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DePaul University</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CORE Admin</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10/02/2018</w:t>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Grant No. H98230-17-1-0318</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50"/>
            </w:tabs>
            <w:spacing w:after="0" w:line="36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Initial Setup</w:t>
          </w:r>
          <w:hyperlink w:anchor="_gjdgxs">
            <w:r w:rsidDel="00000000" w:rsidR="00000000" w:rsidRPr="00000000">
              <w:rPr>
                <w:rFonts w:ascii="Times New Roman" w:cs="Times New Roman" w:eastAsia="Times New Roman" w:hAnsi="Times New Roman"/>
                <w:b w:val="1"/>
                <w:smallCaps w:val="1"/>
                <w:sz w:val="24"/>
                <w:szCs w:val="24"/>
                <w:rtl w:val="0"/>
              </w:rPr>
              <w:tab/>
              <w:t xml:space="preserve">2</w:t>
            </w:r>
          </w:hyperlink>
          <w:r w:rsidDel="00000000" w:rsidR="00000000" w:rsidRPr="00000000">
            <w:rPr>
              <w:rtl w:val="0"/>
            </w:rPr>
          </w:r>
        </w:p>
        <w:p w:rsidR="00000000" w:rsidDel="00000000" w:rsidP="00000000" w:rsidRDefault="00000000" w:rsidRPr="00000000" w14:paraId="00000008">
          <w:pPr>
            <w:tabs>
              <w:tab w:val="right" w:pos="935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CORE Administration LAMP stack</w:t>
          </w:r>
          <w:hyperlink w:anchor="_1fob9te">
            <w:r w:rsidDel="00000000" w:rsidR="00000000" w:rsidRPr="00000000">
              <w:rPr>
                <w:rFonts w:ascii="Times New Roman" w:cs="Times New Roman" w:eastAsia="Times New Roman" w:hAnsi="Times New Roman"/>
                <w:b w:val="1"/>
                <w:sz w:val="20"/>
                <w:szCs w:val="20"/>
                <w:rtl w:val="0"/>
              </w:rPr>
              <w:tab/>
              <w:t xml:space="preserve">2</w:t>
            </w:r>
          </w:hyperlink>
          <w:r w:rsidDel="00000000" w:rsidR="00000000" w:rsidRPr="00000000">
            <w:rPr>
              <w:rtl w:val="0"/>
            </w:rPr>
          </w:r>
        </w:p>
        <w:p w:rsidR="00000000" w:rsidDel="00000000" w:rsidP="00000000" w:rsidRDefault="00000000" w:rsidRPr="00000000" w14:paraId="00000009">
          <w:pPr>
            <w:tabs>
              <w:tab w:val="right" w:pos="9350"/>
            </w:tabs>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CORE Scoring Engine</w:t>
          </w:r>
          <w:hyperlink w:anchor="_1fob9te">
            <w:r w:rsidDel="00000000" w:rsidR="00000000" w:rsidRPr="00000000">
              <w:rPr>
                <w:rFonts w:ascii="Times New Roman" w:cs="Times New Roman" w:eastAsia="Times New Roman" w:hAnsi="Times New Roman"/>
                <w:b w:val="1"/>
                <w:sz w:val="20"/>
                <w:szCs w:val="20"/>
                <w:rtl w:val="0"/>
              </w:rPr>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Core Administration</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CORE gaming boxes</w:t>
              <w:tab/>
            </w:r>
          </w:hyperlink>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CORE </w:t>
            </w:r>
          </w:hyperlink>
          <w:hyperlink w:anchor="_3znysh7">
            <w:r w:rsidDel="00000000" w:rsidR="00000000" w:rsidRPr="00000000">
              <w:rPr>
                <w:rFonts w:ascii="Times New Roman" w:cs="Times New Roman" w:eastAsia="Times New Roman" w:hAnsi="Times New Roman"/>
                <w:b w:val="1"/>
                <w:sz w:val="20"/>
                <w:szCs w:val="20"/>
                <w:rtl w:val="0"/>
              </w:rPr>
              <w:t xml:space="preserve">Management Console</w:t>
            </w:r>
          </w:hyperlink>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Page</w:t>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Lab/Competition Addition Page</w:t>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Lab/Competition Configuration Page</w:t>
              <w:tab/>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CORE Administrator Database</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Scoring Engine</w:t>
              <w:tab/>
            </w:r>
          </w:hyperlink>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Competition Database</w:t>
              <w:tab/>
            </w:r>
          </w:hyperlink>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RESTful API</w:t>
            </w:r>
          </w:hyperlink>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1</w:t>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Troubleshooting</w:t>
            <w:tab/>
            <w:t xml:space="preserve">14</w:t>
          </w: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sz w:val="28"/>
          <w:szCs w:val="28"/>
        </w:rPr>
      </w:pPr>
      <w:bookmarkStart w:colFirst="0" w:colLast="0" w:name="_gjdgxs" w:id="0"/>
      <w:bookmarkEnd w:id="0"/>
      <w:r w:rsidDel="00000000" w:rsidR="00000000" w:rsidRPr="00000000">
        <w:rPr>
          <w:sz w:val="28"/>
          <w:szCs w:val="28"/>
          <w:rtl w:val="0"/>
        </w:rPr>
        <w:t xml:space="preserve">Initial Setup</w:t>
      </w:r>
    </w:p>
    <w:p w:rsidR="00000000" w:rsidDel="00000000" w:rsidP="00000000" w:rsidRDefault="00000000" w:rsidRPr="00000000" w14:paraId="0000001A">
      <w:pPr>
        <w:pStyle w:val="Heading2"/>
        <w:ind w:left="0" w:firstLine="0"/>
        <w:rPr/>
      </w:pPr>
      <w:bookmarkStart w:colFirst="0" w:colLast="0" w:name="_dtlccupzrrcy" w:id="1"/>
      <w:bookmarkEnd w:id="1"/>
      <w:r w:rsidDel="00000000" w:rsidR="00000000" w:rsidRPr="00000000">
        <w:rPr>
          <w:rtl w:val="0"/>
        </w:rPr>
        <w:t xml:space="preserve">CORE Administration LAMP Stack:</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Administration LAMP stack hosts the CORE Management console. For this console to be functional there are a few manual modifications a user needs to complete:</w:t>
      </w:r>
    </w:p>
    <w:p w:rsidR="00000000" w:rsidDel="00000000" w:rsidP="00000000" w:rsidRDefault="00000000" w:rsidRPr="00000000" w14:paraId="0000001C">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Kubernetes master and worker node hostnames within resources/config.php are updated</w:t>
      </w:r>
    </w:p>
    <w:p w:rsidR="00000000" w:rsidDel="00000000" w:rsidP="00000000" w:rsidRDefault="00000000" w:rsidRPr="00000000" w14:paraId="0000001D">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Docker</w:t>
      </w:r>
    </w:p>
    <w:p w:rsidR="00000000" w:rsidDel="00000000" w:rsidP="00000000" w:rsidRDefault="00000000" w:rsidRPr="00000000" w14:paraId="0000001E">
      <w:pPr>
        <w:numPr>
          <w:ilvl w:val="1"/>
          <w:numId w:val="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have the option of pulling the CORE LAMP stack container or building it with the provided files and Dockerfile</w:t>
      </w:r>
    </w:p>
    <w:p w:rsidR="00000000" w:rsidDel="00000000" w:rsidP="00000000" w:rsidRDefault="00000000" w:rsidRPr="00000000" w14:paraId="0000001F">
      <w:pPr>
        <w:numPr>
          <w:ilvl w:val="2"/>
          <w:numId w:val="2"/>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image may be pulled with the following command: docker pull morph3us/core_lamp_stack </w:t>
      </w:r>
    </w:p>
    <w:p w:rsidR="00000000" w:rsidDel="00000000" w:rsidP="00000000" w:rsidRDefault="00000000" w:rsidRPr="00000000" w14:paraId="00000020">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a LAMP stack</w:t>
      </w:r>
    </w:p>
    <w:p w:rsidR="00000000" w:rsidDel="00000000" w:rsidP="00000000" w:rsidRDefault="00000000" w:rsidRPr="00000000" w14:paraId="00000021">
      <w:pPr>
        <w:numPr>
          <w:ilvl w:val="1"/>
          <w:numId w:val="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MySQL database password in resources/config.php is updated if the database password is not “password”</w:t>
      </w:r>
    </w:p>
    <w:p w:rsidR="00000000" w:rsidDel="00000000" w:rsidP="00000000" w:rsidRDefault="00000000" w:rsidRPr="00000000" w14:paraId="00000022">
      <w:pPr>
        <w:numPr>
          <w:ilvl w:val="1"/>
          <w:numId w:val="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provided database (db.sql) to the MySQL database</w:t>
      </w:r>
    </w:p>
    <w:p w:rsidR="00000000" w:rsidDel="00000000" w:rsidP="00000000" w:rsidRDefault="00000000" w:rsidRPr="00000000" w14:paraId="00000023">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apache user is able to query the Docker daemon</w:t>
      </w:r>
    </w:p>
    <w:p w:rsidR="00000000" w:rsidDel="00000000" w:rsidP="00000000" w:rsidRDefault="00000000" w:rsidRPr="00000000" w14:paraId="00000024">
      <w:pPr>
        <w:numPr>
          <w:ilvl w:val="1"/>
          <w:numId w:val="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may be accomplished by setting a blank password for the apache user and adding the apache user to the sudoers file</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all CORE Management Console files to the users desired location within the web-root directory (e.g. /var/www/ or /var/www/html)</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are added to the appropriate directory browse to setup.php within your browser to configure an administrator account. Once the account is created you will be prompted to setup Google Authenticator with your account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Google Authenticator application may be downloaded on Windows, Linux, macOS, iOS, and Android. Once the account is setup the install of the CORE management console is complete.</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ind w:firstLine="0"/>
        <w:rPr/>
      </w:pPr>
      <w:bookmarkStart w:colFirst="0" w:colLast="0" w:name="_p0009wi787t7" w:id="2"/>
      <w:bookmarkEnd w:id="2"/>
      <w:r w:rsidDel="00000000" w:rsidR="00000000" w:rsidRPr="00000000">
        <w:rPr>
          <w:rtl w:val="0"/>
        </w:rPr>
        <w:t xml:space="preserve">CORE Scoring Engine:</w:t>
      </w:r>
    </w:p>
    <w:p w:rsidR="00000000" w:rsidDel="00000000" w:rsidP="00000000" w:rsidRDefault="00000000" w:rsidRPr="00000000" w14:paraId="00000029">
      <w:pPr>
        <w:jc w:val="both"/>
        <w:rPr/>
      </w:pPr>
      <w:r w:rsidDel="00000000" w:rsidR="00000000" w:rsidRPr="00000000">
        <w:rPr>
          <w:rFonts w:ascii="Times New Roman" w:cs="Times New Roman" w:eastAsia="Times New Roman" w:hAnsi="Times New Roman"/>
          <w:sz w:val="24"/>
          <w:szCs w:val="24"/>
          <w:rtl w:val="0"/>
        </w:rPr>
        <w:t xml:space="preserve">Each Kubernetes worker node must be running a version of Python 3. The scoring engine files must be deployed on each worker node and ran separately. The scoring engines do not communicate with each other across worker nodes. The scoring engine is comprised of three Python files: scoring.py, socket_handler.py, and worker_threads.py. An administrator may start a scoring engine by running the following command: </w:t>
      </w:r>
      <w:r w:rsidDel="00000000" w:rsidR="00000000" w:rsidRPr="00000000">
        <w:rPr>
          <w:rFonts w:ascii="Times New Roman" w:cs="Times New Roman" w:eastAsia="Times New Roman" w:hAnsi="Times New Roman"/>
          <w:i w:val="1"/>
          <w:sz w:val="24"/>
          <w:szCs w:val="24"/>
          <w:rtl w:val="0"/>
        </w:rPr>
        <w:t xml:space="preserve">python3 socker_handler.py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pStyle w:val="Heading1"/>
        <w:rPr>
          <w:sz w:val="28"/>
          <w:szCs w:val="28"/>
        </w:rPr>
      </w:pPr>
      <w:bookmarkStart w:colFirst="0" w:colLast="0" w:name="_bjr740sn6brp" w:id="3"/>
      <w:bookmarkEnd w:id="3"/>
      <w:r w:rsidDel="00000000" w:rsidR="00000000" w:rsidRPr="00000000">
        <w:rPr>
          <w:sz w:val="28"/>
          <w:szCs w:val="28"/>
          <w:rtl w:val="0"/>
        </w:rPr>
        <w:t xml:space="preserve">Core Administration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platform consists of: (1) CORE gaming boxes; (2) CORE </w:t>
      </w:r>
      <w:r w:rsidDel="00000000" w:rsidR="00000000" w:rsidRPr="00000000">
        <w:rPr>
          <w:rFonts w:ascii="Times New Roman" w:cs="Times New Roman" w:eastAsia="Times New Roman" w:hAnsi="Times New Roman"/>
          <w:sz w:val="24"/>
          <w:szCs w:val="24"/>
          <w:rtl w:val="0"/>
        </w:rPr>
        <w:t xml:space="preserve">Management Console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coring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ngine; (4)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ompetition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atabase; and (5) RESTful API. </w:t>
      </w:r>
    </w:p>
    <w:p w:rsidR="00000000" w:rsidDel="00000000" w:rsidP="00000000" w:rsidRDefault="00000000" w:rsidRPr="00000000" w14:paraId="0000002C">
      <w:pPr>
        <w:pStyle w:val="Heading2"/>
        <w:rPr/>
      </w:pPr>
      <w:bookmarkStart w:colFirst="0" w:colLast="0" w:name="_1fob9te" w:id="5"/>
      <w:bookmarkEnd w:id="5"/>
      <w:r w:rsidDel="00000000" w:rsidR="00000000" w:rsidRPr="00000000">
        <w:rPr>
          <w:rtl w:val="0"/>
        </w:rPr>
        <w:t xml:space="preserve">CORE gaming boxes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gaming boxes are Docker containers which are</w:t>
      </w:r>
      <w:r w:rsidDel="00000000" w:rsidR="00000000" w:rsidRPr="00000000">
        <w:rPr>
          <w:rFonts w:ascii="Times New Roman" w:cs="Times New Roman" w:eastAsia="Times New Roman" w:hAnsi="Times New Roman"/>
          <w:sz w:val="24"/>
          <w:szCs w:val="24"/>
          <w:rtl w:val="0"/>
        </w:rPr>
        <w:t xml:space="preserve"> assigned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competitors. The current implementation </w:t>
      </w:r>
      <w:r w:rsidDel="00000000" w:rsidR="00000000" w:rsidRPr="00000000">
        <w:rPr>
          <w:rFonts w:ascii="Times New Roman" w:cs="Times New Roman" w:eastAsia="Times New Roman" w:hAnsi="Times New Roman"/>
          <w:sz w:val="24"/>
          <w:szCs w:val="24"/>
          <w:rtl w:val="0"/>
        </w:rPr>
        <w:t xml:space="preserve">supports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relationship </w:t>
      </w:r>
      <w:r w:rsidDel="00000000" w:rsidR="00000000" w:rsidRPr="00000000">
        <w:rPr>
          <w:rFonts w:ascii="Times New Roman" w:cs="Times New Roman" w:eastAsia="Times New Roman" w:hAnsi="Times New Roman"/>
          <w:sz w:val="24"/>
          <w:szCs w:val="24"/>
          <w:rtl w:val="0"/>
        </w:rPr>
        <w:t xml:space="preserve">between Docker container and competitor. A future implementation will support a many-1 relationship between Docker container and competitor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Docker containers are based off images which </w:t>
      </w:r>
      <w:r w:rsidDel="00000000" w:rsidR="00000000" w:rsidRPr="00000000">
        <w:rPr>
          <w:rFonts w:ascii="Times New Roman" w:cs="Times New Roman" w:eastAsia="Times New Roman" w:hAnsi="Times New Roman"/>
          <w:sz w:val="24"/>
          <w:szCs w:val="24"/>
          <w:rtl w:val="0"/>
        </w:rPr>
        <w:t xml:space="preserve">have previously been built by an administrator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CORE </w:t>
      </w:r>
      <w:r w:rsidDel="00000000" w:rsidR="00000000" w:rsidRPr="00000000">
        <w:rPr>
          <w:rFonts w:ascii="Times New Roman" w:cs="Times New Roman" w:eastAsia="Times New Roman" w:hAnsi="Times New Roman"/>
          <w:sz w:val="24"/>
          <w:szCs w:val="24"/>
          <w:rtl w:val="0"/>
        </w:rPr>
        <w:t xml:space="preserve">Management Console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(discussed further below).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 competition, lab, or final exam, each user will be provided with credentials to access their host via VNC or SSH. Figure 1 shows the VNC login page for VNC access to a CORE gaming box.</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91590" cy="3276085"/>
            <wp:effectExtent b="0" l="0" r="0" t="0"/>
            <wp:docPr descr="https://lh5.googleusercontent.com/eYb-_kYvNCauLeyIqTtJbTL3SHnuQCFYGGFkuA0xncjWgnuW8pn0cIzCfDt5RqVJT-7qxwX-rjhATbZyEG8Xdz_PIITwyUJmqZbYbAuXXwFXGiC8juYYQpetILrrlcRAwWRDSe_d" id="4" name="image6.png"/>
            <a:graphic>
              <a:graphicData uri="http://schemas.openxmlformats.org/drawingml/2006/picture">
                <pic:pic>
                  <pic:nvPicPr>
                    <pic:cNvPr descr="https://lh5.googleusercontent.com/eYb-_kYvNCauLeyIqTtJbTL3SHnuQCFYGGFkuA0xncjWgnuW8pn0cIzCfDt5RqVJT-7qxwX-rjhATbZyEG8Xdz_PIITwyUJmqZbYbAuXXwFXGiC8juYYQpetILrrlcRAwWRDSe_d" id="0" name="image6.png"/>
                    <pic:cNvPicPr preferRelativeResize="0"/>
                  </pic:nvPicPr>
                  <pic:blipFill>
                    <a:blip r:embed="rId7"/>
                    <a:srcRect b="0" l="0" r="0" t="0"/>
                    <a:stretch>
                      <a:fillRect/>
                    </a:stretch>
                  </pic:blipFill>
                  <pic:spPr>
                    <a:xfrm>
                      <a:off x="0" y="0"/>
                      <a:ext cx="4791590" cy="32760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CORE Gaming Box Remote Access via VNC.</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user is authenticated</w:t>
      </w:r>
      <w:r w:rsidDel="00000000" w:rsidR="00000000" w:rsidRPr="00000000">
        <w:rPr>
          <w:rFonts w:ascii="Times New Roman" w:cs="Times New Roman" w:eastAsia="Times New Roman" w:hAnsi="Times New Roman"/>
          <w:sz w:val="24"/>
          <w:szCs w:val="24"/>
          <w:rtl w:val="0"/>
        </w:rPr>
        <w:t xml:space="preserve"> to 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CORE gaming box, he/she is presented with a VNC desktop environment which includes a terminal. </w:t>
      </w:r>
      <w:r w:rsidDel="00000000" w:rsidR="00000000" w:rsidRPr="00000000">
        <w:rPr>
          <w:rFonts w:ascii="Times New Roman" w:cs="Times New Roman" w:eastAsia="Times New Roman" w:hAnsi="Times New Roman"/>
          <w:sz w:val="24"/>
          <w:szCs w:val="24"/>
          <w:rtl w:val="0"/>
        </w:rPr>
        <w:t xml:space="preserve">An example of the supplied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CORE gaming box is shown in Figure 2.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65190" cy="4232275"/>
            <wp:effectExtent b="0" l="0" r="0" t="0"/>
            <wp:docPr descr="https://lh6.googleusercontent.com/sbfOg-6N24mJpRG3xYX4CDkLf8IP0iUYBhyDmAM_XqbxZTxT4L_wflK3vjdn7PiRbZv4kvbBFuzJvk_BDDpw7O0KlwPVQixoVxlgs4RSvL9xgLJ9hv9BjCdcSBbJXqAPAnoTY7pZ" id="5" name="image9.png"/>
            <a:graphic>
              <a:graphicData uri="http://schemas.openxmlformats.org/drawingml/2006/picture">
                <pic:pic>
                  <pic:nvPicPr>
                    <pic:cNvPr descr="https://lh6.googleusercontent.com/sbfOg-6N24mJpRG3xYX4CDkLf8IP0iUYBhyDmAM_XqbxZTxT4L_wflK3vjdn7PiRbZv4kvbBFuzJvk_BDDpw7O0KlwPVQixoVxlgs4RSvL9xgLJ9hv9BjCdcSBbJXqAPAnoTY7pZ" id="0" name="image9.png"/>
                    <pic:cNvPicPr preferRelativeResize="0"/>
                  </pic:nvPicPr>
                  <pic:blipFill>
                    <a:blip r:embed="rId8"/>
                    <a:srcRect b="0" l="0" r="0" t="0"/>
                    <a:stretch>
                      <a:fillRect/>
                    </a:stretch>
                  </pic:blipFill>
                  <pic:spPr>
                    <a:xfrm>
                      <a:off x="0" y="0"/>
                      <a:ext cx="5965190" cy="4232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CORE Gaming Box.</w:t>
      </w:r>
      <w:r w:rsidDel="00000000" w:rsidR="00000000" w:rsidRPr="00000000">
        <w:rPr>
          <w:rtl w:val="0"/>
        </w:rPr>
      </w:r>
    </w:p>
    <w:p w:rsidR="00000000" w:rsidDel="00000000" w:rsidP="00000000" w:rsidRDefault="00000000" w:rsidRPr="00000000" w14:paraId="00000033">
      <w:pPr>
        <w:pStyle w:val="Heading2"/>
        <w:rPr/>
      </w:pPr>
      <w:bookmarkStart w:colFirst="0" w:colLast="0" w:name="_3znysh7" w:id="6"/>
      <w:bookmarkEnd w:id="6"/>
      <w:r w:rsidDel="00000000" w:rsidR="00000000" w:rsidRPr="00000000">
        <w:rPr>
          <w:rtl w:val="0"/>
        </w:rPr>
        <w:t xml:space="preserve">CORE Management Console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Administration engin</w:t>
      </w:r>
      <w:r w:rsidDel="00000000" w:rsidR="00000000" w:rsidRPr="00000000">
        <w:rPr>
          <w:rFonts w:ascii="Times New Roman" w:cs="Times New Roman" w:eastAsia="Times New Roman" w:hAnsi="Times New Roman"/>
          <w:sz w:val="24"/>
          <w:szCs w:val="24"/>
          <w:rtl w:val="0"/>
        </w:rPr>
        <w:t xml:space="preserve">e simplifies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and management of competitions, labs, or final exams for administrators. Administrators are able to start/stop containers (gaming boxes), </w:t>
      </w:r>
      <w:r w:rsidDel="00000000" w:rsidR="00000000" w:rsidRPr="00000000">
        <w:rPr>
          <w:rFonts w:ascii="Times New Roman" w:cs="Times New Roman" w:eastAsia="Times New Roman" w:hAnsi="Times New Roman"/>
          <w:sz w:val="24"/>
          <w:szCs w:val="24"/>
          <w:rtl w:val="0"/>
        </w:rPr>
        <w:t xml:space="preserve">upload competition configurations, add administrators, register users for a competition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running competition, lab, or final exam in real-time. </w:t>
      </w:r>
    </w:p>
    <w:p w:rsidR="00000000" w:rsidDel="00000000" w:rsidP="00000000" w:rsidRDefault="00000000" w:rsidRPr="00000000" w14:paraId="00000035">
      <w:pPr>
        <w:pStyle w:val="Heading3"/>
        <w:rPr/>
      </w:pPr>
      <w:bookmarkStart w:colFirst="0" w:colLast="0" w:name="_2et92p0" w:id="7"/>
      <w:bookmarkEnd w:id="7"/>
      <w:r w:rsidDel="00000000" w:rsidR="00000000" w:rsidRPr="00000000">
        <w:rPr>
          <w:rtl w:val="0"/>
        </w:rPr>
        <w:t xml:space="preserve">Login Page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CORE Administration is limited to pre-defined administrators who authenticate with </w:t>
      </w:r>
      <w:r w:rsidDel="00000000" w:rsidR="00000000" w:rsidRPr="00000000">
        <w:rPr>
          <w:rFonts w:ascii="Times New Roman" w:cs="Times New Roman" w:eastAsia="Times New Roman" w:hAnsi="Times New Roman"/>
          <w:sz w:val="24"/>
          <w:szCs w:val="24"/>
          <w:rtl w:val="0"/>
        </w:rPr>
        <w:t xml:space="preserve">2nd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Factor Authentication (2FA) through </w:t>
      </w:r>
      <w:r w:rsidDel="00000000" w:rsidR="00000000" w:rsidRPr="00000000">
        <w:rPr>
          <w:rFonts w:ascii="Times New Roman" w:cs="Times New Roman" w:eastAsia="Times New Roman" w:hAnsi="Times New Roman"/>
          <w:sz w:val="24"/>
          <w:szCs w:val="24"/>
          <w:rtl w:val="0"/>
        </w:rPr>
        <w:t xml:space="preserve">Google Authenticator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3 shows the basic CORE Administration login page.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3: CORE Administration Login Page.</w:t>
      </w:r>
      <w:r w:rsidDel="00000000" w:rsidR="00000000" w:rsidRPr="00000000">
        <w:rPr>
          <w:rtl w:val="0"/>
        </w:rPr>
      </w:r>
    </w:p>
    <w:p w:rsidR="00000000" w:rsidDel="00000000" w:rsidP="00000000" w:rsidRDefault="00000000" w:rsidRPr="00000000" w14:paraId="00000039">
      <w:pPr>
        <w:pStyle w:val="Heading3"/>
        <w:rPr/>
      </w:pPr>
      <w:bookmarkStart w:colFirst="0" w:colLast="0" w:name="_tyjcwt" w:id="8"/>
      <w:bookmarkEnd w:id="8"/>
      <w:r w:rsidDel="00000000" w:rsidR="00000000" w:rsidRPr="00000000">
        <w:rPr>
          <w:rtl w:val="0"/>
        </w:rPr>
        <w:tab/>
        <w:t xml:space="preserve">Lab/Competition Addition Page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platform comes with a pre-loaded lab (King of the Hill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w:t>
      </w:r>
      <w:r w:rsidDel="00000000" w:rsidR="00000000" w:rsidRPr="00000000">
        <w:rPr>
          <w:rFonts w:ascii="Times New Roman" w:cs="Times New Roman" w:eastAsia="Times New Roman" w:hAnsi="Times New Roman"/>
          <w:sz w:val="24"/>
          <w:szCs w:val="24"/>
          <w:rtl w:val="0"/>
        </w:rPr>
        <w:t xml:space="preserve">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competition configuration. This preloaded lab </w:t>
      </w:r>
      <w:r w:rsidDel="00000000" w:rsidR="00000000" w:rsidRPr="00000000">
        <w:rPr>
          <w:rFonts w:ascii="Times New Roman" w:cs="Times New Roman" w:eastAsia="Times New Roman" w:hAnsi="Times New Roman"/>
          <w:sz w:val="24"/>
          <w:szCs w:val="24"/>
          <w:rtl w:val="0"/>
        </w:rPr>
        <w:t xml:space="preserve">is located on the Docker Hub and may be pulled onto a host by issuing the following command: docker pull morph3us/cyberrange. This image must manually be added to the local Docker image repository as it does not follow the workflow for Lab/Competition addition.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dministrators and educators </w:t>
      </w:r>
      <w:r w:rsidDel="00000000" w:rsidR="00000000" w:rsidRPr="00000000">
        <w:rPr>
          <w:rFonts w:ascii="Times New Roman" w:cs="Times New Roman" w:eastAsia="Times New Roman" w:hAnsi="Times New Roman"/>
          <w:sz w:val="24"/>
          <w:szCs w:val="24"/>
          <w:rtl w:val="0"/>
        </w:rPr>
        <w:t xml:space="preserve">who wish to upload their 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labs, competitions, or final exams, </w:t>
      </w:r>
      <w:r w:rsidDel="00000000" w:rsidR="00000000" w:rsidRPr="00000000">
        <w:rPr>
          <w:rFonts w:ascii="Times New Roman" w:cs="Times New Roman" w:eastAsia="Times New Roman" w:hAnsi="Times New Roman"/>
          <w:sz w:val="24"/>
          <w:szCs w:val="24"/>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zip </w:t>
      </w:r>
      <w:r w:rsidDel="00000000" w:rsidR="00000000" w:rsidRPr="00000000">
        <w:rPr>
          <w:rFonts w:ascii="Times New Roman" w:cs="Times New Roman" w:eastAsia="Times New Roman" w:hAnsi="Times New Roman"/>
          <w:sz w:val="24"/>
          <w:szCs w:val="24"/>
          <w:rtl w:val="0"/>
        </w:rPr>
        <w:t xml:space="preserve">all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needed to accompany their Dockerfile (CORE Gaming Box) and upload them to the CORE platform as shown in Figure 4. </w:t>
      </w:r>
      <w:r w:rsidDel="00000000" w:rsidR="00000000" w:rsidRPr="00000000">
        <w:rPr>
          <w:rFonts w:ascii="Times New Roman" w:cs="Times New Roman" w:eastAsia="Times New Roman" w:hAnsi="Times New Roman"/>
          <w:sz w:val="24"/>
          <w:szCs w:val="24"/>
          <w:rtl w:val="0"/>
        </w:rPr>
        <w:t xml:space="preserve">To ensure that a Docker image is functional it is recommended that an administrator build their Docker image locally and thoroughly test that it works as intended before uploading to the CORE Management Console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zip uploads the </w:t>
      </w:r>
      <w:r w:rsidDel="00000000" w:rsidR="00000000" w:rsidRPr="00000000">
        <w:rPr>
          <w:rFonts w:ascii="Times New Roman" w:cs="Times New Roman" w:eastAsia="Times New Roman" w:hAnsi="Times New Roman"/>
          <w:sz w:val="24"/>
          <w:szCs w:val="24"/>
          <w:rtl w:val="0"/>
        </w:rPr>
        <w:t xml:space="preserve">image is automatically created and is available for use.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4525"/>
            <wp:effectExtent b="0" l="0" r="0" t="0"/>
            <wp:docPr id="14" name="image5.png"/>
            <a:graphic>
              <a:graphicData uri="http://schemas.openxmlformats.org/drawingml/2006/picture">
                <pic:pic>
                  <pic:nvPicPr>
                    <pic:cNvPr id="0" name="image5.png"/>
                    <pic:cNvPicPr preferRelativeResize="0"/>
                  </pic:nvPicPr>
                  <pic:blipFill>
                    <a:blip r:embed="rId10"/>
                    <a:srcRect b="28975" l="0" r="0" t="0"/>
                    <a:stretch>
                      <a:fillRect/>
                    </a:stretch>
                  </pic:blipFill>
                  <pic:spPr>
                    <a:xfrm>
                      <a:off x="0" y="0"/>
                      <a:ext cx="59436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4: CORE Lab/Competition Addition Page.</w:t>
      </w:r>
      <w:r w:rsidDel="00000000" w:rsidR="00000000" w:rsidRPr="00000000">
        <w:rPr>
          <w:rtl w:val="0"/>
        </w:rPr>
      </w:r>
    </w:p>
    <w:p w:rsidR="00000000" w:rsidDel="00000000" w:rsidP="00000000" w:rsidRDefault="00000000" w:rsidRPr="00000000" w14:paraId="0000003F">
      <w:pPr>
        <w:pStyle w:val="Heading3"/>
        <w:rPr/>
      </w:pPr>
      <w:bookmarkStart w:colFirst="0" w:colLast="0" w:name="_3dy6vkm" w:id="9"/>
      <w:bookmarkEnd w:id="9"/>
      <w:r w:rsidDel="00000000" w:rsidR="00000000" w:rsidRPr="00000000">
        <w:rPr>
          <w:rtl w:val="0"/>
        </w:rPr>
        <w:tab/>
      </w:r>
    </w:p>
    <w:p w:rsidR="00000000" w:rsidDel="00000000" w:rsidP="00000000" w:rsidRDefault="00000000" w:rsidRPr="00000000" w14:paraId="00000040">
      <w:pPr>
        <w:pStyle w:val="Heading3"/>
        <w:rPr/>
      </w:pPr>
      <w:bookmarkStart w:colFirst="0" w:colLast="0" w:name="_s0ryu1ro30jh" w:id="10"/>
      <w:bookmarkEnd w:id="10"/>
      <w:r w:rsidDel="00000000" w:rsidR="00000000" w:rsidRPr="00000000">
        <w:rPr>
          <w:rtl w:val="0"/>
        </w:rPr>
        <w:t xml:space="preserve">Lab/Competition Configuration Page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competition image is uploaded, administrators and educators need to upload a configuration file which defines the</w:t>
      </w:r>
      <w:r w:rsidDel="00000000" w:rsidR="00000000" w:rsidRPr="00000000">
        <w:rPr>
          <w:rFonts w:ascii="Times New Roman" w:cs="Times New Roman" w:eastAsia="Times New Roman" w:hAnsi="Times New Roman"/>
          <w:sz w:val="24"/>
          <w:szCs w:val="24"/>
          <w:rtl w:val="0"/>
        </w:rPr>
        <w:t xml:space="preserve"> flags,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scoring checks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w:t>
      </w:r>
      <w:r w:rsidDel="00000000" w:rsidR="00000000" w:rsidRPr="00000000">
        <w:rPr>
          <w:rFonts w:ascii="Times New Roman" w:cs="Times New Roman" w:eastAsia="Times New Roman" w:hAnsi="Times New Roman"/>
          <w:sz w:val="24"/>
          <w:szCs w:val="24"/>
          <w:rtl w:val="0"/>
        </w:rPr>
        <w:t xml:space="preserve">ing, ports to expose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entrypoint for the Dockerfile, and the </w:t>
      </w:r>
      <w:r w:rsidDel="00000000" w:rsidR="00000000" w:rsidRPr="00000000">
        <w:rPr>
          <w:rFonts w:ascii="Times New Roman" w:cs="Times New Roman" w:eastAsia="Times New Roman" w:hAnsi="Times New Roman"/>
          <w:sz w:val="24"/>
          <w:szCs w:val="24"/>
          <w:rtl w:val="0"/>
        </w:rPr>
        <w:t xml:space="preserve">reset penalty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CORE platform as shown in Figure 5. An example lab/competition configuration file is shown in Figure 6. Once the competition is added, administrators and educators are redirected to the CORE home page.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5: CORE Lab/Competition Configuration Page.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6: CORE Lab/Competition Configuration File.</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flag portion of the CORE configuration file requires a user to enter the amount of points awarded for submitting a flag, and the Operating System (OS) command to run on the CORE gaming box to deploy the flag to its desired location. Administrators should test these commands locally to ensure that they produce the desired outcome. </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scoring checks are a custom protocol which was written to support various scoring scenarios in real-time. These checks are ran every second and are displayed to competitors via the CORE Live Scoring front-end. For full comprehension of the protocol the following checks will be dissected:</w:t>
      </w:r>
    </w:p>
    <w:p w:rsidR="00000000" w:rsidDel="00000000" w:rsidP="00000000" w:rsidRDefault="00000000" w:rsidRPr="00000000" w14:paraId="00000048">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"Live Shell", 1, 1, 10, 0, -1, -1, "netstat -tulpn | grep 1337 | awk {'print $4'}", "0.0.0.0:1337",</w:t>
      </w:r>
    </w:p>
    <w:p w:rsidR="00000000" w:rsidDel="00000000" w:rsidP="00000000" w:rsidRDefault="00000000" w:rsidRPr="00000000" w14:paraId="00000049">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"Hacker connected", 2, 0, -1, -1, 15, 0, "netstat -tapen | grep sh | awk {'print $5'} | awk {'if (NR!=1)print $NF'} | grep -v '0.0.0.0' | grep -v ':::*'", ""</w:t>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60"/>
        <w:gridCol w:w="1110"/>
        <w:gridCol w:w="930"/>
        <w:gridCol w:w="1095"/>
        <w:gridCol w:w="960"/>
        <w:gridCol w:w="915"/>
        <w:gridCol w:w="1140"/>
        <w:gridCol w:w="1005"/>
        <w:tblGridChange w:id="0">
          <w:tblGrid>
            <w:gridCol w:w="1185"/>
            <w:gridCol w:w="960"/>
            <w:gridCol w:w="1110"/>
            <w:gridCol w:w="930"/>
            <w:gridCol w:w="1095"/>
            <w:gridCol w:w="960"/>
            <w:gridCol w:w="915"/>
            <w:gridCol w:w="1140"/>
            <w:gridCol w:w="1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Check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 Value (0=red,1=green)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Player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 to award points (-1=never, 0=False, 1=True)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Attacker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 to award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Check OS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return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String</w:t>
            </w:r>
          </w:p>
        </w:tc>
      </w:tr>
    </w:tbl>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to awards points column specifies when a player or attacker should be awarded the points for the check. For example, the </w:t>
      </w:r>
      <w:r w:rsidDel="00000000" w:rsidR="00000000" w:rsidRPr="00000000">
        <w:rPr>
          <w:rFonts w:ascii="Times New Roman" w:cs="Times New Roman" w:eastAsia="Times New Roman" w:hAnsi="Times New Roman"/>
          <w:i w:val="1"/>
          <w:sz w:val="24"/>
          <w:szCs w:val="24"/>
          <w:rtl w:val="0"/>
        </w:rPr>
        <w:t xml:space="preserve">Hacker Connected</w:t>
      </w:r>
      <w:r w:rsidDel="00000000" w:rsidR="00000000" w:rsidRPr="00000000">
        <w:rPr>
          <w:rFonts w:ascii="Times New Roman" w:cs="Times New Roman" w:eastAsia="Times New Roman" w:hAnsi="Times New Roman"/>
          <w:sz w:val="24"/>
          <w:szCs w:val="24"/>
          <w:rtl w:val="0"/>
        </w:rPr>
        <w:t xml:space="preserve"> check will award 15 points to the attacker when the return value does not equal the expected return value (i.e. the return value from the OS command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an empty string). The </w:t>
      </w:r>
      <w:r w:rsidDel="00000000" w:rsidR="00000000" w:rsidRPr="00000000">
        <w:rPr>
          <w:rFonts w:ascii="Times New Roman" w:cs="Times New Roman" w:eastAsia="Times New Roman" w:hAnsi="Times New Roman"/>
          <w:i w:val="1"/>
          <w:sz w:val="24"/>
          <w:szCs w:val="24"/>
          <w:rtl w:val="0"/>
        </w:rPr>
        <w:t xml:space="preserve">Hacker Connected </w:t>
      </w:r>
      <w:r w:rsidDel="00000000" w:rsidR="00000000" w:rsidRPr="00000000">
        <w:rPr>
          <w:rFonts w:ascii="Times New Roman" w:cs="Times New Roman" w:eastAsia="Times New Roman" w:hAnsi="Times New Roman"/>
          <w:sz w:val="24"/>
          <w:szCs w:val="24"/>
          <w:rtl w:val="0"/>
        </w:rPr>
        <w:t xml:space="preserve">OS command will return the attacker’s IP address that is connected to the players gaming box. It is important to note that the player is never awarded points in this check scenario. In the </w:t>
      </w:r>
      <w:r w:rsidDel="00000000" w:rsidR="00000000" w:rsidRPr="00000000">
        <w:rPr>
          <w:rFonts w:ascii="Times New Roman" w:cs="Times New Roman" w:eastAsia="Times New Roman" w:hAnsi="Times New Roman"/>
          <w:i w:val="1"/>
          <w:sz w:val="24"/>
          <w:szCs w:val="24"/>
          <w:rtl w:val="0"/>
        </w:rPr>
        <w:t xml:space="preserve">Live Shell</w:t>
      </w:r>
      <w:r w:rsidDel="00000000" w:rsidR="00000000" w:rsidRPr="00000000">
        <w:rPr>
          <w:rFonts w:ascii="Times New Roman" w:cs="Times New Roman" w:eastAsia="Times New Roman" w:hAnsi="Times New Roman"/>
          <w:sz w:val="24"/>
          <w:szCs w:val="24"/>
          <w:rtl w:val="0"/>
        </w:rPr>
        <w:t xml:space="preserve"> check scenario the attacker is never awarded points. The </w:t>
      </w:r>
      <w:r w:rsidDel="00000000" w:rsidR="00000000" w:rsidRPr="00000000">
        <w:rPr>
          <w:rFonts w:ascii="Times New Roman" w:cs="Times New Roman" w:eastAsia="Times New Roman" w:hAnsi="Times New Roman"/>
          <w:i w:val="1"/>
          <w:sz w:val="24"/>
          <w:szCs w:val="24"/>
          <w:rtl w:val="0"/>
        </w:rPr>
        <w:t xml:space="preserve">Live Shell</w:t>
      </w:r>
      <w:r w:rsidDel="00000000" w:rsidR="00000000" w:rsidRPr="00000000">
        <w:rPr>
          <w:rFonts w:ascii="Times New Roman" w:cs="Times New Roman" w:eastAsia="Times New Roman" w:hAnsi="Times New Roman"/>
          <w:sz w:val="24"/>
          <w:szCs w:val="24"/>
          <w:rtl w:val="0"/>
        </w:rPr>
        <w:t xml:space="preserve"> check determines whether the player has identified the malicious open port on their machine and taken appropriate actions to close it.</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few lines of the configuration file allow the administrator to specify the timing of the competition. The sections and intermission variables allow an administrator to define how many times should the competition timer start again and for how long should the timer stall between sections. Although these variables are stored in the CORE Management Console database, the Scoring Engine currently does not support sections and intermission.</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ports section of the configuration file allows administrators to specify which ports need to be exposed by Kubernetes for competitors. The entrypoint section allows administrators to specify a bash one-liner which will help the container stay alive for the duration of a competition. If an infinite loop is not specified in the entrypoint the Docker container may die when deployed. It is up to administrators to determine whether they need to specify an entrypoint or not. The reset penalty allows administrators to specify how many points to deduct from a players score when their gaming box is reset to the default config. A players container may be reset if a competitors VNC process is killed or an attacker decides to rm -rf / a competitors gaming box.</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CORE Home Page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homepage, administrators and educators are able to see all running competitions, labs, or final exams.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unning exercises will show up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green while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running </w:t>
      </w:r>
      <w:r w:rsidDel="00000000" w:rsidR="00000000" w:rsidRPr="00000000">
        <w:rPr>
          <w:rFonts w:ascii="Times New Roman" w:cs="Times New Roman" w:eastAsia="Times New Roman" w:hAnsi="Times New Roman"/>
          <w:sz w:val="24"/>
          <w:szCs w:val="24"/>
          <w:rtl w:val="0"/>
        </w:rPr>
        <w:t xml:space="preserve">or newly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competitions will show up in red as shown in Figure 7.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7: CORE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ctive/Ina</w:t>
      </w:r>
      <w:r w:rsidDel="00000000" w:rsidR="00000000" w:rsidRPr="00000000">
        <w:rPr>
          <w:rFonts w:ascii="Times New Roman" w:cs="Times New Roman" w:eastAsia="Times New Roman" w:hAnsi="Times New Roman"/>
          <w:i w:val="1"/>
          <w:sz w:val="24"/>
          <w:szCs w:val="24"/>
          <w:rtl w:val="0"/>
        </w:rPr>
        <w:t xml:space="preserve">ctive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Exercises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 Registration Page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and educators can register either a single user or a list of user</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in Figure 8. Th</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users i</w:t>
      </w:r>
      <w:r w:rsidDel="00000000" w:rsidR="00000000" w:rsidRPr="00000000">
        <w:rPr>
          <w:rFonts w:ascii="Times New Roman" w:cs="Times New Roman" w:eastAsia="Times New Roman" w:hAnsi="Times New Roman"/>
          <w:sz w:val="24"/>
          <w:szCs w:val="24"/>
          <w:rtl w:val="0"/>
        </w:rPr>
        <w:t xml:space="preserve">s separated by a newline.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7" name="image3.png"/>
            <a:graphic>
              <a:graphicData uri="http://schemas.openxmlformats.org/drawingml/2006/picture">
                <pic:pic>
                  <pic:nvPicPr>
                    <pic:cNvPr id="0" name="image3.png"/>
                    <pic:cNvPicPr preferRelativeResize="0"/>
                  </pic:nvPicPr>
                  <pic:blipFill>
                    <a:blip r:embed="rId14"/>
                    <a:srcRect b="11594"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8: CORE User Registration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Competition Management Page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active exercises, administrators and educators can manage configurations and view </w:t>
      </w:r>
      <w:r w:rsidDel="00000000" w:rsidR="00000000" w:rsidRPr="00000000">
        <w:rPr>
          <w:rFonts w:ascii="Times New Roman" w:cs="Times New Roman" w:eastAsia="Times New Roman" w:hAnsi="Times New Roman"/>
          <w:sz w:val="24"/>
          <w:szCs w:val="24"/>
          <w:rtl w:val="0"/>
        </w:rPr>
        <w:t xml:space="preserve">endpoint mapping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competitor/student and CORE gaming box. </w:t>
      </w:r>
      <w:r w:rsidDel="00000000" w:rsidR="00000000" w:rsidRPr="00000000">
        <w:rPr>
          <w:rFonts w:ascii="Times New Roman" w:cs="Times New Roman" w:eastAsia="Times New Roman" w:hAnsi="Times New Roman"/>
          <w:sz w:val="24"/>
          <w:szCs w:val="24"/>
          <w:rtl w:val="0"/>
        </w:rPr>
        <w:t xml:space="preserve">The competition management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administrators to</w:t>
      </w:r>
      <w:r w:rsidDel="00000000" w:rsidR="00000000" w:rsidRPr="00000000">
        <w:rPr>
          <w:rFonts w:ascii="Times New Roman" w:cs="Times New Roman" w:eastAsia="Times New Roman" w:hAnsi="Times New Roman"/>
          <w:sz w:val="24"/>
          <w:szCs w:val="24"/>
          <w:rtl w:val="0"/>
        </w:rPr>
        <w:t xml:space="preserve"> view competition endpoints (flag engine, competition scoring front-end, and REST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containers, export user</w:t>
      </w:r>
      <w:r w:rsidDel="00000000" w:rsidR="00000000" w:rsidRPr="00000000">
        <w:rPr>
          <w:rFonts w:ascii="Times New Roman" w:cs="Times New Roman" w:eastAsia="Times New Roman" w:hAnsi="Times New Roman"/>
          <w:sz w:val="24"/>
          <w:szCs w:val="24"/>
          <w:rtl w:val="0"/>
        </w:rPr>
        <w:t xml:space="preserv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add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exercises, as shown in Figure 9. </w:t>
      </w:r>
      <w:r w:rsidDel="00000000" w:rsidR="00000000" w:rsidRPr="00000000">
        <w:rPr>
          <w:rFonts w:ascii="Times New Roman" w:cs="Times New Roman" w:eastAsia="Times New Roman" w:hAnsi="Times New Roman"/>
          <w:sz w:val="24"/>
          <w:szCs w:val="24"/>
          <w:rtl w:val="0"/>
        </w:rPr>
        <w:t xml:space="preserve">The export user data button will download a CSV file containing all user data seen in the table.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9: CORE Competition Management Page.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If an administrator would like to run commands within any of these containers it is recommended that they do so through the Kubernetes Cockpit, Kubernetes Dashboard, or directly on their Kubernetes worker nodes. The container name displayed in the competition management page helps with mapping which container an administrator should be runnings commands on.</w:t>
      </w:r>
      <w:r w:rsidDel="00000000" w:rsidR="00000000" w:rsidRPr="00000000">
        <w:rPr>
          <w:rtl w:val="0"/>
        </w:rPr>
      </w:r>
    </w:p>
    <w:p w:rsidR="00000000" w:rsidDel="00000000" w:rsidP="00000000" w:rsidRDefault="00000000" w:rsidRPr="00000000" w14:paraId="00000076">
      <w:pPr>
        <w:pStyle w:val="Heading3"/>
        <w:rPr/>
      </w:pPr>
      <w:bookmarkStart w:colFirst="0" w:colLast="0" w:name="_1t3h5sf" w:id="11"/>
      <w:bookmarkEnd w:id="11"/>
      <w:r w:rsidDel="00000000" w:rsidR="00000000" w:rsidRPr="00000000">
        <w:rPr>
          <w:rtl w:val="0"/>
        </w:rPr>
        <w:t xml:space="preserve">CORE Administrator Database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administration engine has its own database for managing exercises and users shown in Figure 10, if administrators prefer to make modifications outside of the CORE </w:t>
      </w:r>
      <w:r w:rsidDel="00000000" w:rsidR="00000000" w:rsidRPr="00000000">
        <w:rPr>
          <w:rFonts w:ascii="Times New Roman" w:cs="Times New Roman" w:eastAsia="Times New Roman" w:hAnsi="Times New Roman"/>
          <w:sz w:val="24"/>
          <w:szCs w:val="24"/>
          <w:rtl w:val="0"/>
        </w:rPr>
        <w:t xml:space="preserve">Management Console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65190" cy="2377440"/>
            <wp:effectExtent b="0" l="0" r="0" t="0"/>
            <wp:docPr descr="https://lh4.googleusercontent.com/KX99SaziCuUoJ4JpEEaPp_HwPYrNBFJArSwX22ePqXk1zsLZ2HpA706nUaC2a4qxF-z749q3EnMtAYEODSZCJ6uacd4OXZfYA-XrtHaIBFuz2Ch-F46ZDmClcrqlAQ8QEBPbd5Z5" id="10" name="image8.png"/>
            <a:graphic>
              <a:graphicData uri="http://schemas.openxmlformats.org/drawingml/2006/picture">
                <pic:pic>
                  <pic:nvPicPr>
                    <pic:cNvPr descr="https://lh4.googleusercontent.com/KX99SaziCuUoJ4JpEEaPp_HwPYrNBFJArSwX22ePqXk1zsLZ2HpA706nUaC2a4qxF-z749q3EnMtAYEODSZCJ6uacd4OXZfYA-XrtHaIBFuz2Ch-F46ZDmClcrqlAQ8QEBPbd5Z5" id="0" name="image8.png"/>
                    <pic:cNvPicPr preferRelativeResize="0"/>
                  </pic:nvPicPr>
                  <pic:blipFill>
                    <a:blip r:embed="rId16"/>
                    <a:srcRect b="0" l="0" r="0" t="0"/>
                    <a:stretch>
                      <a:fillRect/>
                    </a:stretch>
                  </pic:blipFill>
                  <pic:spPr>
                    <a:xfrm>
                      <a:off x="0" y="0"/>
                      <a:ext cx="596519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10: CORE Admin Database. </w:t>
      </w:r>
      <w:r w:rsidDel="00000000" w:rsidR="00000000" w:rsidRPr="00000000">
        <w:rPr>
          <w:rtl w:val="0"/>
        </w:rPr>
      </w:r>
    </w:p>
    <w:p w:rsidR="00000000" w:rsidDel="00000000" w:rsidP="00000000" w:rsidRDefault="00000000" w:rsidRPr="00000000" w14:paraId="0000007A">
      <w:pPr>
        <w:pStyle w:val="Heading2"/>
        <w:rPr/>
      </w:pPr>
      <w:bookmarkStart w:colFirst="0" w:colLast="0" w:name="_4d34og8" w:id="12"/>
      <w:bookmarkEnd w:id="12"/>
      <w:r w:rsidDel="00000000" w:rsidR="00000000" w:rsidRPr="00000000">
        <w:rPr>
          <w:rtl w:val="0"/>
        </w:rPr>
        <w:t xml:space="preserve">Scoring Engine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scoring of exercises in CORE encompasses: (1) capturing other competitor’s flags (attacking); (2) finding own flags and hardening own machines (defending); and (3) completing forensic tasks. A flag can be a simple value stored within a file or a process on the CORE gaming box. Each flag </w:t>
      </w:r>
      <w:r w:rsidDel="00000000" w:rsidR="00000000" w:rsidRPr="00000000">
        <w:rPr>
          <w:rFonts w:ascii="Times New Roman" w:cs="Times New Roman" w:eastAsia="Times New Roman" w:hAnsi="Times New Roman"/>
          <w:sz w:val="24"/>
          <w:szCs w:val="24"/>
          <w:rtl w:val="0"/>
        </w:rPr>
        <w:t xml:space="preserve">should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weighted depending on the level of difficulty it takes to find, and its point value is determined with the exercise configuration. Flags can be tied to a specific competition objective, lab learning objective, or a final exam. CORE users can submit their flags to the flag engine in exchange for points, as shown in Figure 11.</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7775"/>
            <wp:effectExtent b="0" l="0" r="0" t="0"/>
            <wp:docPr id="2" name="image14.png"/>
            <a:graphic>
              <a:graphicData uri="http://schemas.openxmlformats.org/drawingml/2006/picture">
                <pic:pic>
                  <pic:nvPicPr>
                    <pic:cNvPr id="0" name="image14.png"/>
                    <pic:cNvPicPr preferRelativeResize="0"/>
                  </pic:nvPicPr>
                  <pic:blipFill>
                    <a:blip r:embed="rId17"/>
                    <a:srcRect b="17610" l="0" r="0" t="0"/>
                    <a:stretch>
                      <a:fillRect/>
                    </a:stretch>
                  </pic:blipFill>
                  <pic:spPr>
                    <a:xfrm>
                      <a:off x="0" y="0"/>
                      <a:ext cx="59436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11: CORE Flag Engine.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flag values within the competition configuration file will cause the CORE Management Console to generate a random flag value which will be added to a text file on each CORE gaming box within /root/scripts/flags.txt. It is up to the administrator to determine how to parse each flag from flags.txt and deploy it within each CORE gaming box. A sample script named deploy_flags.py is provided within the KoTH sample lab.</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flags, each competitor is scored based on a set of checks. These checks are conducted every second in order to maintain an accurate status of each competitors standing. Checks determine whether a competitor has successfully compromised another gaming box, is properly defending their gaming box, or has detected any persistence that has been deployed on their gaming box. Below are example checks provided in the example completion showcased above:</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Shell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Detects whether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is running on port 1337. This check is meant to help competitors identify peers that have not killed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Hacker connected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Detects whether a competitor has been compromised. A competitor is considered compromised when a connection is established with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 Background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attackers goal for this competition is to change other competitors’ desktop background. They may do so once they are connected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Persistence 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Detects whether a competitor has found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cronjob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starting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every minute</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Persistence 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Detects whether a competitor as found the malicious script that starts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A forensics flag is hidden within this script and users must submit it to get the maximum points.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cycle of these checks may be seen in Figure 12. The checks are  configured to give points to an attacker if they successfully change a competitors background or connect to a process. Additionally, a competitor is rewarded points if a Live Shell, Live Persistence 1, or Live Persistence 2 check fails. If one of these checks fail it means that a competitor has successfully detected and removed malicious content from their gaming box. A player is also rewarded points for maintaining the correct background on their gaming box.</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146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12: CORE Scoring Engine - Front End.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Administration Engine will submit competition data to the scoring engine over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 socket. The data contained within the competition is the REST API IP address and port, duration of the competition, players competing in competition, and the checks to be scored during the competition.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this data is received the TCP connection is closed and the scoring engine awaits data to start scoring a new competition. The scoring engine is multi-threaded </w:t>
      </w:r>
      <w:r w:rsidDel="00000000" w:rsidR="00000000" w:rsidRPr="00000000">
        <w:rPr>
          <w:rFonts w:ascii="Times New Roman" w:cs="Times New Roman" w:eastAsia="Times New Roman" w:hAnsi="Times New Roman"/>
          <w:sz w:val="24"/>
          <w:szCs w:val="24"/>
          <w:rtl w:val="0"/>
        </w:rPr>
        <w:t xml:space="preserve">to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able to handle simultaneous competition requests. Once the scoring engine closes the TCP connection with the CORE Administration Engine it will set the competition duration through a GET request to the REST API. When this is completed, the scoring engine will </w:t>
      </w:r>
      <w:r w:rsidDel="00000000" w:rsidR="00000000" w:rsidRPr="00000000">
        <w:rPr>
          <w:rFonts w:ascii="Times New Roman" w:cs="Times New Roman" w:eastAsia="Times New Roman" w:hAnsi="Times New Roman"/>
          <w:sz w:val="24"/>
          <w:szCs w:val="24"/>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pool of processes, 1-1 mapping </w:t>
      </w:r>
      <w:r w:rsidDel="00000000" w:rsidR="00000000" w:rsidRPr="00000000">
        <w:rPr>
          <w:rFonts w:ascii="Times New Roman" w:cs="Times New Roman" w:eastAsia="Times New Roman" w:hAnsi="Times New Roman"/>
          <w:sz w:val="24"/>
          <w:szCs w:val="24"/>
          <w:rtl w:val="0"/>
        </w:rPr>
        <w:t xml:space="preserve">for process-container,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continue to conduct checks on the containers until the competition timer r</w:t>
      </w:r>
      <w:r w:rsidDel="00000000" w:rsidR="00000000" w:rsidRPr="00000000">
        <w:rPr>
          <w:rFonts w:ascii="Times New Roman" w:cs="Times New Roman" w:eastAsia="Times New Roman" w:hAnsi="Times New Roman"/>
          <w:sz w:val="24"/>
          <w:szCs w:val="24"/>
          <w:rtl w:val="0"/>
        </w:rPr>
        <w:t xml:space="preserve">eaches 00:00:00. Once each check is complete it updates a users score by querying the REST API within the CORE LAMP stack container with new scores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scoring cycle is complete when </w:t>
      </w:r>
      <w:r w:rsidDel="00000000" w:rsidR="00000000" w:rsidRPr="00000000">
        <w:rPr>
          <w:rFonts w:ascii="Times New Roman" w:cs="Times New Roman" w:eastAsia="Times New Roman" w:hAnsi="Times New Roman"/>
          <w:sz w:val="24"/>
          <w:szCs w:val="24"/>
          <w:rtl w:val="0"/>
        </w:rPr>
        <w:t xml:space="preserve">every container has undergone all checks specified for a competition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As mentioned earlier, each Kubernetes worker node has a scoring engine engine running on it. There are many factors which may affect the speed of scoring on each worker node. To ensure that scoring is done fairly each scoring engine will notify the CORE LAMP stack container’s REST API that it has completed a cycle. Afterwards, it will wait until all worker nodes have completed their check cycles and notified the REST API. Each scoring engine does so by querying an endpoint on the REST API which will notify the engine when it may begin scoring again.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enables administrators and educators to host multiple exercises concurrently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fair real-time scoring overview</w:t>
      </w:r>
      <w:r w:rsidDel="00000000" w:rsidR="00000000" w:rsidRPr="00000000">
        <w:rPr>
          <w:rFonts w:ascii="Times New Roman" w:cs="Times New Roman" w:eastAsia="Times New Roman" w:hAnsi="Times New Roman"/>
          <w:sz w:val="24"/>
          <w:szCs w:val="24"/>
          <w:rtl w:val="0"/>
        </w:rPr>
        <w:t xml:space="preserve"> for each competition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pStyle w:val="Heading2"/>
        <w:rPr/>
      </w:pPr>
      <w:bookmarkStart w:colFirst="0" w:colLast="0" w:name="_2s8eyo1" w:id="13"/>
      <w:bookmarkEnd w:id="13"/>
      <w:r w:rsidDel="00000000" w:rsidR="00000000" w:rsidRPr="00000000">
        <w:rPr>
          <w:rtl w:val="0"/>
        </w:rPr>
        <w:t xml:space="preserve">Competition Database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exercise, CORE provision</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competition database within the competition LAMP stack. The tables in the this database are shown in Figure 13(a) and contain the player identification (as uploaded by the administrators and educators and further shown in Figure 13(b)), the total flags, the number of captured flags for each player, the live scoring, and the scoring checks.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19450" cy="2650772"/>
            <wp:effectExtent b="0" l="0" r="0" t="0"/>
            <wp:docPr descr="https://lh4.googleusercontent.com/fTB3iCN2Ogd0RW7YruwKuGadTSL6jBFuTGfnILsPBODaQGgs_wN8XBHrUSqmSPYm_-OnrPVXLkht_gilUZ40uYJIn1UmKIfE2RT7aLhWqNL-VlSvMcMLqawfAkvX6fbR64N61Fna" id="12" name="image11.png"/>
            <a:graphic>
              <a:graphicData uri="http://schemas.openxmlformats.org/drawingml/2006/picture">
                <pic:pic>
                  <pic:nvPicPr>
                    <pic:cNvPr descr="https://lh4.googleusercontent.com/fTB3iCN2Ogd0RW7YruwKuGadTSL6jBFuTGfnILsPBODaQGgs_wN8XBHrUSqmSPYm_-OnrPVXLkht_gilUZ40uYJIn1UmKIfE2RT7aLhWqNL-VlSvMcMLqawfAkvX6fbR64N61Fna" id="0" name="image11.png"/>
                    <pic:cNvPicPr preferRelativeResize="0"/>
                  </pic:nvPicPr>
                  <pic:blipFill>
                    <a:blip r:embed="rId19"/>
                    <a:srcRect b="0" l="0" r="0" t="0"/>
                    <a:stretch>
                      <a:fillRect/>
                    </a:stretch>
                  </pic:blipFill>
                  <pic:spPr>
                    <a:xfrm>
                      <a:off x="0" y="0"/>
                      <a:ext cx="3219450" cy="265077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13(a): CORE Competition Database - All Tables. </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captured table keeps track of which competitor has submitted a flag. This is to ensure that a competitor does not submit multiple flags at once. The flags table keeps track of all competition flags deployed for a competition, for which competitor they were generated, and the point values associated with the flag. This table is referenced by the Flag Engine when verifying whether a submitted flag is legitimate. The live_scoring table keeps track of the current check status for each competitor. The nodes table keeps track of the internal IP address of each competitor. The score_checks table keeps track of the id and name of each scoring engine check, and it is shown on Figure 13 above.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65190" cy="1280160"/>
            <wp:effectExtent b="0" l="0" r="0" t="0"/>
            <wp:docPr descr="https://lh5.googleusercontent.com/L3i2bIHe5nOcswq-pW93xilSnwNB1b9EbZjQcyH4PDEyg298V7E-NfVCllrVfSN3DdilPz_uLL93cS-DA54yUrFhB9YNktKMHi_Wr-VBpPnjhiKjLlehZWa6Y3geMsY3glkQSSyZ" id="13" name="image7.png"/>
            <a:graphic>
              <a:graphicData uri="http://schemas.openxmlformats.org/drawingml/2006/picture">
                <pic:pic>
                  <pic:nvPicPr>
                    <pic:cNvPr descr="https://lh5.googleusercontent.com/L3i2bIHe5nOcswq-pW93xilSnwNB1b9EbZjQcyH4PDEyg298V7E-NfVCllrVfSN3DdilPz_uLL93cS-DA54yUrFhB9YNktKMHi_Wr-VBpPnjhiKjLlehZWa6Y3geMsY3glkQSSyZ" id="0" name="image7.png"/>
                    <pic:cNvPicPr preferRelativeResize="0"/>
                  </pic:nvPicPr>
                  <pic:blipFill>
                    <a:blip r:embed="rId20"/>
                    <a:srcRect b="0" l="0" r="0" t="0"/>
                    <a:stretch>
                      <a:fillRect/>
                    </a:stretch>
                  </pic:blipFill>
                  <pic:spPr>
                    <a:xfrm>
                      <a:off x="0" y="0"/>
                      <a:ext cx="5965190"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13(b): CORE Competition Database - Players Table.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rPr/>
      </w:pPr>
      <w:bookmarkStart w:colFirst="0" w:colLast="0" w:name="_17dp8vu" w:id="14"/>
      <w:bookmarkEnd w:id="14"/>
      <w:r w:rsidDel="00000000" w:rsidR="00000000" w:rsidRPr="00000000">
        <w:rPr>
          <w:rtl w:val="0"/>
        </w:rPr>
        <w:t xml:space="preserve">RESTful</w:t>
      </w:r>
      <w:r w:rsidDel="00000000" w:rsidR="00000000" w:rsidRPr="00000000">
        <w:rPr>
          <w:rFonts w:ascii="Times New Roman" w:cs="Times New Roman" w:eastAsia="Times New Roman" w:hAnsi="Times New Roman"/>
          <w:b w:val="1"/>
          <w:color w:val="000000"/>
          <w:sz w:val="24"/>
          <w:szCs w:val="24"/>
          <w:u w:val="single"/>
          <w:rtl w:val="0"/>
        </w:rPr>
        <w:t xml:space="preserve"> API</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RESTful API allows the scoring engine to update players scores. The REST API is located within each LAMP stack for every competition. An example scoring update is shown in Figure 14.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65190" cy="923290"/>
            <wp:effectExtent b="0" l="0" r="0" t="0"/>
            <wp:docPr descr="https://lh4.googleusercontent.com/wLGpCqqT07xAJK_VnGkw821xHqIAfIBKU6Y6I546N78ANg-sXI_WS82NcTjK1vkm7qDvBM7OisPiC-MUOw6u_qMdk8_9553hbgh0mP6bBaewKYXoqcJECLeKER5UZNwIelz3bK8w" id="15" name="image16.png"/>
            <a:graphic>
              <a:graphicData uri="http://schemas.openxmlformats.org/drawingml/2006/picture">
                <pic:pic>
                  <pic:nvPicPr>
                    <pic:cNvPr descr="https://lh4.googleusercontent.com/wLGpCqqT07xAJK_VnGkw821xHqIAfIBKU6Y6I546N78ANg-sXI_WS82NcTjK1vkm7qDvBM7OisPiC-MUOw6u_qMdk8_9553hbgh0mP6bBaewKYXoqcJECLeKER5UZNwIelz3bK8w" id="0" name="image16.png"/>
                    <pic:cNvPicPr preferRelativeResize="0"/>
                  </pic:nvPicPr>
                  <pic:blipFill>
                    <a:blip r:embed="rId21"/>
                    <a:srcRect b="0" l="0" r="0" t="0"/>
                    <a:stretch>
                      <a:fillRect/>
                    </a:stretch>
                  </pic:blipFill>
                  <pic:spPr>
                    <a:xfrm>
                      <a:off x="0" y="0"/>
                      <a:ext cx="5965190" cy="92329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14: CORE RESTful API - Player </w:t>
      </w:r>
      <w:r w:rsidDel="00000000" w:rsidR="00000000" w:rsidRPr="00000000">
        <w:rPr>
          <w:rFonts w:ascii="Times New Roman" w:cs="Times New Roman" w:eastAsia="Times New Roman" w:hAnsi="Times New Roman"/>
          <w:i w:val="1"/>
          <w:sz w:val="24"/>
          <w:szCs w:val="24"/>
          <w:rtl w:val="0"/>
        </w:rPr>
        <w:t xml:space="preserve">Data in JSON format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 API handles all REST API calls through get requests. The REST API connects to the competition management database to make any modifications to the tables within the database. Outlined below are the REST API calls which may be called.</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a competitors check status: </w:t>
      </w:r>
      <w:hyperlink r:id="rId2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http://base_url:rest_api_port/players/playername/check_num/status</w:t>
        </w:r>
      </w:hyperlink>
      <w:r w:rsidDel="00000000" w:rsidR="00000000" w:rsidRPr="00000000">
        <w:rPr>
          <w:rtl w:val="0"/>
        </w:rPr>
      </w:r>
    </w:p>
    <w:p w:rsidR="00000000" w:rsidDel="00000000" w:rsidP="00000000" w:rsidRDefault="00000000" w:rsidRPr="00000000" w14:paraId="000000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base_url is the IP address of the node where the competition management container is located</w:t>
      </w:r>
    </w:p>
    <w:p w:rsidR="00000000" w:rsidDel="00000000" w:rsidP="00000000" w:rsidRDefault="00000000" w:rsidRPr="00000000" w14:paraId="0000009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rest_api_port is the port number of the REST API for the competition</w:t>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playername is the competitor’s username</w:t>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check_num is the check number which is referenced within the competition database</w:t>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is a binary 0 or 1. 0 means that the resulting check will turn red, 1 means that the resulting check will turn green.</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a competitors points: </w:t>
      </w:r>
      <w:hyperlink r:id="rId2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http://base_url:rest_api_port/players/playername/points/</w:t>
        </w:r>
      </w:hyperlink>
      <w:r w:rsidDel="00000000" w:rsidR="00000000" w:rsidRPr="00000000">
        <w:rPr>
          <w:rtl w:val="0"/>
        </w:rPr>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is the amount of points which should be added to a competitors score</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a competition by setting the duration: </w:t>
      </w:r>
      <w:hyperlink r:id="rId2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http://base_url:rest_api_port/timer/startTime/time_in_minutes</w:t>
        </w:r>
      </w:hyperlink>
      <w:r w:rsidDel="00000000" w:rsidR="00000000" w:rsidRPr="00000000">
        <w:rPr>
          <w:rtl w:val="0"/>
        </w:rPr>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time_in_minutes is the amount of time in minutes to start the competition with</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time to a competition: </w:t>
      </w:r>
      <w:hyperlink r:id="rId2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http://base_url:rest_api_port/timer/addTime/time_in_minutes/</w:t>
        </w:r>
      </w:hyperlink>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how much time is left for a competition:  </w:t>
      </w:r>
      <w:hyperlink r:id="rId2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http://base_url:rest_api_port/timer/get_time_left/</w:t>
        </w:r>
      </w:hyperlink>
      <w:r w:rsidDel="00000000" w:rsidR="00000000" w:rsidRPr="00000000">
        <w:rPr>
          <w:rtl w:val="0"/>
        </w:rPr>
      </w:r>
    </w:p>
    <w:p w:rsidR="00000000" w:rsidDel="00000000" w:rsidP="00000000" w:rsidRDefault="00000000" w:rsidRPr="00000000" w14:paraId="000000A3">
      <w:pPr>
        <w:numPr>
          <w:ilvl w:val="0"/>
          <w:numId w:val="1"/>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Scoring engine cycle completion notification:  </w:t>
      </w:r>
      <w:hyperlink r:id="rId27">
        <w:r w:rsidDel="00000000" w:rsidR="00000000" w:rsidRPr="00000000">
          <w:rPr>
            <w:rFonts w:ascii="Times New Roman" w:cs="Times New Roman" w:eastAsia="Times New Roman" w:hAnsi="Times New Roman"/>
            <w:color w:val="1155cc"/>
            <w:sz w:val="24"/>
            <w:szCs w:val="24"/>
            <w:u w:val="single"/>
            <w:rtl w:val="0"/>
          </w:rPr>
          <w:t xml:space="preserve">http://base_url:rest_api_port/cycle/validate/node_number/</w:t>
        </w:r>
      </w:hyperlink>
      <w:r w:rsidDel="00000000" w:rsidR="00000000" w:rsidRPr="00000000">
        <w:rPr>
          <w:rtl w:val="0"/>
        </w:rPr>
      </w:r>
    </w:p>
    <w:p w:rsidR="00000000" w:rsidDel="00000000" w:rsidP="00000000" w:rsidRDefault="00000000" w:rsidRPr="00000000" w14:paraId="000000A4">
      <w:pPr>
        <w:numPr>
          <w:ilvl w:val="0"/>
          <w:numId w:val="1"/>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Scoring engine check in endpoint which allows node to continue scoring once all nodes have checked in:  </w:t>
      </w:r>
      <w:hyperlink r:id="rId28">
        <w:r w:rsidDel="00000000" w:rsidR="00000000" w:rsidRPr="00000000">
          <w:rPr>
            <w:rFonts w:ascii="Times New Roman" w:cs="Times New Roman" w:eastAsia="Times New Roman" w:hAnsi="Times New Roman"/>
            <w:color w:val="1155cc"/>
            <w:sz w:val="24"/>
            <w:szCs w:val="24"/>
            <w:u w:val="single"/>
            <w:rtl w:val="0"/>
          </w:rPr>
          <w:t xml:space="preserve">http://base_url:rest_api_port/cycle/checkin/node_number/</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CORE, the traditional attack-defend rounds are replaced with two 45-minute rounds and one 15-minute intermission. The intermission is introduced to recap with the competitors.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exercises are time-bounded, CORE allows for educators, students, or competitors to periodically check the by </w:t>
      </w:r>
      <w:r w:rsidDel="00000000" w:rsidR="00000000" w:rsidRPr="00000000">
        <w:rPr>
          <w:rFonts w:ascii="Times New Roman" w:cs="Times New Roman" w:eastAsia="Times New Roman" w:hAnsi="Times New Roman"/>
          <w:sz w:val="24"/>
          <w:szCs w:val="24"/>
          <w:rtl w:val="0"/>
        </w:rPr>
        <w:t xml:space="preserve">maintaining a timer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in Figure 15. CORE administrators and educators can setup different times for their exercises as part of the configuration they need to upload in the CORE administration engine.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27247" cy="1229124"/>
            <wp:effectExtent b="0" l="0" r="0" t="0"/>
            <wp:docPr descr="https://lh4.googleusercontent.com/bPtlWCqUeu3gWT4ywkaGQffzuRQC9SS-f-dbDRpgAr2RspY5na9ZkPQhdozBxSwfywwu65zxSbSDHKGaoiqpSiIFpPt4QRzM2kneZe2Tap9Teep4AhwACAaq35ZbmIAdD8dwYlKo" id="16" name="image10.png"/>
            <a:graphic>
              <a:graphicData uri="http://schemas.openxmlformats.org/drawingml/2006/picture">
                <pic:pic>
                  <pic:nvPicPr>
                    <pic:cNvPr descr="https://lh4.googleusercontent.com/bPtlWCqUeu3gWT4ywkaGQffzuRQC9SS-f-dbDRpgAr2RspY5na9ZkPQhdozBxSwfywwu65zxSbSDHKGaoiqpSiIFpPt4QRzM2kneZe2Tap9Teep4AhwACAaq35ZbmIAdD8dwYlKo" id="0" name="image10.png"/>
                    <pic:cNvPicPr preferRelativeResize="0"/>
                  </pic:nvPicPr>
                  <pic:blipFill>
                    <a:blip r:embed="rId29"/>
                    <a:srcRect b="0" l="0" r="0" t="0"/>
                    <a:stretch>
                      <a:fillRect/>
                    </a:stretch>
                  </pic:blipFill>
                  <pic:spPr>
                    <a:xfrm>
                      <a:off x="0" y="0"/>
                      <a:ext cx="4627247" cy="122912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15: CORE Tim</w:t>
      </w:r>
      <w:r w:rsidDel="00000000" w:rsidR="00000000" w:rsidRPr="00000000">
        <w:rPr>
          <w:rFonts w:ascii="Times New Roman" w:cs="Times New Roman" w:eastAsia="Times New Roman" w:hAnsi="Times New Roman"/>
          <w:i w:val="1"/>
          <w:sz w:val="24"/>
          <w:szCs w:val="24"/>
          <w:rtl w:val="0"/>
        </w:rPr>
        <w:t xml:space="preserve">er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pStyle w:val="Heading2"/>
        <w:rPr/>
      </w:pPr>
      <w:bookmarkStart w:colFirst="0" w:colLast="0" w:name="_qibhssytp01m" w:id="15"/>
      <w:bookmarkEnd w:id="15"/>
      <w:r w:rsidDel="00000000" w:rsidR="00000000" w:rsidRPr="00000000">
        <w:rPr>
          <w:rtl w:val="0"/>
        </w:rPr>
        <w:t xml:space="preserve">Troubleshooting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Admin uses PHP 5.5. If problems arise try changing your PHP version to 5.5.</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upload directory doesn’t exist initially, and must be created. The permissions of the upload folder should also be changed from root to apache.</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paths must be relative rather than static.</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using MySQL version 8.0, run query: “CREATE USER root@localhost identified with mysql_native_password by 'password';”</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sectPr>
      <w:footerReference r:id="rId30" w:type="default"/>
      <w:footerReference r:id="rId3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9">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https://support.google.com/accounts/answer/1066447?co=GENIE.Platform%3DAndroid&amp;hl=en</w:t>
        </w:r>
      </w:hyperlink>
      <w:r w:rsidDel="00000000" w:rsidR="00000000" w:rsidRPr="00000000">
        <w:rPr>
          <w:rFonts w:ascii="Times New Roman" w:cs="Times New Roman" w:eastAsia="Times New Roman" w:hAnsi="Times New Roman"/>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24"/>
      <w:szCs w:val="24"/>
    </w:rPr>
  </w:style>
  <w:style w:type="paragraph" w:styleId="Heading2">
    <w:name w:val="heading 2"/>
    <w:basedOn w:val="Normal"/>
    <w:next w:val="Normal"/>
    <w:pPr>
      <w:spacing w:after="160" w:before="0" w:line="240" w:lineRule="auto"/>
      <w:ind w:firstLine="288"/>
      <w:jc w:val="both"/>
    </w:pPr>
    <w:rPr>
      <w:rFonts w:ascii="Times New Roman" w:cs="Times New Roman" w:eastAsia="Times New Roman" w:hAnsi="Times New Roman"/>
      <w:b w:val="1"/>
      <w:color w:val="000000"/>
      <w:sz w:val="24"/>
      <w:szCs w:val="24"/>
      <w:u w:val="single"/>
    </w:rPr>
  </w:style>
  <w:style w:type="paragraph" w:styleId="Heading3">
    <w:name w:val="heading 3"/>
    <w:basedOn w:val="Normal"/>
    <w:next w:val="Normal"/>
    <w:pPr>
      <w:spacing w:after="160" w:before="0" w:line="240" w:lineRule="auto"/>
      <w:ind w:firstLine="288"/>
      <w:jc w:val="both"/>
    </w:pPr>
    <w:rPr>
      <w:rFonts w:ascii="Times New Roman" w:cs="Times New Roman" w:eastAsia="Times New Roman" w:hAnsi="Times New Roman"/>
      <w:b w:val="1"/>
      <w:i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base_url/players/playername/check_num/status" TargetMode="External"/><Relationship Id="rId21" Type="http://schemas.openxmlformats.org/officeDocument/2006/relationships/image" Target="media/image16.png"/><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9.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support.google.com/accounts/answer/1066447?co=GENIE.Platform%3DAndroid&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