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A26F1" w:rsidRDefault="00171612">
      <w:pPr>
        <w:pStyle w:val="Title"/>
      </w:pPr>
      <w:r>
        <w:t>All Women Shortlists Methodology</w:t>
      </w:r>
    </w:p>
    <w:sdt>
      <w:sdtPr>
        <w:rPr>
          <w:rFonts w:asciiTheme="minorHAnsi" w:eastAsiaTheme="minorHAnsi" w:hAnsiTheme="minorHAnsi" w:cstheme="minorBidi"/>
          <w:color w:val="auto"/>
          <w:sz w:val="24"/>
          <w:szCs w:val="24"/>
        </w:rPr>
        <w:id w:val="1357311785"/>
        <w:docPartObj>
          <w:docPartGallery w:val="Table of Contents"/>
          <w:docPartUnique/>
        </w:docPartObj>
      </w:sdtPr>
      <w:sdtEndPr>
        <w:rPr>
          <w:rFonts w:ascii="Adobe Caslon Pro" w:hAnsi="Adobe Caslon Pro"/>
        </w:rPr>
      </w:sdtEndPr>
      <w:sdtContent>
        <w:p w:rsidR="002A26F1" w:rsidRDefault="00171612" w:rsidP="00955979">
          <w:pPr>
            <w:pStyle w:val="TOCHeading"/>
            <w:numPr>
              <w:ilvl w:val="0"/>
              <w:numId w:val="0"/>
            </w:numPr>
          </w:pPr>
          <w:r>
            <w:t>Table of Contents</w:t>
          </w:r>
        </w:p>
        <w:p w:rsidR="006526C3" w:rsidRDefault="00171612">
          <w:pPr>
            <w:pStyle w:val="TOC1"/>
            <w:tabs>
              <w:tab w:val="left" w:pos="480"/>
              <w:tab w:val="right" w:leader="dot" w:pos="9350"/>
            </w:tabs>
            <w:rPr>
              <w:rFonts w:asciiTheme="minorHAnsi" w:eastAsiaTheme="minorEastAsia" w:hAnsiTheme="minorHAnsi"/>
              <w:noProof/>
              <w:lang w:val="en-GB"/>
            </w:rPr>
          </w:pPr>
          <w:r>
            <w:fldChar w:fldCharType="begin"/>
          </w:r>
          <w:r>
            <w:instrText>TOC \o "1-3" \h \z \u</w:instrText>
          </w:r>
          <w:r>
            <w:fldChar w:fldCharType="separate"/>
          </w:r>
          <w:hyperlink w:anchor="_Toc526518468" w:history="1">
            <w:r w:rsidR="006526C3" w:rsidRPr="00FF6BA2">
              <w:rPr>
                <w:rStyle w:val="Hyperlink"/>
                <w:noProof/>
              </w:rPr>
              <w:t>1.</w:t>
            </w:r>
            <w:r w:rsidR="006526C3">
              <w:rPr>
                <w:rFonts w:asciiTheme="minorHAnsi" w:eastAsiaTheme="minorEastAsia" w:hAnsiTheme="minorHAnsi"/>
                <w:noProof/>
                <w:lang w:val="en-GB"/>
              </w:rPr>
              <w:tab/>
            </w:r>
            <w:r w:rsidR="006526C3" w:rsidRPr="00FF6BA2">
              <w:rPr>
                <w:rStyle w:val="Hyperlink"/>
                <w:noProof/>
              </w:rPr>
              <w:t>Descriptive Statistics</w:t>
            </w:r>
            <w:r w:rsidR="006526C3">
              <w:rPr>
                <w:noProof/>
                <w:webHidden/>
              </w:rPr>
              <w:tab/>
            </w:r>
            <w:r w:rsidR="006526C3">
              <w:rPr>
                <w:noProof/>
                <w:webHidden/>
              </w:rPr>
              <w:fldChar w:fldCharType="begin"/>
            </w:r>
            <w:r w:rsidR="006526C3">
              <w:rPr>
                <w:noProof/>
                <w:webHidden/>
              </w:rPr>
              <w:instrText xml:space="preserve"> PAGEREF _Toc526518468 \h </w:instrText>
            </w:r>
            <w:r w:rsidR="006526C3">
              <w:rPr>
                <w:noProof/>
                <w:webHidden/>
              </w:rPr>
            </w:r>
            <w:r w:rsidR="006526C3">
              <w:rPr>
                <w:noProof/>
                <w:webHidden/>
              </w:rPr>
              <w:fldChar w:fldCharType="separate"/>
            </w:r>
            <w:r w:rsidR="006526C3">
              <w:rPr>
                <w:noProof/>
                <w:webHidden/>
              </w:rPr>
              <w:t>2</w:t>
            </w:r>
            <w:r w:rsidR="006526C3">
              <w:rPr>
                <w:noProof/>
                <w:webHidden/>
              </w:rPr>
              <w:fldChar w:fldCharType="end"/>
            </w:r>
          </w:hyperlink>
        </w:p>
        <w:p w:rsidR="006526C3" w:rsidRDefault="006526C3">
          <w:pPr>
            <w:pStyle w:val="TOC1"/>
            <w:tabs>
              <w:tab w:val="left" w:pos="480"/>
              <w:tab w:val="right" w:leader="dot" w:pos="9350"/>
            </w:tabs>
            <w:rPr>
              <w:rFonts w:asciiTheme="minorHAnsi" w:eastAsiaTheme="minorEastAsia" w:hAnsiTheme="minorHAnsi"/>
              <w:noProof/>
              <w:lang w:val="en-GB"/>
            </w:rPr>
          </w:pPr>
          <w:hyperlink w:anchor="_Toc526518469" w:history="1">
            <w:r w:rsidRPr="00FF6BA2">
              <w:rPr>
                <w:rStyle w:val="Hyperlink"/>
                <w:noProof/>
              </w:rPr>
              <w:t>2.</w:t>
            </w:r>
            <w:r>
              <w:rPr>
                <w:rFonts w:asciiTheme="minorHAnsi" w:eastAsiaTheme="minorEastAsia" w:hAnsiTheme="minorHAnsi"/>
                <w:noProof/>
                <w:lang w:val="en-GB"/>
              </w:rPr>
              <w:tab/>
            </w:r>
            <w:r w:rsidRPr="00FF6BA2">
              <w:rPr>
                <w:rStyle w:val="Hyperlink"/>
                <w:noProof/>
              </w:rPr>
              <w:t>Methodology</w:t>
            </w:r>
            <w:r>
              <w:rPr>
                <w:noProof/>
                <w:webHidden/>
              </w:rPr>
              <w:tab/>
            </w:r>
            <w:r>
              <w:rPr>
                <w:noProof/>
                <w:webHidden/>
              </w:rPr>
              <w:fldChar w:fldCharType="begin"/>
            </w:r>
            <w:r>
              <w:rPr>
                <w:noProof/>
                <w:webHidden/>
              </w:rPr>
              <w:instrText xml:space="preserve"> PAGEREF _Toc526518469 \h </w:instrText>
            </w:r>
            <w:r>
              <w:rPr>
                <w:noProof/>
                <w:webHidden/>
              </w:rPr>
            </w:r>
            <w:r>
              <w:rPr>
                <w:noProof/>
                <w:webHidden/>
              </w:rPr>
              <w:fldChar w:fldCharType="separate"/>
            </w:r>
            <w:r>
              <w:rPr>
                <w:noProof/>
                <w:webHidden/>
              </w:rPr>
              <w:t>4</w:t>
            </w:r>
            <w:r>
              <w:rPr>
                <w:noProof/>
                <w:webHidden/>
              </w:rPr>
              <w:fldChar w:fldCharType="end"/>
            </w:r>
          </w:hyperlink>
        </w:p>
        <w:p w:rsidR="006526C3" w:rsidRDefault="006526C3">
          <w:pPr>
            <w:pStyle w:val="TOC1"/>
            <w:tabs>
              <w:tab w:val="left" w:pos="480"/>
              <w:tab w:val="right" w:leader="dot" w:pos="9350"/>
            </w:tabs>
            <w:rPr>
              <w:rFonts w:asciiTheme="minorHAnsi" w:eastAsiaTheme="minorEastAsia" w:hAnsiTheme="minorHAnsi"/>
              <w:noProof/>
              <w:lang w:val="en-GB"/>
            </w:rPr>
          </w:pPr>
          <w:hyperlink w:anchor="_Toc526518470" w:history="1">
            <w:r w:rsidRPr="00FF6BA2">
              <w:rPr>
                <w:rStyle w:val="Hyperlink"/>
                <w:noProof/>
              </w:rPr>
              <w:t>3.</w:t>
            </w:r>
            <w:r>
              <w:rPr>
                <w:rFonts w:asciiTheme="minorHAnsi" w:eastAsiaTheme="minorEastAsia" w:hAnsiTheme="minorHAnsi"/>
                <w:noProof/>
                <w:lang w:val="en-GB"/>
              </w:rPr>
              <w:tab/>
            </w:r>
            <w:r w:rsidRPr="00FF6BA2">
              <w:rPr>
                <w:rStyle w:val="Hyperlink"/>
                <w:noProof/>
              </w:rPr>
              <w:t>Results</w:t>
            </w:r>
            <w:r>
              <w:rPr>
                <w:noProof/>
                <w:webHidden/>
              </w:rPr>
              <w:tab/>
            </w:r>
            <w:r>
              <w:rPr>
                <w:noProof/>
                <w:webHidden/>
              </w:rPr>
              <w:fldChar w:fldCharType="begin"/>
            </w:r>
            <w:r>
              <w:rPr>
                <w:noProof/>
                <w:webHidden/>
              </w:rPr>
              <w:instrText xml:space="preserve"> PAGEREF _Toc526518470 \h </w:instrText>
            </w:r>
            <w:r>
              <w:rPr>
                <w:noProof/>
                <w:webHidden/>
              </w:rPr>
            </w:r>
            <w:r>
              <w:rPr>
                <w:noProof/>
                <w:webHidden/>
              </w:rPr>
              <w:fldChar w:fldCharType="separate"/>
            </w:r>
            <w:r>
              <w:rPr>
                <w:noProof/>
                <w:webHidden/>
              </w:rPr>
              <w:t>4</w:t>
            </w:r>
            <w:r>
              <w:rPr>
                <w:noProof/>
                <w:webHidden/>
              </w:rPr>
              <w:fldChar w:fldCharType="end"/>
            </w:r>
          </w:hyperlink>
        </w:p>
        <w:p w:rsidR="006526C3" w:rsidRDefault="006526C3">
          <w:pPr>
            <w:pStyle w:val="TOC2"/>
            <w:tabs>
              <w:tab w:val="left" w:pos="960"/>
              <w:tab w:val="right" w:leader="dot" w:pos="9350"/>
            </w:tabs>
            <w:rPr>
              <w:rFonts w:asciiTheme="minorHAnsi" w:eastAsiaTheme="minorEastAsia" w:hAnsiTheme="minorHAnsi"/>
              <w:noProof/>
              <w:lang w:val="en-GB"/>
            </w:rPr>
          </w:pPr>
          <w:hyperlink w:anchor="_Toc526518471" w:history="1">
            <w:r w:rsidRPr="00FF6BA2">
              <w:rPr>
                <w:rStyle w:val="Hyperlink"/>
                <w:noProof/>
              </w:rPr>
              <w:t>3.1.</w:t>
            </w:r>
            <w:r>
              <w:rPr>
                <w:rFonts w:asciiTheme="minorHAnsi" w:eastAsiaTheme="minorEastAsia" w:hAnsiTheme="minorHAnsi"/>
                <w:noProof/>
                <w:lang w:val="en-GB"/>
              </w:rPr>
              <w:tab/>
            </w:r>
            <w:r w:rsidRPr="00FF6BA2">
              <w:rPr>
                <w:rStyle w:val="Hyperlink"/>
                <w:noProof/>
              </w:rPr>
              <w:t>Linguistic Inquiry and Word Count</w:t>
            </w:r>
            <w:r>
              <w:rPr>
                <w:noProof/>
                <w:webHidden/>
              </w:rPr>
              <w:tab/>
            </w:r>
            <w:r>
              <w:rPr>
                <w:noProof/>
                <w:webHidden/>
              </w:rPr>
              <w:fldChar w:fldCharType="begin"/>
            </w:r>
            <w:r>
              <w:rPr>
                <w:noProof/>
                <w:webHidden/>
              </w:rPr>
              <w:instrText xml:space="preserve"> PAGEREF _Toc526518471 \h </w:instrText>
            </w:r>
            <w:r>
              <w:rPr>
                <w:noProof/>
                <w:webHidden/>
              </w:rPr>
            </w:r>
            <w:r>
              <w:rPr>
                <w:noProof/>
                <w:webHidden/>
              </w:rPr>
              <w:fldChar w:fldCharType="separate"/>
            </w:r>
            <w:r>
              <w:rPr>
                <w:noProof/>
                <w:webHidden/>
              </w:rPr>
              <w:t>4</w:t>
            </w:r>
            <w:r>
              <w:rPr>
                <w:noProof/>
                <w:webHidden/>
              </w:rPr>
              <w:fldChar w:fldCharType="end"/>
            </w:r>
          </w:hyperlink>
        </w:p>
        <w:p w:rsidR="006526C3" w:rsidRDefault="006526C3">
          <w:pPr>
            <w:pStyle w:val="TOC3"/>
            <w:tabs>
              <w:tab w:val="left" w:pos="1440"/>
              <w:tab w:val="right" w:leader="dot" w:pos="9350"/>
            </w:tabs>
            <w:rPr>
              <w:rFonts w:asciiTheme="minorHAnsi" w:eastAsiaTheme="minorEastAsia" w:hAnsiTheme="minorHAnsi"/>
              <w:noProof/>
              <w:lang w:val="en-GB"/>
            </w:rPr>
          </w:pPr>
          <w:hyperlink w:anchor="_Toc526518472" w:history="1">
            <w:r w:rsidRPr="00FF6BA2">
              <w:rPr>
                <w:rStyle w:val="Hyperlink"/>
                <w:noProof/>
              </w:rPr>
              <w:t>3.1.1.</w:t>
            </w:r>
            <w:r>
              <w:rPr>
                <w:rFonts w:asciiTheme="minorHAnsi" w:eastAsiaTheme="minorEastAsia" w:hAnsiTheme="minorHAnsi"/>
                <w:noProof/>
                <w:lang w:val="en-GB"/>
              </w:rPr>
              <w:tab/>
            </w:r>
            <w:r w:rsidRPr="00FF6BA2">
              <w:rPr>
                <w:rStyle w:val="Hyperlink"/>
                <w:noProof/>
              </w:rPr>
              <w:t>Women vs Men</w:t>
            </w:r>
            <w:r>
              <w:rPr>
                <w:noProof/>
                <w:webHidden/>
              </w:rPr>
              <w:tab/>
            </w:r>
            <w:r>
              <w:rPr>
                <w:noProof/>
                <w:webHidden/>
              </w:rPr>
              <w:fldChar w:fldCharType="begin"/>
            </w:r>
            <w:r>
              <w:rPr>
                <w:noProof/>
                <w:webHidden/>
              </w:rPr>
              <w:instrText xml:space="preserve"> PAGEREF _Toc526518472 \h </w:instrText>
            </w:r>
            <w:r>
              <w:rPr>
                <w:noProof/>
                <w:webHidden/>
              </w:rPr>
            </w:r>
            <w:r>
              <w:rPr>
                <w:noProof/>
                <w:webHidden/>
              </w:rPr>
              <w:fldChar w:fldCharType="separate"/>
            </w:r>
            <w:r>
              <w:rPr>
                <w:noProof/>
                <w:webHidden/>
              </w:rPr>
              <w:t>5</w:t>
            </w:r>
            <w:r>
              <w:rPr>
                <w:noProof/>
                <w:webHidden/>
              </w:rPr>
              <w:fldChar w:fldCharType="end"/>
            </w:r>
          </w:hyperlink>
        </w:p>
        <w:p w:rsidR="006526C3" w:rsidRDefault="006526C3">
          <w:pPr>
            <w:pStyle w:val="TOC3"/>
            <w:tabs>
              <w:tab w:val="left" w:pos="1440"/>
              <w:tab w:val="right" w:leader="dot" w:pos="9350"/>
            </w:tabs>
            <w:rPr>
              <w:rFonts w:asciiTheme="minorHAnsi" w:eastAsiaTheme="minorEastAsia" w:hAnsiTheme="minorHAnsi"/>
              <w:noProof/>
              <w:lang w:val="en-GB"/>
            </w:rPr>
          </w:pPr>
          <w:hyperlink w:anchor="_Toc526518473" w:history="1">
            <w:r w:rsidRPr="00FF6BA2">
              <w:rPr>
                <w:rStyle w:val="Hyperlink"/>
                <w:noProof/>
              </w:rPr>
              <w:t>3.1.2.</w:t>
            </w:r>
            <w:r>
              <w:rPr>
                <w:rFonts w:asciiTheme="minorHAnsi" w:eastAsiaTheme="minorEastAsia" w:hAnsiTheme="minorHAnsi"/>
                <w:noProof/>
                <w:lang w:val="en-GB"/>
              </w:rPr>
              <w:tab/>
            </w:r>
            <w:r w:rsidRPr="00FF6BA2">
              <w:rPr>
                <w:rStyle w:val="Hyperlink"/>
                <w:noProof/>
              </w:rPr>
              <w:t>Shortlists vs Non-Shortlists</w:t>
            </w:r>
            <w:r>
              <w:rPr>
                <w:noProof/>
                <w:webHidden/>
              </w:rPr>
              <w:tab/>
            </w:r>
            <w:r>
              <w:rPr>
                <w:noProof/>
                <w:webHidden/>
              </w:rPr>
              <w:fldChar w:fldCharType="begin"/>
            </w:r>
            <w:r>
              <w:rPr>
                <w:noProof/>
                <w:webHidden/>
              </w:rPr>
              <w:instrText xml:space="preserve"> PAGEREF _Toc526518473 \h </w:instrText>
            </w:r>
            <w:r>
              <w:rPr>
                <w:noProof/>
                <w:webHidden/>
              </w:rPr>
            </w:r>
            <w:r>
              <w:rPr>
                <w:noProof/>
                <w:webHidden/>
              </w:rPr>
              <w:fldChar w:fldCharType="separate"/>
            </w:r>
            <w:r>
              <w:rPr>
                <w:noProof/>
                <w:webHidden/>
              </w:rPr>
              <w:t>6</w:t>
            </w:r>
            <w:r>
              <w:rPr>
                <w:noProof/>
                <w:webHidden/>
              </w:rPr>
              <w:fldChar w:fldCharType="end"/>
            </w:r>
          </w:hyperlink>
        </w:p>
        <w:p w:rsidR="006526C3" w:rsidRDefault="006526C3">
          <w:pPr>
            <w:pStyle w:val="TOC3"/>
            <w:tabs>
              <w:tab w:val="left" w:pos="1440"/>
              <w:tab w:val="right" w:leader="dot" w:pos="9350"/>
            </w:tabs>
            <w:rPr>
              <w:rFonts w:asciiTheme="minorHAnsi" w:eastAsiaTheme="minorEastAsia" w:hAnsiTheme="minorHAnsi"/>
              <w:noProof/>
              <w:lang w:val="en-GB"/>
            </w:rPr>
          </w:pPr>
          <w:hyperlink w:anchor="_Toc526518474" w:history="1">
            <w:r w:rsidRPr="00FF6BA2">
              <w:rPr>
                <w:rStyle w:val="Hyperlink"/>
                <w:noProof/>
              </w:rPr>
              <w:t>3.1.3.</w:t>
            </w:r>
            <w:r>
              <w:rPr>
                <w:rFonts w:asciiTheme="minorHAnsi" w:eastAsiaTheme="minorEastAsia" w:hAnsiTheme="minorHAnsi"/>
                <w:noProof/>
                <w:lang w:val="en-GB"/>
              </w:rPr>
              <w:tab/>
            </w:r>
            <w:r w:rsidRPr="00FF6BA2">
              <w:rPr>
                <w:rStyle w:val="Hyperlink"/>
                <w:noProof/>
              </w:rPr>
              <w:t>Conservatives vs Labour</w:t>
            </w:r>
            <w:r>
              <w:rPr>
                <w:noProof/>
                <w:webHidden/>
              </w:rPr>
              <w:tab/>
            </w:r>
            <w:r>
              <w:rPr>
                <w:noProof/>
                <w:webHidden/>
              </w:rPr>
              <w:fldChar w:fldCharType="begin"/>
            </w:r>
            <w:r>
              <w:rPr>
                <w:noProof/>
                <w:webHidden/>
              </w:rPr>
              <w:instrText xml:space="preserve"> PAGEREF _Toc526518474 \h </w:instrText>
            </w:r>
            <w:r>
              <w:rPr>
                <w:noProof/>
                <w:webHidden/>
              </w:rPr>
            </w:r>
            <w:r>
              <w:rPr>
                <w:noProof/>
                <w:webHidden/>
              </w:rPr>
              <w:fldChar w:fldCharType="separate"/>
            </w:r>
            <w:r>
              <w:rPr>
                <w:noProof/>
                <w:webHidden/>
              </w:rPr>
              <w:t>10</w:t>
            </w:r>
            <w:r>
              <w:rPr>
                <w:noProof/>
                <w:webHidden/>
              </w:rPr>
              <w:fldChar w:fldCharType="end"/>
            </w:r>
          </w:hyperlink>
        </w:p>
        <w:p w:rsidR="006526C3" w:rsidRDefault="006526C3">
          <w:pPr>
            <w:pStyle w:val="TOC3"/>
            <w:tabs>
              <w:tab w:val="left" w:pos="1440"/>
              <w:tab w:val="right" w:leader="dot" w:pos="9350"/>
            </w:tabs>
            <w:rPr>
              <w:rFonts w:asciiTheme="minorHAnsi" w:eastAsiaTheme="minorEastAsia" w:hAnsiTheme="minorHAnsi"/>
              <w:noProof/>
              <w:lang w:val="en-GB"/>
            </w:rPr>
          </w:pPr>
          <w:hyperlink w:anchor="_Toc526518475" w:history="1">
            <w:r w:rsidRPr="00FF6BA2">
              <w:rPr>
                <w:rStyle w:val="Hyperlink"/>
                <w:noProof/>
              </w:rPr>
              <w:t>3.1.4.</w:t>
            </w:r>
            <w:r>
              <w:rPr>
                <w:rFonts w:asciiTheme="minorHAnsi" w:eastAsiaTheme="minorEastAsia" w:hAnsiTheme="minorHAnsi"/>
                <w:noProof/>
                <w:lang w:val="en-GB"/>
              </w:rPr>
              <w:tab/>
            </w:r>
            <w:r w:rsidRPr="00FF6BA2">
              <w:rPr>
                <w:rStyle w:val="Hyperlink"/>
                <w:noProof/>
              </w:rPr>
              <w:t>All MPs Gender Differences</w:t>
            </w:r>
            <w:r>
              <w:rPr>
                <w:noProof/>
                <w:webHidden/>
              </w:rPr>
              <w:tab/>
            </w:r>
            <w:r>
              <w:rPr>
                <w:noProof/>
                <w:webHidden/>
              </w:rPr>
              <w:fldChar w:fldCharType="begin"/>
            </w:r>
            <w:r>
              <w:rPr>
                <w:noProof/>
                <w:webHidden/>
              </w:rPr>
              <w:instrText xml:space="preserve"> PAGEREF _Toc526518475 \h </w:instrText>
            </w:r>
            <w:r>
              <w:rPr>
                <w:noProof/>
                <w:webHidden/>
              </w:rPr>
            </w:r>
            <w:r>
              <w:rPr>
                <w:noProof/>
                <w:webHidden/>
              </w:rPr>
              <w:fldChar w:fldCharType="separate"/>
            </w:r>
            <w:r>
              <w:rPr>
                <w:noProof/>
                <w:webHidden/>
              </w:rPr>
              <w:t>10</w:t>
            </w:r>
            <w:r>
              <w:rPr>
                <w:noProof/>
                <w:webHidden/>
              </w:rPr>
              <w:fldChar w:fldCharType="end"/>
            </w:r>
          </w:hyperlink>
        </w:p>
        <w:p w:rsidR="006526C3" w:rsidRDefault="006526C3">
          <w:pPr>
            <w:pStyle w:val="TOC2"/>
            <w:tabs>
              <w:tab w:val="left" w:pos="960"/>
              <w:tab w:val="right" w:leader="dot" w:pos="9350"/>
            </w:tabs>
            <w:rPr>
              <w:rFonts w:asciiTheme="minorHAnsi" w:eastAsiaTheme="minorEastAsia" w:hAnsiTheme="minorHAnsi"/>
              <w:noProof/>
              <w:lang w:val="en-GB"/>
            </w:rPr>
          </w:pPr>
          <w:hyperlink w:anchor="_Toc526518476" w:history="1">
            <w:r w:rsidRPr="00FF6BA2">
              <w:rPr>
                <w:rStyle w:val="Hyperlink"/>
                <w:noProof/>
              </w:rPr>
              <w:t>3.2.</w:t>
            </w:r>
            <w:r>
              <w:rPr>
                <w:rFonts w:asciiTheme="minorHAnsi" w:eastAsiaTheme="minorEastAsia" w:hAnsiTheme="minorHAnsi"/>
                <w:noProof/>
                <w:lang w:val="en-GB"/>
              </w:rPr>
              <w:tab/>
            </w:r>
            <w:r w:rsidRPr="00FF6BA2">
              <w:rPr>
                <w:rStyle w:val="Hyperlink"/>
                <w:noProof/>
              </w:rPr>
              <w:t>POS Analysis</w:t>
            </w:r>
            <w:r>
              <w:rPr>
                <w:noProof/>
                <w:webHidden/>
              </w:rPr>
              <w:tab/>
            </w:r>
            <w:r>
              <w:rPr>
                <w:noProof/>
                <w:webHidden/>
              </w:rPr>
              <w:fldChar w:fldCharType="begin"/>
            </w:r>
            <w:r>
              <w:rPr>
                <w:noProof/>
                <w:webHidden/>
              </w:rPr>
              <w:instrText xml:space="preserve"> PAGEREF _Toc526518476 \h </w:instrText>
            </w:r>
            <w:r>
              <w:rPr>
                <w:noProof/>
                <w:webHidden/>
              </w:rPr>
            </w:r>
            <w:r>
              <w:rPr>
                <w:noProof/>
                <w:webHidden/>
              </w:rPr>
              <w:fldChar w:fldCharType="separate"/>
            </w:r>
            <w:r>
              <w:rPr>
                <w:noProof/>
                <w:webHidden/>
              </w:rPr>
              <w:t>11</w:t>
            </w:r>
            <w:r>
              <w:rPr>
                <w:noProof/>
                <w:webHidden/>
              </w:rPr>
              <w:fldChar w:fldCharType="end"/>
            </w:r>
          </w:hyperlink>
        </w:p>
        <w:p w:rsidR="006526C3" w:rsidRDefault="006526C3">
          <w:pPr>
            <w:pStyle w:val="TOC2"/>
            <w:tabs>
              <w:tab w:val="left" w:pos="960"/>
              <w:tab w:val="right" w:leader="dot" w:pos="9350"/>
            </w:tabs>
            <w:rPr>
              <w:rFonts w:asciiTheme="minorHAnsi" w:eastAsiaTheme="minorEastAsia" w:hAnsiTheme="minorHAnsi"/>
              <w:noProof/>
              <w:lang w:val="en-GB"/>
            </w:rPr>
          </w:pPr>
          <w:hyperlink w:anchor="_Toc526518477" w:history="1">
            <w:r w:rsidRPr="00FF6BA2">
              <w:rPr>
                <w:rStyle w:val="Hyperlink"/>
                <w:noProof/>
              </w:rPr>
              <w:t>3.3.</w:t>
            </w:r>
            <w:r>
              <w:rPr>
                <w:rFonts w:asciiTheme="minorHAnsi" w:eastAsiaTheme="minorEastAsia" w:hAnsiTheme="minorHAnsi"/>
                <w:noProof/>
                <w:lang w:val="en-GB"/>
              </w:rPr>
              <w:tab/>
            </w:r>
            <w:r w:rsidRPr="00FF6BA2">
              <w:rPr>
                <w:rStyle w:val="Hyperlink"/>
                <w:noProof/>
              </w:rPr>
              <w:t>Keyness</w:t>
            </w:r>
            <w:r>
              <w:rPr>
                <w:noProof/>
                <w:webHidden/>
              </w:rPr>
              <w:tab/>
            </w:r>
            <w:r>
              <w:rPr>
                <w:noProof/>
                <w:webHidden/>
              </w:rPr>
              <w:fldChar w:fldCharType="begin"/>
            </w:r>
            <w:r>
              <w:rPr>
                <w:noProof/>
                <w:webHidden/>
              </w:rPr>
              <w:instrText xml:space="preserve"> PAGEREF _Toc526518477 \h </w:instrText>
            </w:r>
            <w:r>
              <w:rPr>
                <w:noProof/>
                <w:webHidden/>
              </w:rPr>
            </w:r>
            <w:r>
              <w:rPr>
                <w:noProof/>
                <w:webHidden/>
              </w:rPr>
              <w:fldChar w:fldCharType="separate"/>
            </w:r>
            <w:r>
              <w:rPr>
                <w:noProof/>
                <w:webHidden/>
              </w:rPr>
              <w:t>12</w:t>
            </w:r>
            <w:r>
              <w:rPr>
                <w:noProof/>
                <w:webHidden/>
              </w:rPr>
              <w:fldChar w:fldCharType="end"/>
            </w:r>
          </w:hyperlink>
        </w:p>
        <w:p w:rsidR="006526C3" w:rsidRDefault="006526C3">
          <w:pPr>
            <w:pStyle w:val="TOC3"/>
            <w:tabs>
              <w:tab w:val="left" w:pos="1440"/>
              <w:tab w:val="right" w:leader="dot" w:pos="9350"/>
            </w:tabs>
            <w:rPr>
              <w:rFonts w:asciiTheme="minorHAnsi" w:eastAsiaTheme="minorEastAsia" w:hAnsiTheme="minorHAnsi"/>
              <w:noProof/>
              <w:lang w:val="en-GB"/>
            </w:rPr>
          </w:pPr>
          <w:hyperlink w:anchor="_Toc526518478" w:history="1">
            <w:r w:rsidRPr="00FF6BA2">
              <w:rPr>
                <w:rStyle w:val="Hyperlink"/>
                <w:noProof/>
              </w:rPr>
              <w:t>3.3.1.</w:t>
            </w:r>
            <w:r>
              <w:rPr>
                <w:rFonts w:asciiTheme="minorHAnsi" w:eastAsiaTheme="minorEastAsia" w:hAnsiTheme="minorHAnsi"/>
                <w:noProof/>
                <w:lang w:val="en-GB"/>
              </w:rPr>
              <w:tab/>
            </w:r>
            <w:r w:rsidRPr="00FF6BA2">
              <w:rPr>
                <w:rStyle w:val="Hyperlink"/>
                <w:noProof/>
              </w:rPr>
              <w:t>Labour Men vs Women</w:t>
            </w:r>
            <w:r>
              <w:rPr>
                <w:noProof/>
                <w:webHidden/>
              </w:rPr>
              <w:tab/>
            </w:r>
            <w:r>
              <w:rPr>
                <w:noProof/>
                <w:webHidden/>
              </w:rPr>
              <w:fldChar w:fldCharType="begin"/>
            </w:r>
            <w:r>
              <w:rPr>
                <w:noProof/>
                <w:webHidden/>
              </w:rPr>
              <w:instrText xml:space="preserve"> PAGEREF _Toc526518478 \h </w:instrText>
            </w:r>
            <w:r>
              <w:rPr>
                <w:noProof/>
                <w:webHidden/>
              </w:rPr>
            </w:r>
            <w:r>
              <w:rPr>
                <w:noProof/>
                <w:webHidden/>
              </w:rPr>
              <w:fldChar w:fldCharType="separate"/>
            </w:r>
            <w:r>
              <w:rPr>
                <w:noProof/>
                <w:webHidden/>
              </w:rPr>
              <w:t>12</w:t>
            </w:r>
            <w:r>
              <w:rPr>
                <w:noProof/>
                <w:webHidden/>
              </w:rPr>
              <w:fldChar w:fldCharType="end"/>
            </w:r>
          </w:hyperlink>
        </w:p>
        <w:p w:rsidR="006526C3" w:rsidRDefault="006526C3">
          <w:pPr>
            <w:pStyle w:val="TOC3"/>
            <w:tabs>
              <w:tab w:val="left" w:pos="1440"/>
              <w:tab w:val="right" w:leader="dot" w:pos="9350"/>
            </w:tabs>
            <w:rPr>
              <w:rFonts w:asciiTheme="minorHAnsi" w:eastAsiaTheme="minorEastAsia" w:hAnsiTheme="minorHAnsi"/>
              <w:noProof/>
              <w:lang w:val="en-GB"/>
            </w:rPr>
          </w:pPr>
          <w:hyperlink w:anchor="_Toc526518479" w:history="1">
            <w:r w:rsidRPr="00FF6BA2">
              <w:rPr>
                <w:rStyle w:val="Hyperlink"/>
                <w:noProof/>
              </w:rPr>
              <w:t>3.3.2.</w:t>
            </w:r>
            <w:r>
              <w:rPr>
                <w:rFonts w:asciiTheme="minorHAnsi" w:eastAsiaTheme="minorEastAsia" w:hAnsiTheme="minorHAnsi"/>
                <w:noProof/>
                <w:lang w:val="en-GB"/>
              </w:rPr>
              <w:tab/>
            </w:r>
            <w:r w:rsidRPr="00FF6BA2">
              <w:rPr>
                <w:rStyle w:val="Hyperlink"/>
                <w:noProof/>
              </w:rPr>
              <w:t>Shortlists vs Non-Shortlists</w:t>
            </w:r>
            <w:r>
              <w:rPr>
                <w:noProof/>
                <w:webHidden/>
              </w:rPr>
              <w:tab/>
            </w:r>
            <w:r>
              <w:rPr>
                <w:noProof/>
                <w:webHidden/>
              </w:rPr>
              <w:fldChar w:fldCharType="begin"/>
            </w:r>
            <w:r>
              <w:rPr>
                <w:noProof/>
                <w:webHidden/>
              </w:rPr>
              <w:instrText xml:space="preserve"> PAGEREF _Toc526518479 \h </w:instrText>
            </w:r>
            <w:r>
              <w:rPr>
                <w:noProof/>
                <w:webHidden/>
              </w:rPr>
            </w:r>
            <w:r>
              <w:rPr>
                <w:noProof/>
                <w:webHidden/>
              </w:rPr>
              <w:fldChar w:fldCharType="separate"/>
            </w:r>
            <w:r>
              <w:rPr>
                <w:noProof/>
                <w:webHidden/>
              </w:rPr>
              <w:t>14</w:t>
            </w:r>
            <w:r>
              <w:rPr>
                <w:noProof/>
                <w:webHidden/>
              </w:rPr>
              <w:fldChar w:fldCharType="end"/>
            </w:r>
          </w:hyperlink>
        </w:p>
        <w:p w:rsidR="006526C3" w:rsidRDefault="006526C3">
          <w:pPr>
            <w:pStyle w:val="TOC3"/>
            <w:tabs>
              <w:tab w:val="left" w:pos="1440"/>
              <w:tab w:val="right" w:leader="dot" w:pos="9350"/>
            </w:tabs>
            <w:rPr>
              <w:rFonts w:asciiTheme="minorHAnsi" w:eastAsiaTheme="minorEastAsia" w:hAnsiTheme="minorHAnsi"/>
              <w:noProof/>
              <w:lang w:val="en-GB"/>
            </w:rPr>
          </w:pPr>
          <w:hyperlink w:anchor="_Toc526518480" w:history="1">
            <w:r w:rsidRPr="00FF6BA2">
              <w:rPr>
                <w:rStyle w:val="Hyperlink"/>
                <w:noProof/>
              </w:rPr>
              <w:t>3.3.3.</w:t>
            </w:r>
            <w:r>
              <w:rPr>
                <w:rFonts w:asciiTheme="minorHAnsi" w:eastAsiaTheme="minorEastAsia" w:hAnsiTheme="minorHAnsi"/>
                <w:noProof/>
                <w:lang w:val="en-GB"/>
              </w:rPr>
              <w:tab/>
            </w:r>
            <w:r w:rsidRPr="00FF6BA2">
              <w:rPr>
                <w:rStyle w:val="Hyperlink"/>
                <w:noProof/>
              </w:rPr>
              <w:t>Labour vs Conservative</w:t>
            </w:r>
            <w:r>
              <w:rPr>
                <w:noProof/>
                <w:webHidden/>
              </w:rPr>
              <w:tab/>
            </w:r>
            <w:r>
              <w:rPr>
                <w:noProof/>
                <w:webHidden/>
              </w:rPr>
              <w:fldChar w:fldCharType="begin"/>
            </w:r>
            <w:r>
              <w:rPr>
                <w:noProof/>
                <w:webHidden/>
              </w:rPr>
              <w:instrText xml:space="preserve"> PAGEREF _Toc526518480 \h </w:instrText>
            </w:r>
            <w:r>
              <w:rPr>
                <w:noProof/>
                <w:webHidden/>
              </w:rPr>
            </w:r>
            <w:r>
              <w:rPr>
                <w:noProof/>
                <w:webHidden/>
              </w:rPr>
              <w:fldChar w:fldCharType="separate"/>
            </w:r>
            <w:r>
              <w:rPr>
                <w:noProof/>
                <w:webHidden/>
              </w:rPr>
              <w:t>17</w:t>
            </w:r>
            <w:r>
              <w:rPr>
                <w:noProof/>
                <w:webHidden/>
              </w:rPr>
              <w:fldChar w:fldCharType="end"/>
            </w:r>
          </w:hyperlink>
        </w:p>
        <w:p w:rsidR="006526C3" w:rsidRDefault="006526C3">
          <w:pPr>
            <w:pStyle w:val="TOC2"/>
            <w:tabs>
              <w:tab w:val="left" w:pos="960"/>
              <w:tab w:val="right" w:leader="dot" w:pos="9350"/>
            </w:tabs>
            <w:rPr>
              <w:rFonts w:asciiTheme="minorHAnsi" w:eastAsiaTheme="minorEastAsia" w:hAnsiTheme="minorHAnsi"/>
              <w:noProof/>
              <w:lang w:val="en-GB"/>
            </w:rPr>
          </w:pPr>
          <w:hyperlink w:anchor="_Toc526518481" w:history="1">
            <w:r w:rsidRPr="00FF6BA2">
              <w:rPr>
                <w:rStyle w:val="Hyperlink"/>
                <w:noProof/>
              </w:rPr>
              <w:t>3.4.</w:t>
            </w:r>
            <w:r>
              <w:rPr>
                <w:rFonts w:asciiTheme="minorHAnsi" w:eastAsiaTheme="minorEastAsia" w:hAnsiTheme="minorHAnsi"/>
                <w:noProof/>
                <w:lang w:val="en-GB"/>
              </w:rPr>
              <w:tab/>
            </w:r>
            <w:r w:rsidRPr="00FF6BA2">
              <w:rPr>
                <w:rStyle w:val="Hyperlink"/>
                <w:noProof/>
              </w:rPr>
              <w:t>Bigrams</w:t>
            </w:r>
            <w:r>
              <w:rPr>
                <w:noProof/>
                <w:webHidden/>
              </w:rPr>
              <w:tab/>
            </w:r>
            <w:r>
              <w:rPr>
                <w:noProof/>
                <w:webHidden/>
              </w:rPr>
              <w:fldChar w:fldCharType="begin"/>
            </w:r>
            <w:r>
              <w:rPr>
                <w:noProof/>
                <w:webHidden/>
              </w:rPr>
              <w:instrText xml:space="preserve"> PAGEREF _Toc526518481 \h </w:instrText>
            </w:r>
            <w:r>
              <w:rPr>
                <w:noProof/>
                <w:webHidden/>
              </w:rPr>
            </w:r>
            <w:r>
              <w:rPr>
                <w:noProof/>
                <w:webHidden/>
              </w:rPr>
              <w:fldChar w:fldCharType="separate"/>
            </w:r>
            <w:r>
              <w:rPr>
                <w:noProof/>
                <w:webHidden/>
              </w:rPr>
              <w:t>19</w:t>
            </w:r>
            <w:r>
              <w:rPr>
                <w:noProof/>
                <w:webHidden/>
              </w:rPr>
              <w:fldChar w:fldCharType="end"/>
            </w:r>
          </w:hyperlink>
        </w:p>
        <w:p w:rsidR="006526C3" w:rsidRDefault="006526C3">
          <w:pPr>
            <w:pStyle w:val="TOC2"/>
            <w:tabs>
              <w:tab w:val="left" w:pos="960"/>
              <w:tab w:val="right" w:leader="dot" w:pos="9350"/>
            </w:tabs>
            <w:rPr>
              <w:rFonts w:asciiTheme="minorHAnsi" w:eastAsiaTheme="minorEastAsia" w:hAnsiTheme="minorHAnsi"/>
              <w:noProof/>
              <w:lang w:val="en-GB"/>
            </w:rPr>
          </w:pPr>
          <w:hyperlink w:anchor="_Toc526518482" w:history="1">
            <w:r w:rsidRPr="00FF6BA2">
              <w:rPr>
                <w:rStyle w:val="Hyperlink"/>
                <w:noProof/>
              </w:rPr>
              <w:t>3.5.</w:t>
            </w:r>
            <w:r>
              <w:rPr>
                <w:rFonts w:asciiTheme="minorHAnsi" w:eastAsiaTheme="minorEastAsia" w:hAnsiTheme="minorHAnsi"/>
                <w:noProof/>
                <w:lang w:val="en-GB"/>
              </w:rPr>
              <w:tab/>
            </w:r>
            <w:r w:rsidRPr="00FF6BA2">
              <w:rPr>
                <w:rStyle w:val="Hyperlink"/>
                <w:noProof/>
              </w:rPr>
              <w:t>Naive Bayes classification</w:t>
            </w:r>
            <w:r>
              <w:rPr>
                <w:noProof/>
                <w:webHidden/>
              </w:rPr>
              <w:tab/>
            </w:r>
            <w:r>
              <w:rPr>
                <w:noProof/>
                <w:webHidden/>
              </w:rPr>
              <w:fldChar w:fldCharType="begin"/>
            </w:r>
            <w:r>
              <w:rPr>
                <w:noProof/>
                <w:webHidden/>
              </w:rPr>
              <w:instrText xml:space="preserve"> PAGEREF _Toc526518482 \h </w:instrText>
            </w:r>
            <w:r>
              <w:rPr>
                <w:noProof/>
                <w:webHidden/>
              </w:rPr>
            </w:r>
            <w:r>
              <w:rPr>
                <w:noProof/>
                <w:webHidden/>
              </w:rPr>
              <w:fldChar w:fldCharType="separate"/>
            </w:r>
            <w:r>
              <w:rPr>
                <w:noProof/>
                <w:webHidden/>
              </w:rPr>
              <w:t>21</w:t>
            </w:r>
            <w:r>
              <w:rPr>
                <w:noProof/>
                <w:webHidden/>
              </w:rPr>
              <w:fldChar w:fldCharType="end"/>
            </w:r>
          </w:hyperlink>
        </w:p>
        <w:p w:rsidR="006526C3" w:rsidRDefault="006526C3">
          <w:pPr>
            <w:pStyle w:val="TOC2"/>
            <w:tabs>
              <w:tab w:val="left" w:pos="960"/>
              <w:tab w:val="right" w:leader="dot" w:pos="9350"/>
            </w:tabs>
            <w:rPr>
              <w:rFonts w:asciiTheme="minorHAnsi" w:eastAsiaTheme="minorEastAsia" w:hAnsiTheme="minorHAnsi"/>
              <w:noProof/>
              <w:lang w:val="en-GB"/>
            </w:rPr>
          </w:pPr>
          <w:hyperlink w:anchor="_Toc526518483" w:history="1">
            <w:r w:rsidRPr="00FF6BA2">
              <w:rPr>
                <w:rStyle w:val="Hyperlink"/>
                <w:noProof/>
              </w:rPr>
              <w:t>3.6.</w:t>
            </w:r>
            <w:r>
              <w:rPr>
                <w:rFonts w:asciiTheme="minorHAnsi" w:eastAsiaTheme="minorEastAsia" w:hAnsiTheme="minorHAnsi"/>
                <w:noProof/>
                <w:lang w:val="en-GB"/>
              </w:rPr>
              <w:tab/>
            </w:r>
            <w:r w:rsidRPr="00FF6BA2">
              <w:rPr>
                <w:rStyle w:val="Hyperlink"/>
                <w:noProof/>
              </w:rPr>
              <w:t>Topic Models</w:t>
            </w:r>
            <w:r>
              <w:rPr>
                <w:noProof/>
                <w:webHidden/>
              </w:rPr>
              <w:tab/>
            </w:r>
            <w:r>
              <w:rPr>
                <w:noProof/>
                <w:webHidden/>
              </w:rPr>
              <w:fldChar w:fldCharType="begin"/>
            </w:r>
            <w:r>
              <w:rPr>
                <w:noProof/>
                <w:webHidden/>
              </w:rPr>
              <w:instrText xml:space="preserve"> PAGEREF _Toc526518483 \h </w:instrText>
            </w:r>
            <w:r>
              <w:rPr>
                <w:noProof/>
                <w:webHidden/>
              </w:rPr>
            </w:r>
            <w:r>
              <w:rPr>
                <w:noProof/>
                <w:webHidden/>
              </w:rPr>
              <w:fldChar w:fldCharType="separate"/>
            </w:r>
            <w:r>
              <w:rPr>
                <w:noProof/>
                <w:webHidden/>
              </w:rPr>
              <w:t>21</w:t>
            </w:r>
            <w:r>
              <w:rPr>
                <w:noProof/>
                <w:webHidden/>
              </w:rPr>
              <w:fldChar w:fldCharType="end"/>
            </w:r>
          </w:hyperlink>
        </w:p>
        <w:p w:rsidR="006526C3" w:rsidRDefault="006526C3">
          <w:pPr>
            <w:pStyle w:val="TOC3"/>
            <w:tabs>
              <w:tab w:val="left" w:pos="1440"/>
              <w:tab w:val="right" w:leader="dot" w:pos="9350"/>
            </w:tabs>
            <w:rPr>
              <w:rFonts w:asciiTheme="minorHAnsi" w:eastAsiaTheme="minorEastAsia" w:hAnsiTheme="minorHAnsi"/>
              <w:noProof/>
              <w:lang w:val="en-GB"/>
            </w:rPr>
          </w:pPr>
          <w:hyperlink w:anchor="_Toc526518484" w:history="1">
            <w:r w:rsidRPr="00FF6BA2">
              <w:rPr>
                <w:rStyle w:val="Hyperlink"/>
                <w:noProof/>
              </w:rPr>
              <w:t>3.6.1.</w:t>
            </w:r>
            <w:r>
              <w:rPr>
                <w:rFonts w:asciiTheme="minorHAnsi" w:eastAsiaTheme="minorEastAsia" w:hAnsiTheme="minorHAnsi"/>
                <w:noProof/>
                <w:lang w:val="en-GB"/>
              </w:rPr>
              <w:tab/>
            </w:r>
            <w:r w:rsidRPr="00FF6BA2">
              <w:rPr>
                <w:rStyle w:val="Hyperlink"/>
                <w:noProof/>
              </w:rPr>
              <w:t>Topic Graphs</w:t>
            </w:r>
            <w:r>
              <w:rPr>
                <w:noProof/>
                <w:webHidden/>
              </w:rPr>
              <w:tab/>
            </w:r>
            <w:r>
              <w:rPr>
                <w:noProof/>
                <w:webHidden/>
              </w:rPr>
              <w:fldChar w:fldCharType="begin"/>
            </w:r>
            <w:r>
              <w:rPr>
                <w:noProof/>
                <w:webHidden/>
              </w:rPr>
              <w:instrText xml:space="preserve"> PAGEREF _Toc526518484 \h </w:instrText>
            </w:r>
            <w:r>
              <w:rPr>
                <w:noProof/>
                <w:webHidden/>
              </w:rPr>
            </w:r>
            <w:r>
              <w:rPr>
                <w:noProof/>
                <w:webHidden/>
              </w:rPr>
              <w:fldChar w:fldCharType="separate"/>
            </w:r>
            <w:r>
              <w:rPr>
                <w:noProof/>
                <w:webHidden/>
              </w:rPr>
              <w:t>34</w:t>
            </w:r>
            <w:r>
              <w:rPr>
                <w:noProof/>
                <w:webHidden/>
              </w:rPr>
              <w:fldChar w:fldCharType="end"/>
            </w:r>
          </w:hyperlink>
        </w:p>
        <w:p w:rsidR="006526C3" w:rsidRDefault="006526C3">
          <w:pPr>
            <w:pStyle w:val="TOC3"/>
            <w:tabs>
              <w:tab w:val="left" w:pos="1440"/>
              <w:tab w:val="right" w:leader="dot" w:pos="9350"/>
            </w:tabs>
            <w:rPr>
              <w:rFonts w:asciiTheme="minorHAnsi" w:eastAsiaTheme="minorEastAsia" w:hAnsiTheme="minorHAnsi"/>
              <w:noProof/>
              <w:lang w:val="en-GB"/>
            </w:rPr>
          </w:pPr>
          <w:hyperlink w:anchor="_Toc526518485" w:history="1">
            <w:r w:rsidRPr="00FF6BA2">
              <w:rPr>
                <w:rStyle w:val="Hyperlink"/>
                <w:noProof/>
              </w:rPr>
              <w:t>3.6.2.</w:t>
            </w:r>
            <w:r>
              <w:rPr>
                <w:rFonts w:asciiTheme="minorHAnsi" w:eastAsiaTheme="minorEastAsia" w:hAnsiTheme="minorHAnsi"/>
                <w:noProof/>
                <w:lang w:val="en-GB"/>
              </w:rPr>
              <w:tab/>
            </w:r>
            <w:r w:rsidRPr="00FF6BA2">
              <w:rPr>
                <w:rStyle w:val="Hyperlink"/>
                <w:noProof/>
              </w:rPr>
              <w:t>Word Occurrences</w:t>
            </w:r>
            <w:r>
              <w:rPr>
                <w:noProof/>
                <w:webHidden/>
              </w:rPr>
              <w:tab/>
            </w:r>
            <w:r>
              <w:rPr>
                <w:noProof/>
                <w:webHidden/>
              </w:rPr>
              <w:fldChar w:fldCharType="begin"/>
            </w:r>
            <w:r>
              <w:rPr>
                <w:noProof/>
                <w:webHidden/>
              </w:rPr>
              <w:instrText xml:space="preserve"> PAGEREF _Toc526518485 \h </w:instrText>
            </w:r>
            <w:r>
              <w:rPr>
                <w:noProof/>
                <w:webHidden/>
              </w:rPr>
            </w:r>
            <w:r>
              <w:rPr>
                <w:noProof/>
                <w:webHidden/>
              </w:rPr>
              <w:fldChar w:fldCharType="separate"/>
            </w:r>
            <w:r>
              <w:rPr>
                <w:noProof/>
                <w:webHidden/>
              </w:rPr>
              <w:t>36</w:t>
            </w:r>
            <w:r>
              <w:rPr>
                <w:noProof/>
                <w:webHidden/>
              </w:rPr>
              <w:fldChar w:fldCharType="end"/>
            </w:r>
          </w:hyperlink>
        </w:p>
        <w:p w:rsidR="006526C3" w:rsidRDefault="006526C3">
          <w:pPr>
            <w:pStyle w:val="TOC3"/>
            <w:tabs>
              <w:tab w:val="left" w:pos="1440"/>
              <w:tab w:val="right" w:leader="dot" w:pos="9350"/>
            </w:tabs>
            <w:rPr>
              <w:rFonts w:asciiTheme="minorHAnsi" w:eastAsiaTheme="minorEastAsia" w:hAnsiTheme="minorHAnsi"/>
              <w:noProof/>
              <w:lang w:val="en-GB"/>
            </w:rPr>
          </w:pPr>
          <w:hyperlink w:anchor="_Toc526518486" w:history="1">
            <w:r w:rsidRPr="00FF6BA2">
              <w:rPr>
                <w:rStyle w:val="Hyperlink"/>
                <w:noProof/>
              </w:rPr>
              <w:t>3.6.3.</w:t>
            </w:r>
            <w:r>
              <w:rPr>
                <w:rFonts w:asciiTheme="minorHAnsi" w:eastAsiaTheme="minorEastAsia" w:hAnsiTheme="minorHAnsi"/>
                <w:noProof/>
                <w:lang w:val="en-GB"/>
              </w:rPr>
              <w:tab/>
            </w:r>
            <w:r w:rsidRPr="00FF6BA2">
              <w:rPr>
                <w:rStyle w:val="Hyperlink"/>
                <w:noProof/>
              </w:rPr>
              <w:t>Manual Validation</w:t>
            </w:r>
            <w:r>
              <w:rPr>
                <w:noProof/>
                <w:webHidden/>
              </w:rPr>
              <w:tab/>
            </w:r>
            <w:r>
              <w:rPr>
                <w:noProof/>
                <w:webHidden/>
              </w:rPr>
              <w:fldChar w:fldCharType="begin"/>
            </w:r>
            <w:r>
              <w:rPr>
                <w:noProof/>
                <w:webHidden/>
              </w:rPr>
              <w:instrText xml:space="preserve"> PAGEREF _Toc526518486 \h </w:instrText>
            </w:r>
            <w:r>
              <w:rPr>
                <w:noProof/>
                <w:webHidden/>
              </w:rPr>
            </w:r>
            <w:r>
              <w:rPr>
                <w:noProof/>
                <w:webHidden/>
              </w:rPr>
              <w:fldChar w:fldCharType="separate"/>
            </w:r>
            <w:r>
              <w:rPr>
                <w:noProof/>
                <w:webHidden/>
              </w:rPr>
              <w:t>44</w:t>
            </w:r>
            <w:r>
              <w:rPr>
                <w:noProof/>
                <w:webHidden/>
              </w:rPr>
              <w:fldChar w:fldCharType="end"/>
            </w:r>
          </w:hyperlink>
        </w:p>
        <w:p w:rsidR="006526C3" w:rsidRDefault="006526C3">
          <w:pPr>
            <w:pStyle w:val="TOC1"/>
            <w:tabs>
              <w:tab w:val="left" w:pos="480"/>
              <w:tab w:val="right" w:leader="dot" w:pos="9350"/>
            </w:tabs>
            <w:rPr>
              <w:rFonts w:asciiTheme="minorHAnsi" w:eastAsiaTheme="minorEastAsia" w:hAnsiTheme="minorHAnsi"/>
              <w:noProof/>
              <w:lang w:val="en-GB"/>
            </w:rPr>
          </w:pPr>
          <w:hyperlink w:anchor="_Toc526518487" w:history="1">
            <w:r w:rsidRPr="00FF6BA2">
              <w:rPr>
                <w:rStyle w:val="Hyperlink"/>
                <w:noProof/>
              </w:rPr>
              <w:t>4.</w:t>
            </w:r>
            <w:r>
              <w:rPr>
                <w:rFonts w:asciiTheme="minorHAnsi" w:eastAsiaTheme="minorEastAsia" w:hAnsiTheme="minorHAnsi"/>
                <w:noProof/>
                <w:lang w:val="en-GB"/>
              </w:rPr>
              <w:tab/>
            </w:r>
            <w:r w:rsidRPr="00FF6BA2">
              <w:rPr>
                <w:rStyle w:val="Hyperlink"/>
                <w:noProof/>
              </w:rPr>
              <w:t>Discussion</w:t>
            </w:r>
            <w:r>
              <w:rPr>
                <w:noProof/>
                <w:webHidden/>
              </w:rPr>
              <w:tab/>
            </w:r>
            <w:r>
              <w:rPr>
                <w:noProof/>
                <w:webHidden/>
              </w:rPr>
              <w:fldChar w:fldCharType="begin"/>
            </w:r>
            <w:r>
              <w:rPr>
                <w:noProof/>
                <w:webHidden/>
              </w:rPr>
              <w:instrText xml:space="preserve"> PAGEREF _Toc526518487 \h </w:instrText>
            </w:r>
            <w:r>
              <w:rPr>
                <w:noProof/>
                <w:webHidden/>
              </w:rPr>
            </w:r>
            <w:r>
              <w:rPr>
                <w:noProof/>
                <w:webHidden/>
              </w:rPr>
              <w:fldChar w:fldCharType="separate"/>
            </w:r>
            <w:r>
              <w:rPr>
                <w:noProof/>
                <w:webHidden/>
              </w:rPr>
              <w:t>47</w:t>
            </w:r>
            <w:r>
              <w:rPr>
                <w:noProof/>
                <w:webHidden/>
              </w:rPr>
              <w:fldChar w:fldCharType="end"/>
            </w:r>
          </w:hyperlink>
        </w:p>
        <w:p w:rsidR="006526C3" w:rsidRDefault="006526C3">
          <w:pPr>
            <w:pStyle w:val="TOC1"/>
            <w:tabs>
              <w:tab w:val="left" w:pos="480"/>
              <w:tab w:val="right" w:leader="dot" w:pos="9350"/>
            </w:tabs>
            <w:rPr>
              <w:rFonts w:asciiTheme="minorHAnsi" w:eastAsiaTheme="minorEastAsia" w:hAnsiTheme="minorHAnsi"/>
              <w:noProof/>
              <w:lang w:val="en-GB"/>
            </w:rPr>
          </w:pPr>
          <w:hyperlink w:anchor="_Toc526518488" w:history="1">
            <w:r w:rsidRPr="00FF6BA2">
              <w:rPr>
                <w:rStyle w:val="Hyperlink"/>
                <w:noProof/>
              </w:rPr>
              <w:t>5.</w:t>
            </w:r>
            <w:r>
              <w:rPr>
                <w:rFonts w:asciiTheme="minorHAnsi" w:eastAsiaTheme="minorEastAsia" w:hAnsiTheme="minorHAnsi"/>
                <w:noProof/>
                <w:lang w:val="en-GB"/>
              </w:rPr>
              <w:tab/>
            </w:r>
            <w:r w:rsidRPr="00FF6BA2">
              <w:rPr>
                <w:rStyle w:val="Hyperlink"/>
                <w:noProof/>
              </w:rPr>
              <w:t>Appendix</w:t>
            </w:r>
            <w:r>
              <w:rPr>
                <w:noProof/>
                <w:webHidden/>
              </w:rPr>
              <w:tab/>
            </w:r>
            <w:r>
              <w:rPr>
                <w:noProof/>
                <w:webHidden/>
              </w:rPr>
              <w:fldChar w:fldCharType="begin"/>
            </w:r>
            <w:r>
              <w:rPr>
                <w:noProof/>
                <w:webHidden/>
              </w:rPr>
              <w:instrText xml:space="preserve"> PAGEREF _Toc526518488 \h </w:instrText>
            </w:r>
            <w:r>
              <w:rPr>
                <w:noProof/>
                <w:webHidden/>
              </w:rPr>
            </w:r>
            <w:r>
              <w:rPr>
                <w:noProof/>
                <w:webHidden/>
              </w:rPr>
              <w:fldChar w:fldCharType="separate"/>
            </w:r>
            <w:r>
              <w:rPr>
                <w:noProof/>
                <w:webHidden/>
              </w:rPr>
              <w:t>48</w:t>
            </w:r>
            <w:r>
              <w:rPr>
                <w:noProof/>
                <w:webHidden/>
              </w:rPr>
              <w:fldChar w:fldCharType="end"/>
            </w:r>
          </w:hyperlink>
        </w:p>
        <w:p w:rsidR="006526C3" w:rsidRDefault="006526C3">
          <w:pPr>
            <w:pStyle w:val="TOC2"/>
            <w:tabs>
              <w:tab w:val="left" w:pos="960"/>
              <w:tab w:val="right" w:leader="dot" w:pos="9350"/>
            </w:tabs>
            <w:rPr>
              <w:rFonts w:asciiTheme="minorHAnsi" w:eastAsiaTheme="minorEastAsia" w:hAnsiTheme="minorHAnsi"/>
              <w:noProof/>
              <w:lang w:val="en-GB"/>
            </w:rPr>
          </w:pPr>
          <w:hyperlink w:anchor="_Toc526518489" w:history="1">
            <w:r w:rsidRPr="00FF6BA2">
              <w:rPr>
                <w:rStyle w:val="Hyperlink"/>
                <w:noProof/>
              </w:rPr>
              <w:t>5.1.</w:t>
            </w:r>
            <w:r>
              <w:rPr>
                <w:rFonts w:asciiTheme="minorHAnsi" w:eastAsiaTheme="minorEastAsia" w:hAnsiTheme="minorHAnsi"/>
                <w:noProof/>
                <w:lang w:val="en-GB"/>
              </w:rPr>
              <w:tab/>
            </w:r>
            <w:r w:rsidRPr="00FF6BA2">
              <w:rPr>
                <w:rStyle w:val="Hyperlink"/>
                <w:noProof/>
              </w:rPr>
              <w:t>Gender effect estimates</w:t>
            </w:r>
            <w:r>
              <w:rPr>
                <w:noProof/>
                <w:webHidden/>
              </w:rPr>
              <w:tab/>
            </w:r>
            <w:r>
              <w:rPr>
                <w:noProof/>
                <w:webHidden/>
              </w:rPr>
              <w:fldChar w:fldCharType="begin"/>
            </w:r>
            <w:r>
              <w:rPr>
                <w:noProof/>
                <w:webHidden/>
              </w:rPr>
              <w:instrText xml:space="preserve"> PAGEREF _Toc526518489 \h </w:instrText>
            </w:r>
            <w:r>
              <w:rPr>
                <w:noProof/>
                <w:webHidden/>
              </w:rPr>
            </w:r>
            <w:r>
              <w:rPr>
                <w:noProof/>
                <w:webHidden/>
              </w:rPr>
              <w:fldChar w:fldCharType="separate"/>
            </w:r>
            <w:r>
              <w:rPr>
                <w:noProof/>
                <w:webHidden/>
              </w:rPr>
              <w:t>48</w:t>
            </w:r>
            <w:r>
              <w:rPr>
                <w:noProof/>
                <w:webHidden/>
              </w:rPr>
              <w:fldChar w:fldCharType="end"/>
            </w:r>
          </w:hyperlink>
        </w:p>
        <w:p w:rsidR="006526C3" w:rsidRDefault="006526C3">
          <w:pPr>
            <w:pStyle w:val="TOC2"/>
            <w:tabs>
              <w:tab w:val="left" w:pos="960"/>
              <w:tab w:val="right" w:leader="dot" w:pos="9350"/>
            </w:tabs>
            <w:rPr>
              <w:rFonts w:asciiTheme="minorHAnsi" w:eastAsiaTheme="minorEastAsia" w:hAnsiTheme="minorHAnsi"/>
              <w:noProof/>
              <w:lang w:val="en-GB"/>
            </w:rPr>
          </w:pPr>
          <w:hyperlink w:anchor="_Toc526518490" w:history="1">
            <w:r w:rsidRPr="00FF6BA2">
              <w:rPr>
                <w:rStyle w:val="Hyperlink"/>
                <w:noProof/>
              </w:rPr>
              <w:t>5.2.</w:t>
            </w:r>
            <w:r>
              <w:rPr>
                <w:rFonts w:asciiTheme="minorHAnsi" w:eastAsiaTheme="minorEastAsia" w:hAnsiTheme="minorHAnsi"/>
                <w:noProof/>
                <w:lang w:val="en-GB"/>
              </w:rPr>
              <w:tab/>
            </w:r>
            <m:oMath>
              <m:r>
                <m:rPr>
                  <m:sty m:val="bi"/>
                </m:rPr>
                <w:rPr>
                  <w:rStyle w:val="Hyperlink"/>
                  <w:rFonts w:ascii="Cambria Math" w:hAnsi="Cambria Math"/>
                  <w:noProof/>
                </w:rPr>
                <m:t>θ</m:t>
              </m:r>
            </m:oMath>
            <w:r w:rsidRPr="00FF6BA2">
              <w:rPr>
                <w:rStyle w:val="Hyperlink"/>
                <w:noProof/>
              </w:rPr>
              <w:t xml:space="preserve"> distribution</w:t>
            </w:r>
            <w:r>
              <w:rPr>
                <w:noProof/>
                <w:webHidden/>
              </w:rPr>
              <w:tab/>
            </w:r>
            <w:r>
              <w:rPr>
                <w:noProof/>
                <w:webHidden/>
              </w:rPr>
              <w:fldChar w:fldCharType="begin"/>
            </w:r>
            <w:r>
              <w:rPr>
                <w:noProof/>
                <w:webHidden/>
              </w:rPr>
              <w:instrText xml:space="preserve"> PAGEREF _Toc526518490 \h </w:instrText>
            </w:r>
            <w:r>
              <w:rPr>
                <w:noProof/>
                <w:webHidden/>
              </w:rPr>
            </w:r>
            <w:r>
              <w:rPr>
                <w:noProof/>
                <w:webHidden/>
              </w:rPr>
              <w:fldChar w:fldCharType="separate"/>
            </w:r>
            <w:r>
              <w:rPr>
                <w:noProof/>
                <w:webHidden/>
              </w:rPr>
              <w:t>53</w:t>
            </w:r>
            <w:r>
              <w:rPr>
                <w:noProof/>
                <w:webHidden/>
              </w:rPr>
              <w:fldChar w:fldCharType="end"/>
            </w:r>
          </w:hyperlink>
        </w:p>
        <w:p w:rsidR="006526C3" w:rsidRDefault="006526C3">
          <w:pPr>
            <w:pStyle w:val="TOC2"/>
            <w:tabs>
              <w:tab w:val="left" w:pos="960"/>
              <w:tab w:val="right" w:leader="dot" w:pos="9350"/>
            </w:tabs>
            <w:rPr>
              <w:rFonts w:asciiTheme="minorHAnsi" w:eastAsiaTheme="minorEastAsia" w:hAnsiTheme="minorHAnsi"/>
              <w:noProof/>
              <w:lang w:val="en-GB"/>
            </w:rPr>
          </w:pPr>
          <w:hyperlink w:anchor="_Toc526518491" w:history="1">
            <w:r w:rsidRPr="00FF6BA2">
              <w:rPr>
                <w:rStyle w:val="Hyperlink"/>
                <w:noProof/>
              </w:rPr>
              <w:t>5.3.</w:t>
            </w:r>
            <w:r>
              <w:rPr>
                <w:rFonts w:asciiTheme="minorHAnsi" w:eastAsiaTheme="minorEastAsia" w:hAnsiTheme="minorHAnsi"/>
                <w:noProof/>
                <w:lang w:val="en-GB"/>
              </w:rPr>
              <w:tab/>
            </w:r>
            <w:r w:rsidRPr="00FF6BA2">
              <w:rPr>
                <w:rStyle w:val="Hyperlink"/>
                <w:noProof/>
              </w:rPr>
              <w:t>AWS References to Constituents in Context</w:t>
            </w:r>
            <w:r>
              <w:rPr>
                <w:noProof/>
                <w:webHidden/>
              </w:rPr>
              <w:tab/>
            </w:r>
            <w:r>
              <w:rPr>
                <w:noProof/>
                <w:webHidden/>
              </w:rPr>
              <w:fldChar w:fldCharType="begin"/>
            </w:r>
            <w:r>
              <w:rPr>
                <w:noProof/>
                <w:webHidden/>
              </w:rPr>
              <w:instrText xml:space="preserve"> PAGEREF _Toc526518491 \h </w:instrText>
            </w:r>
            <w:r>
              <w:rPr>
                <w:noProof/>
                <w:webHidden/>
              </w:rPr>
            </w:r>
            <w:r>
              <w:rPr>
                <w:noProof/>
                <w:webHidden/>
              </w:rPr>
              <w:fldChar w:fldCharType="separate"/>
            </w:r>
            <w:r>
              <w:rPr>
                <w:noProof/>
                <w:webHidden/>
              </w:rPr>
              <w:t>55</w:t>
            </w:r>
            <w:r>
              <w:rPr>
                <w:noProof/>
                <w:webHidden/>
              </w:rPr>
              <w:fldChar w:fldCharType="end"/>
            </w:r>
          </w:hyperlink>
        </w:p>
        <w:p w:rsidR="006526C3" w:rsidRDefault="006526C3">
          <w:pPr>
            <w:pStyle w:val="TOC1"/>
            <w:tabs>
              <w:tab w:val="left" w:pos="480"/>
              <w:tab w:val="right" w:leader="dot" w:pos="9350"/>
            </w:tabs>
            <w:rPr>
              <w:rFonts w:asciiTheme="minorHAnsi" w:eastAsiaTheme="minorEastAsia" w:hAnsiTheme="minorHAnsi"/>
              <w:noProof/>
              <w:lang w:val="en-GB"/>
            </w:rPr>
          </w:pPr>
          <w:hyperlink w:anchor="_Toc526518492" w:history="1">
            <w:r w:rsidRPr="00FF6BA2">
              <w:rPr>
                <w:rStyle w:val="Hyperlink"/>
                <w:noProof/>
              </w:rPr>
              <w:t>6.</w:t>
            </w:r>
            <w:r>
              <w:rPr>
                <w:rFonts w:asciiTheme="minorHAnsi" w:eastAsiaTheme="minorEastAsia" w:hAnsiTheme="minorHAnsi"/>
                <w:noProof/>
                <w:lang w:val="en-GB"/>
              </w:rPr>
              <w:tab/>
            </w:r>
            <w:r w:rsidRPr="00FF6BA2">
              <w:rPr>
                <w:rStyle w:val="Hyperlink"/>
                <w:noProof/>
              </w:rPr>
              <w:t>References</w:t>
            </w:r>
            <w:r>
              <w:rPr>
                <w:noProof/>
                <w:webHidden/>
              </w:rPr>
              <w:tab/>
            </w:r>
            <w:r>
              <w:rPr>
                <w:noProof/>
                <w:webHidden/>
              </w:rPr>
              <w:fldChar w:fldCharType="begin"/>
            </w:r>
            <w:r>
              <w:rPr>
                <w:noProof/>
                <w:webHidden/>
              </w:rPr>
              <w:instrText xml:space="preserve"> PAGEREF _Toc526518492 \h </w:instrText>
            </w:r>
            <w:r>
              <w:rPr>
                <w:noProof/>
                <w:webHidden/>
              </w:rPr>
            </w:r>
            <w:r>
              <w:rPr>
                <w:noProof/>
                <w:webHidden/>
              </w:rPr>
              <w:fldChar w:fldCharType="separate"/>
            </w:r>
            <w:r>
              <w:rPr>
                <w:noProof/>
                <w:webHidden/>
              </w:rPr>
              <w:t>68</w:t>
            </w:r>
            <w:r>
              <w:rPr>
                <w:noProof/>
                <w:webHidden/>
              </w:rPr>
              <w:fldChar w:fldCharType="end"/>
            </w:r>
          </w:hyperlink>
        </w:p>
        <w:p w:rsidR="002A26F1" w:rsidRDefault="00171612">
          <w:r>
            <w:fldChar w:fldCharType="end"/>
          </w:r>
        </w:p>
      </w:sdtContent>
    </w:sdt>
    <w:p w:rsidR="00955979" w:rsidRDefault="00955979"/>
    <w:p w:rsidR="00E405C2" w:rsidRDefault="00E405C2" w:rsidP="00E405C2">
      <w:pPr>
        <w:pStyle w:val="TOCHeading"/>
        <w:numPr>
          <w:ilvl w:val="0"/>
          <w:numId w:val="0"/>
        </w:numPr>
      </w:pPr>
      <w:r>
        <w:lastRenderedPageBreak/>
        <w:t>List</w:t>
      </w:r>
      <w:r>
        <w:t xml:space="preserve"> of </w:t>
      </w:r>
      <w:r>
        <w:t>Tables</w:t>
      </w:r>
    </w:p>
    <w:p w:rsidR="006526C3" w:rsidRDefault="00955979">
      <w:pPr>
        <w:pStyle w:val="TableofFigures"/>
        <w:tabs>
          <w:tab w:val="right" w:leader="dot" w:pos="9350"/>
        </w:tabs>
        <w:rPr>
          <w:rFonts w:asciiTheme="minorHAnsi" w:eastAsiaTheme="minorEastAsia" w:hAnsiTheme="minorHAnsi"/>
          <w:noProof/>
          <w:lang w:val="en-GB"/>
        </w:rPr>
      </w:pPr>
      <w:r>
        <w:fldChar w:fldCharType="begin"/>
      </w:r>
      <w:r>
        <w:instrText xml:space="preserve"> TOC \h \z \c "Table" </w:instrText>
      </w:r>
      <w:r>
        <w:fldChar w:fldCharType="separate"/>
      </w:r>
      <w:hyperlink w:anchor="_Toc526518493" w:history="1">
        <w:r w:rsidR="006526C3" w:rsidRPr="000D7091">
          <w:rPr>
            <w:rStyle w:val="Hyperlink"/>
            <w:noProof/>
          </w:rPr>
          <w:t>Table 1 - Labour MPs and Intakes</w:t>
        </w:r>
        <w:r w:rsidR="006526C3">
          <w:rPr>
            <w:noProof/>
            <w:webHidden/>
          </w:rPr>
          <w:tab/>
        </w:r>
        <w:r w:rsidR="006526C3">
          <w:rPr>
            <w:noProof/>
            <w:webHidden/>
          </w:rPr>
          <w:fldChar w:fldCharType="begin"/>
        </w:r>
        <w:r w:rsidR="006526C3">
          <w:rPr>
            <w:noProof/>
            <w:webHidden/>
          </w:rPr>
          <w:instrText xml:space="preserve"> PAGEREF _Toc526518493 \h </w:instrText>
        </w:r>
        <w:r w:rsidR="006526C3">
          <w:rPr>
            <w:noProof/>
            <w:webHidden/>
          </w:rPr>
        </w:r>
        <w:r w:rsidR="006526C3">
          <w:rPr>
            <w:noProof/>
            <w:webHidden/>
          </w:rPr>
          <w:fldChar w:fldCharType="separate"/>
        </w:r>
        <w:r w:rsidR="006526C3">
          <w:rPr>
            <w:noProof/>
            <w:webHidden/>
          </w:rPr>
          <w:t>3</w:t>
        </w:r>
        <w:r w:rsidR="006526C3">
          <w:rPr>
            <w:noProof/>
            <w:webHidden/>
          </w:rPr>
          <w:fldChar w:fldCharType="end"/>
        </w:r>
      </w:hyperlink>
    </w:p>
    <w:p w:rsidR="006526C3" w:rsidRDefault="006526C3">
      <w:pPr>
        <w:pStyle w:val="TableofFigures"/>
        <w:tabs>
          <w:tab w:val="right" w:leader="dot" w:pos="9350"/>
        </w:tabs>
        <w:rPr>
          <w:rFonts w:asciiTheme="minorHAnsi" w:eastAsiaTheme="minorEastAsia" w:hAnsiTheme="minorHAnsi"/>
          <w:noProof/>
          <w:lang w:val="en-GB"/>
        </w:rPr>
      </w:pPr>
      <w:hyperlink w:anchor="_Toc526518494" w:history="1">
        <w:r w:rsidRPr="000D7091">
          <w:rPr>
            <w:rStyle w:val="Hyperlink"/>
            <w:noProof/>
          </w:rPr>
          <w:t>Table 2 - Number of Speeches and Words in Dataset</w:t>
        </w:r>
        <w:r>
          <w:rPr>
            <w:noProof/>
            <w:webHidden/>
          </w:rPr>
          <w:tab/>
        </w:r>
        <w:r>
          <w:rPr>
            <w:noProof/>
            <w:webHidden/>
          </w:rPr>
          <w:fldChar w:fldCharType="begin"/>
        </w:r>
        <w:r>
          <w:rPr>
            <w:noProof/>
            <w:webHidden/>
          </w:rPr>
          <w:instrText xml:space="preserve"> PAGEREF _Toc526518494 \h </w:instrText>
        </w:r>
        <w:r>
          <w:rPr>
            <w:noProof/>
            <w:webHidden/>
          </w:rPr>
        </w:r>
        <w:r>
          <w:rPr>
            <w:noProof/>
            <w:webHidden/>
          </w:rPr>
          <w:fldChar w:fldCharType="separate"/>
        </w:r>
        <w:r>
          <w:rPr>
            <w:noProof/>
            <w:webHidden/>
          </w:rPr>
          <w:t>3</w:t>
        </w:r>
        <w:r>
          <w:rPr>
            <w:noProof/>
            <w:webHidden/>
          </w:rPr>
          <w:fldChar w:fldCharType="end"/>
        </w:r>
      </w:hyperlink>
    </w:p>
    <w:p w:rsidR="006526C3" w:rsidRDefault="006526C3">
      <w:pPr>
        <w:pStyle w:val="TableofFigures"/>
        <w:tabs>
          <w:tab w:val="right" w:leader="dot" w:pos="9350"/>
        </w:tabs>
        <w:rPr>
          <w:rFonts w:asciiTheme="minorHAnsi" w:eastAsiaTheme="minorEastAsia" w:hAnsiTheme="minorHAnsi"/>
          <w:noProof/>
          <w:lang w:val="en-GB"/>
        </w:rPr>
      </w:pPr>
      <w:hyperlink w:anchor="_Toc526518495" w:history="1">
        <w:r w:rsidRPr="000D7091">
          <w:rPr>
            <w:rStyle w:val="Hyperlink"/>
            <w:noProof/>
          </w:rPr>
          <w:t>Table 3 - Eﬀect Sizes for Male and Female Labour MPs</w:t>
        </w:r>
        <w:r>
          <w:rPr>
            <w:noProof/>
            <w:webHidden/>
          </w:rPr>
          <w:tab/>
        </w:r>
        <w:r>
          <w:rPr>
            <w:noProof/>
            <w:webHidden/>
          </w:rPr>
          <w:fldChar w:fldCharType="begin"/>
        </w:r>
        <w:r>
          <w:rPr>
            <w:noProof/>
            <w:webHidden/>
          </w:rPr>
          <w:instrText xml:space="preserve"> PAGEREF _Toc526518495 \h </w:instrText>
        </w:r>
        <w:r>
          <w:rPr>
            <w:noProof/>
            <w:webHidden/>
          </w:rPr>
        </w:r>
        <w:r>
          <w:rPr>
            <w:noProof/>
            <w:webHidden/>
          </w:rPr>
          <w:fldChar w:fldCharType="separate"/>
        </w:r>
        <w:r>
          <w:rPr>
            <w:noProof/>
            <w:webHidden/>
          </w:rPr>
          <w:t>5</w:t>
        </w:r>
        <w:r>
          <w:rPr>
            <w:noProof/>
            <w:webHidden/>
          </w:rPr>
          <w:fldChar w:fldCharType="end"/>
        </w:r>
      </w:hyperlink>
    </w:p>
    <w:p w:rsidR="006526C3" w:rsidRDefault="006526C3">
      <w:pPr>
        <w:pStyle w:val="TableofFigures"/>
        <w:tabs>
          <w:tab w:val="right" w:leader="dot" w:pos="9350"/>
        </w:tabs>
        <w:rPr>
          <w:rFonts w:asciiTheme="minorHAnsi" w:eastAsiaTheme="minorEastAsia" w:hAnsiTheme="minorHAnsi"/>
          <w:noProof/>
          <w:lang w:val="en-GB"/>
        </w:rPr>
      </w:pPr>
      <w:hyperlink w:anchor="_Toc526518496" w:history="1">
        <w:r w:rsidRPr="000D7091">
          <w:rPr>
            <w:rStyle w:val="Hyperlink"/>
            <w:noProof/>
          </w:rPr>
          <w:t>Table 4 - Eﬀect Sizes for Female Labour MPs by selection process</w:t>
        </w:r>
        <w:r>
          <w:rPr>
            <w:noProof/>
            <w:webHidden/>
          </w:rPr>
          <w:tab/>
        </w:r>
        <w:r>
          <w:rPr>
            <w:noProof/>
            <w:webHidden/>
          </w:rPr>
          <w:fldChar w:fldCharType="begin"/>
        </w:r>
        <w:r>
          <w:rPr>
            <w:noProof/>
            <w:webHidden/>
          </w:rPr>
          <w:instrText xml:space="preserve"> PAGEREF _Toc526518496 \h </w:instrText>
        </w:r>
        <w:r>
          <w:rPr>
            <w:noProof/>
            <w:webHidden/>
          </w:rPr>
        </w:r>
        <w:r>
          <w:rPr>
            <w:noProof/>
            <w:webHidden/>
          </w:rPr>
          <w:fldChar w:fldCharType="separate"/>
        </w:r>
        <w:r>
          <w:rPr>
            <w:noProof/>
            <w:webHidden/>
          </w:rPr>
          <w:t>8</w:t>
        </w:r>
        <w:r>
          <w:rPr>
            <w:noProof/>
            <w:webHidden/>
          </w:rPr>
          <w:fldChar w:fldCharType="end"/>
        </w:r>
      </w:hyperlink>
    </w:p>
    <w:p w:rsidR="006526C3" w:rsidRDefault="006526C3">
      <w:pPr>
        <w:pStyle w:val="TableofFigures"/>
        <w:tabs>
          <w:tab w:val="right" w:leader="dot" w:pos="9350"/>
        </w:tabs>
        <w:rPr>
          <w:rFonts w:asciiTheme="minorHAnsi" w:eastAsiaTheme="minorEastAsia" w:hAnsiTheme="minorHAnsi"/>
          <w:noProof/>
          <w:lang w:val="en-GB"/>
        </w:rPr>
      </w:pPr>
      <w:hyperlink w:anchor="_Toc526518497" w:history="1">
        <w:r w:rsidRPr="000D7091">
          <w:rPr>
            <w:rStyle w:val="Hyperlink"/>
            <w:noProof/>
          </w:rPr>
          <w:t>Table 5 - Eﬀect Sizes for All Labour and Conservative MPs</w:t>
        </w:r>
        <w:r>
          <w:rPr>
            <w:noProof/>
            <w:webHidden/>
          </w:rPr>
          <w:tab/>
        </w:r>
        <w:r>
          <w:rPr>
            <w:noProof/>
            <w:webHidden/>
          </w:rPr>
          <w:fldChar w:fldCharType="begin"/>
        </w:r>
        <w:r>
          <w:rPr>
            <w:noProof/>
            <w:webHidden/>
          </w:rPr>
          <w:instrText xml:space="preserve"> PAGEREF _Toc526518497 \h </w:instrText>
        </w:r>
        <w:r>
          <w:rPr>
            <w:noProof/>
            <w:webHidden/>
          </w:rPr>
        </w:r>
        <w:r>
          <w:rPr>
            <w:noProof/>
            <w:webHidden/>
          </w:rPr>
          <w:fldChar w:fldCharType="separate"/>
        </w:r>
        <w:r>
          <w:rPr>
            <w:noProof/>
            <w:webHidden/>
          </w:rPr>
          <w:t>10</w:t>
        </w:r>
        <w:r>
          <w:rPr>
            <w:noProof/>
            <w:webHidden/>
          </w:rPr>
          <w:fldChar w:fldCharType="end"/>
        </w:r>
      </w:hyperlink>
    </w:p>
    <w:p w:rsidR="006526C3" w:rsidRDefault="006526C3">
      <w:pPr>
        <w:pStyle w:val="TableofFigures"/>
        <w:tabs>
          <w:tab w:val="right" w:leader="dot" w:pos="9350"/>
        </w:tabs>
        <w:rPr>
          <w:rFonts w:asciiTheme="minorHAnsi" w:eastAsiaTheme="minorEastAsia" w:hAnsiTheme="minorHAnsi"/>
          <w:noProof/>
          <w:lang w:val="en-GB"/>
        </w:rPr>
      </w:pPr>
      <w:hyperlink w:anchor="_Toc526518498" w:history="1">
        <w:r w:rsidRPr="000D7091">
          <w:rPr>
            <w:rStyle w:val="Hyperlink"/>
            <w:noProof/>
          </w:rPr>
          <w:t>Table 6 - Eﬀect Sizes for Male and Female MPs, All Parties</w:t>
        </w:r>
        <w:r>
          <w:rPr>
            <w:noProof/>
            <w:webHidden/>
          </w:rPr>
          <w:tab/>
        </w:r>
        <w:r>
          <w:rPr>
            <w:noProof/>
            <w:webHidden/>
          </w:rPr>
          <w:fldChar w:fldCharType="begin"/>
        </w:r>
        <w:r>
          <w:rPr>
            <w:noProof/>
            <w:webHidden/>
          </w:rPr>
          <w:instrText xml:space="preserve"> PAGEREF _Toc526518498 \h </w:instrText>
        </w:r>
        <w:r>
          <w:rPr>
            <w:noProof/>
            <w:webHidden/>
          </w:rPr>
        </w:r>
        <w:r>
          <w:rPr>
            <w:noProof/>
            <w:webHidden/>
          </w:rPr>
          <w:fldChar w:fldCharType="separate"/>
        </w:r>
        <w:r>
          <w:rPr>
            <w:noProof/>
            <w:webHidden/>
          </w:rPr>
          <w:t>11</w:t>
        </w:r>
        <w:r>
          <w:rPr>
            <w:noProof/>
            <w:webHidden/>
          </w:rPr>
          <w:fldChar w:fldCharType="end"/>
        </w:r>
      </w:hyperlink>
    </w:p>
    <w:p w:rsidR="006526C3" w:rsidRDefault="006526C3">
      <w:pPr>
        <w:pStyle w:val="TableofFigures"/>
        <w:tabs>
          <w:tab w:val="right" w:leader="dot" w:pos="9350"/>
        </w:tabs>
        <w:rPr>
          <w:rFonts w:asciiTheme="minorHAnsi" w:eastAsiaTheme="minorEastAsia" w:hAnsiTheme="minorHAnsi"/>
          <w:noProof/>
          <w:lang w:val="en-GB"/>
        </w:rPr>
      </w:pPr>
      <w:hyperlink w:anchor="_Toc526518499" w:history="1">
        <w:r w:rsidRPr="000D7091">
          <w:rPr>
            <w:rStyle w:val="Hyperlink"/>
            <w:noProof/>
          </w:rPr>
          <w:t>Table 7 - Part-of-Speech Eﬀect Sizes for Male and Female Labour MPs</w:t>
        </w:r>
        <w:r>
          <w:rPr>
            <w:noProof/>
            <w:webHidden/>
          </w:rPr>
          <w:tab/>
        </w:r>
        <w:r>
          <w:rPr>
            <w:noProof/>
            <w:webHidden/>
          </w:rPr>
          <w:fldChar w:fldCharType="begin"/>
        </w:r>
        <w:r>
          <w:rPr>
            <w:noProof/>
            <w:webHidden/>
          </w:rPr>
          <w:instrText xml:space="preserve"> PAGEREF _Toc526518499 \h </w:instrText>
        </w:r>
        <w:r>
          <w:rPr>
            <w:noProof/>
            <w:webHidden/>
          </w:rPr>
        </w:r>
        <w:r>
          <w:rPr>
            <w:noProof/>
            <w:webHidden/>
          </w:rPr>
          <w:fldChar w:fldCharType="separate"/>
        </w:r>
        <w:r>
          <w:rPr>
            <w:noProof/>
            <w:webHidden/>
          </w:rPr>
          <w:t>11</w:t>
        </w:r>
        <w:r>
          <w:rPr>
            <w:noProof/>
            <w:webHidden/>
          </w:rPr>
          <w:fldChar w:fldCharType="end"/>
        </w:r>
      </w:hyperlink>
    </w:p>
    <w:p w:rsidR="006526C3" w:rsidRDefault="006526C3">
      <w:pPr>
        <w:pStyle w:val="TableofFigures"/>
        <w:tabs>
          <w:tab w:val="right" w:leader="dot" w:pos="9350"/>
        </w:tabs>
        <w:rPr>
          <w:rFonts w:asciiTheme="minorHAnsi" w:eastAsiaTheme="minorEastAsia" w:hAnsiTheme="minorHAnsi"/>
          <w:noProof/>
          <w:lang w:val="en-GB"/>
        </w:rPr>
      </w:pPr>
      <w:hyperlink w:anchor="_Toc526518500" w:history="1">
        <w:r w:rsidRPr="000D7091">
          <w:rPr>
            <w:rStyle w:val="Hyperlink"/>
            <w:noProof/>
          </w:rPr>
          <w:t>Table 8 - Part-of-Speech Eﬀect Sizes for AWS and non-AWS Labour MPs</w:t>
        </w:r>
        <w:r>
          <w:rPr>
            <w:noProof/>
            <w:webHidden/>
          </w:rPr>
          <w:tab/>
        </w:r>
        <w:r>
          <w:rPr>
            <w:noProof/>
            <w:webHidden/>
          </w:rPr>
          <w:fldChar w:fldCharType="begin"/>
        </w:r>
        <w:r>
          <w:rPr>
            <w:noProof/>
            <w:webHidden/>
          </w:rPr>
          <w:instrText xml:space="preserve"> PAGEREF _Toc526518500 \h </w:instrText>
        </w:r>
        <w:r>
          <w:rPr>
            <w:noProof/>
            <w:webHidden/>
          </w:rPr>
        </w:r>
        <w:r>
          <w:rPr>
            <w:noProof/>
            <w:webHidden/>
          </w:rPr>
          <w:fldChar w:fldCharType="separate"/>
        </w:r>
        <w:r>
          <w:rPr>
            <w:noProof/>
            <w:webHidden/>
          </w:rPr>
          <w:t>12</w:t>
        </w:r>
        <w:r>
          <w:rPr>
            <w:noProof/>
            <w:webHidden/>
          </w:rPr>
          <w:fldChar w:fldCharType="end"/>
        </w:r>
      </w:hyperlink>
    </w:p>
    <w:p w:rsidR="006526C3" w:rsidRDefault="006526C3">
      <w:pPr>
        <w:pStyle w:val="TableofFigures"/>
        <w:tabs>
          <w:tab w:val="right" w:leader="dot" w:pos="9350"/>
        </w:tabs>
        <w:rPr>
          <w:rFonts w:asciiTheme="minorHAnsi" w:eastAsiaTheme="minorEastAsia" w:hAnsiTheme="minorHAnsi"/>
          <w:noProof/>
          <w:lang w:val="en-GB"/>
        </w:rPr>
      </w:pPr>
      <w:hyperlink w:anchor="_Toc526518501" w:history="1">
        <w:r w:rsidRPr="000D7091">
          <w:rPr>
            <w:rStyle w:val="Hyperlink"/>
            <w:noProof/>
          </w:rPr>
          <w:t>Table 9 - Topic Estimates</w:t>
        </w:r>
        <w:r>
          <w:rPr>
            <w:noProof/>
            <w:webHidden/>
          </w:rPr>
          <w:tab/>
        </w:r>
        <w:r>
          <w:rPr>
            <w:noProof/>
            <w:webHidden/>
          </w:rPr>
          <w:fldChar w:fldCharType="begin"/>
        </w:r>
        <w:r>
          <w:rPr>
            <w:noProof/>
            <w:webHidden/>
          </w:rPr>
          <w:instrText xml:space="preserve"> PAGEREF _Toc526518501 \h </w:instrText>
        </w:r>
        <w:r>
          <w:rPr>
            <w:noProof/>
            <w:webHidden/>
          </w:rPr>
        </w:r>
        <w:r>
          <w:rPr>
            <w:noProof/>
            <w:webHidden/>
          </w:rPr>
          <w:fldChar w:fldCharType="separate"/>
        </w:r>
        <w:r>
          <w:rPr>
            <w:noProof/>
            <w:webHidden/>
          </w:rPr>
          <w:t>24</w:t>
        </w:r>
        <w:r>
          <w:rPr>
            <w:noProof/>
            <w:webHidden/>
          </w:rPr>
          <w:fldChar w:fldCharType="end"/>
        </w:r>
      </w:hyperlink>
    </w:p>
    <w:p w:rsidR="006526C3" w:rsidRDefault="006526C3">
      <w:pPr>
        <w:pStyle w:val="TableofFigures"/>
        <w:tabs>
          <w:tab w:val="right" w:leader="dot" w:pos="9350"/>
        </w:tabs>
        <w:rPr>
          <w:rFonts w:asciiTheme="minorHAnsi" w:eastAsiaTheme="minorEastAsia" w:hAnsiTheme="minorHAnsi"/>
          <w:noProof/>
          <w:lang w:val="en-GB"/>
        </w:rPr>
      </w:pPr>
      <w:hyperlink w:anchor="_Toc526518502" w:history="1">
        <w:r w:rsidRPr="000D7091">
          <w:rPr>
            <w:rStyle w:val="Hyperlink"/>
            <w:noProof/>
          </w:rPr>
          <w:t>Table 10 - Count and Distribution of Topics</w:t>
        </w:r>
        <w:r>
          <w:rPr>
            <w:noProof/>
            <w:webHidden/>
          </w:rPr>
          <w:tab/>
        </w:r>
        <w:r>
          <w:rPr>
            <w:noProof/>
            <w:webHidden/>
          </w:rPr>
          <w:fldChar w:fldCharType="begin"/>
        </w:r>
        <w:r>
          <w:rPr>
            <w:noProof/>
            <w:webHidden/>
          </w:rPr>
          <w:instrText xml:space="preserve"> PAGEREF _Toc526518502 \h </w:instrText>
        </w:r>
        <w:r>
          <w:rPr>
            <w:noProof/>
            <w:webHidden/>
          </w:rPr>
        </w:r>
        <w:r>
          <w:rPr>
            <w:noProof/>
            <w:webHidden/>
          </w:rPr>
          <w:fldChar w:fldCharType="separate"/>
        </w:r>
        <w:r>
          <w:rPr>
            <w:noProof/>
            <w:webHidden/>
          </w:rPr>
          <w:t>31</w:t>
        </w:r>
        <w:r>
          <w:rPr>
            <w:noProof/>
            <w:webHidden/>
          </w:rPr>
          <w:fldChar w:fldCharType="end"/>
        </w:r>
      </w:hyperlink>
    </w:p>
    <w:p w:rsidR="006526C3" w:rsidRDefault="006526C3">
      <w:pPr>
        <w:pStyle w:val="TableofFigures"/>
        <w:tabs>
          <w:tab w:val="right" w:leader="dot" w:pos="9350"/>
        </w:tabs>
        <w:rPr>
          <w:rFonts w:asciiTheme="minorHAnsi" w:eastAsiaTheme="minorEastAsia" w:hAnsiTheme="minorHAnsi"/>
          <w:noProof/>
          <w:lang w:val="en-GB"/>
        </w:rPr>
      </w:pPr>
      <w:hyperlink w:anchor="_Toc526518503" w:history="1">
        <w:r w:rsidRPr="000D7091">
          <w:rPr>
            <w:rStyle w:val="Hyperlink"/>
            <w:noProof/>
          </w:rPr>
          <w:t>Table 11 - Words in Topic</w:t>
        </w:r>
        <w:r>
          <w:rPr>
            <w:noProof/>
            <w:webHidden/>
          </w:rPr>
          <w:tab/>
        </w:r>
        <w:r>
          <w:rPr>
            <w:noProof/>
            <w:webHidden/>
          </w:rPr>
          <w:fldChar w:fldCharType="begin"/>
        </w:r>
        <w:r>
          <w:rPr>
            <w:noProof/>
            <w:webHidden/>
          </w:rPr>
          <w:instrText xml:space="preserve"> PAGEREF _Toc526518503 \h </w:instrText>
        </w:r>
        <w:r>
          <w:rPr>
            <w:noProof/>
            <w:webHidden/>
          </w:rPr>
        </w:r>
        <w:r>
          <w:rPr>
            <w:noProof/>
            <w:webHidden/>
          </w:rPr>
          <w:fldChar w:fldCharType="separate"/>
        </w:r>
        <w:r>
          <w:rPr>
            <w:noProof/>
            <w:webHidden/>
          </w:rPr>
          <w:t>36</w:t>
        </w:r>
        <w:r>
          <w:rPr>
            <w:noProof/>
            <w:webHidden/>
          </w:rPr>
          <w:fldChar w:fldCharType="end"/>
        </w:r>
      </w:hyperlink>
    </w:p>
    <w:p w:rsidR="006526C3" w:rsidRDefault="006526C3">
      <w:pPr>
        <w:pStyle w:val="TableofFigures"/>
        <w:tabs>
          <w:tab w:val="right" w:leader="dot" w:pos="9350"/>
        </w:tabs>
        <w:rPr>
          <w:rFonts w:asciiTheme="minorHAnsi" w:eastAsiaTheme="minorEastAsia" w:hAnsiTheme="minorHAnsi"/>
          <w:noProof/>
          <w:lang w:val="en-GB"/>
        </w:rPr>
      </w:pPr>
      <w:hyperlink w:anchor="_Toc526518504" w:history="1">
        <w:r w:rsidRPr="000D7091">
          <w:rPr>
            <w:rStyle w:val="Hyperlink"/>
            <w:noProof/>
          </w:rPr>
          <w:t>Table 12 - Topic Estimates (Gender)</w:t>
        </w:r>
        <w:r>
          <w:rPr>
            <w:noProof/>
            <w:webHidden/>
          </w:rPr>
          <w:tab/>
        </w:r>
        <w:r>
          <w:rPr>
            <w:noProof/>
            <w:webHidden/>
          </w:rPr>
          <w:fldChar w:fldCharType="begin"/>
        </w:r>
        <w:r>
          <w:rPr>
            <w:noProof/>
            <w:webHidden/>
          </w:rPr>
          <w:instrText xml:space="preserve"> PAGEREF _Toc526518504 \h </w:instrText>
        </w:r>
        <w:r>
          <w:rPr>
            <w:noProof/>
            <w:webHidden/>
          </w:rPr>
        </w:r>
        <w:r>
          <w:rPr>
            <w:noProof/>
            <w:webHidden/>
          </w:rPr>
          <w:fldChar w:fldCharType="separate"/>
        </w:r>
        <w:r>
          <w:rPr>
            <w:noProof/>
            <w:webHidden/>
          </w:rPr>
          <w:t>48</w:t>
        </w:r>
        <w:r>
          <w:rPr>
            <w:noProof/>
            <w:webHidden/>
          </w:rPr>
          <w:fldChar w:fldCharType="end"/>
        </w:r>
      </w:hyperlink>
    </w:p>
    <w:p w:rsidR="006526C3" w:rsidRDefault="006526C3">
      <w:pPr>
        <w:pStyle w:val="TableofFigures"/>
        <w:tabs>
          <w:tab w:val="right" w:leader="dot" w:pos="9350"/>
        </w:tabs>
        <w:rPr>
          <w:rFonts w:asciiTheme="minorHAnsi" w:eastAsiaTheme="minorEastAsia" w:hAnsiTheme="minorHAnsi"/>
          <w:noProof/>
          <w:lang w:val="en-GB"/>
        </w:rPr>
      </w:pPr>
      <w:hyperlink w:anchor="_Toc526518505" w:history="1">
        <w:r w:rsidRPr="000D7091">
          <w:rPr>
            <w:rStyle w:val="Hyperlink"/>
            <w:noProof/>
          </w:rPr>
          <w:t>Table 13 - A random sample of "my constituency" KWIC’s</w:t>
        </w:r>
        <w:r>
          <w:rPr>
            <w:noProof/>
            <w:webHidden/>
          </w:rPr>
          <w:tab/>
        </w:r>
        <w:r>
          <w:rPr>
            <w:noProof/>
            <w:webHidden/>
          </w:rPr>
          <w:fldChar w:fldCharType="begin"/>
        </w:r>
        <w:r>
          <w:rPr>
            <w:noProof/>
            <w:webHidden/>
          </w:rPr>
          <w:instrText xml:space="preserve"> PAGEREF _Toc526518505 \h </w:instrText>
        </w:r>
        <w:r>
          <w:rPr>
            <w:noProof/>
            <w:webHidden/>
          </w:rPr>
        </w:r>
        <w:r>
          <w:rPr>
            <w:noProof/>
            <w:webHidden/>
          </w:rPr>
          <w:fldChar w:fldCharType="separate"/>
        </w:r>
        <w:r>
          <w:rPr>
            <w:noProof/>
            <w:webHidden/>
          </w:rPr>
          <w:t>55</w:t>
        </w:r>
        <w:r>
          <w:rPr>
            <w:noProof/>
            <w:webHidden/>
          </w:rPr>
          <w:fldChar w:fldCharType="end"/>
        </w:r>
      </w:hyperlink>
    </w:p>
    <w:p w:rsidR="00955979" w:rsidRDefault="00955979">
      <w:r>
        <w:fldChar w:fldCharType="end"/>
      </w:r>
    </w:p>
    <w:p w:rsidR="00E405C2" w:rsidRDefault="00E405C2" w:rsidP="00E405C2">
      <w:pPr>
        <w:pStyle w:val="TOCHeading"/>
        <w:numPr>
          <w:ilvl w:val="0"/>
          <w:numId w:val="0"/>
        </w:numPr>
      </w:pPr>
      <w:r>
        <w:t xml:space="preserve">Table of </w:t>
      </w:r>
      <w:r>
        <w:t>Figures</w:t>
      </w:r>
    </w:p>
    <w:p w:rsidR="006526C3" w:rsidRDefault="00D4435B">
      <w:pPr>
        <w:pStyle w:val="TableofFigures"/>
        <w:tabs>
          <w:tab w:val="right" w:leader="dot" w:pos="9350"/>
        </w:tabs>
        <w:rPr>
          <w:rFonts w:asciiTheme="minorHAnsi" w:eastAsiaTheme="minorEastAsia" w:hAnsiTheme="minorHAnsi"/>
          <w:noProof/>
          <w:lang w:val="en-GB"/>
        </w:rPr>
      </w:pPr>
      <w:r>
        <w:fldChar w:fldCharType="begin"/>
      </w:r>
      <w:r>
        <w:instrText xml:space="preserve"> TOC \h \z \c "Figure" </w:instrText>
      </w:r>
      <w:r>
        <w:fldChar w:fldCharType="separate"/>
      </w:r>
      <w:hyperlink w:anchor="_Toc526518506" w:history="1">
        <w:r w:rsidR="006526C3" w:rsidRPr="001D6EF1">
          <w:rPr>
            <w:rStyle w:val="Hyperlink"/>
            <w:noProof/>
          </w:rPr>
          <w:t>Figure 1 - Occurrence of selected LIWC terms, by time as MP</w:t>
        </w:r>
        <w:r w:rsidR="006526C3">
          <w:rPr>
            <w:noProof/>
            <w:webHidden/>
          </w:rPr>
          <w:tab/>
        </w:r>
        <w:r w:rsidR="006526C3">
          <w:rPr>
            <w:noProof/>
            <w:webHidden/>
          </w:rPr>
          <w:fldChar w:fldCharType="begin"/>
        </w:r>
        <w:r w:rsidR="006526C3">
          <w:rPr>
            <w:noProof/>
            <w:webHidden/>
          </w:rPr>
          <w:instrText xml:space="preserve"> PAGEREF _Toc526518506 \h </w:instrText>
        </w:r>
        <w:r w:rsidR="006526C3">
          <w:rPr>
            <w:noProof/>
            <w:webHidden/>
          </w:rPr>
        </w:r>
        <w:r w:rsidR="006526C3">
          <w:rPr>
            <w:noProof/>
            <w:webHidden/>
          </w:rPr>
          <w:fldChar w:fldCharType="separate"/>
        </w:r>
        <w:r w:rsidR="006526C3">
          <w:rPr>
            <w:noProof/>
            <w:webHidden/>
          </w:rPr>
          <w:t>7</w:t>
        </w:r>
        <w:r w:rsidR="006526C3">
          <w:rPr>
            <w:noProof/>
            <w:webHidden/>
          </w:rPr>
          <w:fldChar w:fldCharType="end"/>
        </w:r>
      </w:hyperlink>
    </w:p>
    <w:p w:rsidR="006526C3" w:rsidRDefault="006526C3">
      <w:pPr>
        <w:pStyle w:val="TableofFigures"/>
        <w:tabs>
          <w:tab w:val="right" w:leader="dot" w:pos="9350"/>
        </w:tabs>
        <w:rPr>
          <w:rFonts w:asciiTheme="minorHAnsi" w:eastAsiaTheme="minorEastAsia" w:hAnsiTheme="minorHAnsi"/>
          <w:noProof/>
          <w:lang w:val="en-GB"/>
        </w:rPr>
      </w:pPr>
      <w:hyperlink w:anchor="_Toc526518507" w:history="1">
        <w:r w:rsidRPr="001D6EF1">
          <w:rPr>
            <w:rStyle w:val="Hyperlink"/>
            <w:noProof/>
          </w:rPr>
          <w:t>Figure 2 - Occurrence of selected LIWC terms, by date</w:t>
        </w:r>
        <w:r>
          <w:rPr>
            <w:noProof/>
            <w:webHidden/>
          </w:rPr>
          <w:tab/>
        </w:r>
        <w:r>
          <w:rPr>
            <w:noProof/>
            <w:webHidden/>
          </w:rPr>
          <w:fldChar w:fldCharType="begin"/>
        </w:r>
        <w:r>
          <w:rPr>
            <w:noProof/>
            <w:webHidden/>
          </w:rPr>
          <w:instrText xml:space="preserve"> PAGEREF _Toc526518507 \h </w:instrText>
        </w:r>
        <w:r>
          <w:rPr>
            <w:noProof/>
            <w:webHidden/>
          </w:rPr>
        </w:r>
        <w:r>
          <w:rPr>
            <w:noProof/>
            <w:webHidden/>
          </w:rPr>
          <w:fldChar w:fldCharType="separate"/>
        </w:r>
        <w:r>
          <w:rPr>
            <w:noProof/>
            <w:webHidden/>
          </w:rPr>
          <w:t>8</w:t>
        </w:r>
        <w:r>
          <w:rPr>
            <w:noProof/>
            <w:webHidden/>
          </w:rPr>
          <w:fldChar w:fldCharType="end"/>
        </w:r>
      </w:hyperlink>
    </w:p>
    <w:p w:rsidR="006526C3" w:rsidRDefault="006526C3">
      <w:pPr>
        <w:pStyle w:val="TableofFigures"/>
        <w:tabs>
          <w:tab w:val="right" w:leader="dot" w:pos="9350"/>
        </w:tabs>
        <w:rPr>
          <w:rFonts w:asciiTheme="minorHAnsi" w:eastAsiaTheme="minorEastAsia" w:hAnsiTheme="minorHAnsi"/>
          <w:noProof/>
          <w:lang w:val="en-GB"/>
        </w:rPr>
      </w:pPr>
      <w:hyperlink w:anchor="_Toc526518508" w:history="1">
        <w:r w:rsidRPr="001D6EF1">
          <w:rPr>
            <w:rStyle w:val="Hyperlink"/>
            <w:noProof/>
          </w:rPr>
          <w:t>Figure 3 - Keyness between Labour MPs, by Gender</w:t>
        </w:r>
        <w:r>
          <w:rPr>
            <w:noProof/>
            <w:webHidden/>
          </w:rPr>
          <w:tab/>
        </w:r>
        <w:r>
          <w:rPr>
            <w:noProof/>
            <w:webHidden/>
          </w:rPr>
          <w:fldChar w:fldCharType="begin"/>
        </w:r>
        <w:r>
          <w:rPr>
            <w:noProof/>
            <w:webHidden/>
          </w:rPr>
          <w:instrText xml:space="preserve"> PAGEREF _Toc526518508 \h </w:instrText>
        </w:r>
        <w:r>
          <w:rPr>
            <w:noProof/>
            <w:webHidden/>
          </w:rPr>
        </w:r>
        <w:r>
          <w:rPr>
            <w:noProof/>
            <w:webHidden/>
          </w:rPr>
          <w:fldChar w:fldCharType="separate"/>
        </w:r>
        <w:r>
          <w:rPr>
            <w:noProof/>
            <w:webHidden/>
          </w:rPr>
          <w:t>14</w:t>
        </w:r>
        <w:r>
          <w:rPr>
            <w:noProof/>
            <w:webHidden/>
          </w:rPr>
          <w:fldChar w:fldCharType="end"/>
        </w:r>
      </w:hyperlink>
    </w:p>
    <w:p w:rsidR="006526C3" w:rsidRDefault="006526C3">
      <w:pPr>
        <w:pStyle w:val="TableofFigures"/>
        <w:tabs>
          <w:tab w:val="right" w:leader="dot" w:pos="9350"/>
        </w:tabs>
        <w:rPr>
          <w:rFonts w:asciiTheme="minorHAnsi" w:eastAsiaTheme="minorEastAsia" w:hAnsiTheme="minorHAnsi"/>
          <w:noProof/>
          <w:lang w:val="en-GB"/>
        </w:rPr>
      </w:pPr>
      <w:hyperlink w:anchor="_Toc526518509" w:history="1">
        <w:r w:rsidRPr="001D6EF1">
          <w:rPr>
            <w:rStyle w:val="Hyperlink"/>
            <w:noProof/>
          </w:rPr>
          <w:t>Figure 4 - Keyness between Female Labour MPs, by Selection Process</w:t>
        </w:r>
        <w:r>
          <w:rPr>
            <w:noProof/>
            <w:webHidden/>
          </w:rPr>
          <w:tab/>
        </w:r>
        <w:r>
          <w:rPr>
            <w:noProof/>
            <w:webHidden/>
          </w:rPr>
          <w:fldChar w:fldCharType="begin"/>
        </w:r>
        <w:r>
          <w:rPr>
            <w:noProof/>
            <w:webHidden/>
          </w:rPr>
          <w:instrText xml:space="preserve"> PAGEREF _Toc526518509 \h </w:instrText>
        </w:r>
        <w:r>
          <w:rPr>
            <w:noProof/>
            <w:webHidden/>
          </w:rPr>
        </w:r>
        <w:r>
          <w:rPr>
            <w:noProof/>
            <w:webHidden/>
          </w:rPr>
          <w:fldChar w:fldCharType="separate"/>
        </w:r>
        <w:r>
          <w:rPr>
            <w:noProof/>
            <w:webHidden/>
          </w:rPr>
          <w:t>16</w:t>
        </w:r>
        <w:r>
          <w:rPr>
            <w:noProof/>
            <w:webHidden/>
          </w:rPr>
          <w:fldChar w:fldCharType="end"/>
        </w:r>
      </w:hyperlink>
    </w:p>
    <w:p w:rsidR="006526C3" w:rsidRDefault="006526C3">
      <w:pPr>
        <w:pStyle w:val="TableofFigures"/>
        <w:tabs>
          <w:tab w:val="right" w:leader="dot" w:pos="9350"/>
        </w:tabs>
        <w:rPr>
          <w:rFonts w:asciiTheme="minorHAnsi" w:eastAsiaTheme="minorEastAsia" w:hAnsiTheme="minorHAnsi"/>
          <w:noProof/>
          <w:lang w:val="en-GB"/>
        </w:rPr>
      </w:pPr>
      <w:hyperlink w:anchor="_Toc526518510" w:history="1">
        <w:r w:rsidRPr="001D6EF1">
          <w:rPr>
            <w:rStyle w:val="Hyperlink"/>
            <w:noProof/>
          </w:rPr>
          <w:t>Figure 5 - Keyness between Labour and Conservative MPs</w:t>
        </w:r>
        <w:r>
          <w:rPr>
            <w:noProof/>
            <w:webHidden/>
          </w:rPr>
          <w:tab/>
        </w:r>
        <w:r>
          <w:rPr>
            <w:noProof/>
            <w:webHidden/>
          </w:rPr>
          <w:fldChar w:fldCharType="begin"/>
        </w:r>
        <w:r>
          <w:rPr>
            <w:noProof/>
            <w:webHidden/>
          </w:rPr>
          <w:instrText xml:space="preserve"> PAGEREF _Toc526518510 \h </w:instrText>
        </w:r>
        <w:r>
          <w:rPr>
            <w:noProof/>
            <w:webHidden/>
          </w:rPr>
        </w:r>
        <w:r>
          <w:rPr>
            <w:noProof/>
            <w:webHidden/>
          </w:rPr>
          <w:fldChar w:fldCharType="separate"/>
        </w:r>
        <w:r>
          <w:rPr>
            <w:noProof/>
            <w:webHidden/>
          </w:rPr>
          <w:t>18</w:t>
        </w:r>
        <w:r>
          <w:rPr>
            <w:noProof/>
            <w:webHidden/>
          </w:rPr>
          <w:fldChar w:fldCharType="end"/>
        </w:r>
      </w:hyperlink>
    </w:p>
    <w:p w:rsidR="006526C3" w:rsidRDefault="006526C3">
      <w:pPr>
        <w:pStyle w:val="TableofFigures"/>
        <w:tabs>
          <w:tab w:val="right" w:leader="dot" w:pos="9350"/>
        </w:tabs>
        <w:rPr>
          <w:rFonts w:asciiTheme="minorHAnsi" w:eastAsiaTheme="minorEastAsia" w:hAnsiTheme="minorHAnsi"/>
          <w:noProof/>
          <w:lang w:val="en-GB"/>
        </w:rPr>
      </w:pPr>
      <w:hyperlink w:anchor="_Toc526518511" w:history="1">
        <w:r w:rsidRPr="001D6EF1">
          <w:rPr>
            <w:rStyle w:val="Hyperlink"/>
            <w:noProof/>
          </w:rPr>
          <w:t>Figure 6 - Bigram Keyness in Female Labour MPs by Selection Process</w:t>
        </w:r>
        <w:r>
          <w:rPr>
            <w:noProof/>
            <w:webHidden/>
          </w:rPr>
          <w:tab/>
        </w:r>
        <w:r>
          <w:rPr>
            <w:noProof/>
            <w:webHidden/>
          </w:rPr>
          <w:fldChar w:fldCharType="begin"/>
        </w:r>
        <w:r>
          <w:rPr>
            <w:noProof/>
            <w:webHidden/>
          </w:rPr>
          <w:instrText xml:space="preserve"> PAGEREF _Toc526518511 \h </w:instrText>
        </w:r>
        <w:r>
          <w:rPr>
            <w:noProof/>
            <w:webHidden/>
          </w:rPr>
        </w:r>
        <w:r>
          <w:rPr>
            <w:noProof/>
            <w:webHidden/>
          </w:rPr>
          <w:fldChar w:fldCharType="separate"/>
        </w:r>
        <w:r>
          <w:rPr>
            <w:noProof/>
            <w:webHidden/>
          </w:rPr>
          <w:t>20</w:t>
        </w:r>
        <w:r>
          <w:rPr>
            <w:noProof/>
            <w:webHidden/>
          </w:rPr>
          <w:fldChar w:fldCharType="end"/>
        </w:r>
      </w:hyperlink>
    </w:p>
    <w:p w:rsidR="006526C3" w:rsidRDefault="006526C3">
      <w:pPr>
        <w:pStyle w:val="TableofFigures"/>
        <w:tabs>
          <w:tab w:val="right" w:leader="dot" w:pos="9350"/>
        </w:tabs>
        <w:rPr>
          <w:rFonts w:asciiTheme="minorHAnsi" w:eastAsiaTheme="minorEastAsia" w:hAnsiTheme="minorHAnsi"/>
          <w:noProof/>
          <w:lang w:val="en-GB"/>
        </w:rPr>
      </w:pPr>
      <w:hyperlink w:anchor="_Toc526518512" w:history="1">
        <w:r w:rsidRPr="001D6EF1">
          <w:rPr>
            <w:rStyle w:val="Hyperlink"/>
            <w:noProof/>
          </w:rPr>
          <w:t>Figure 7 - Topic Model Selection</w:t>
        </w:r>
        <w:r>
          <w:rPr>
            <w:noProof/>
            <w:webHidden/>
          </w:rPr>
          <w:tab/>
        </w:r>
        <w:r>
          <w:rPr>
            <w:noProof/>
            <w:webHidden/>
          </w:rPr>
          <w:fldChar w:fldCharType="begin"/>
        </w:r>
        <w:r>
          <w:rPr>
            <w:noProof/>
            <w:webHidden/>
          </w:rPr>
          <w:instrText xml:space="preserve"> PAGEREF _Toc526518512 \h </w:instrText>
        </w:r>
        <w:r>
          <w:rPr>
            <w:noProof/>
            <w:webHidden/>
          </w:rPr>
        </w:r>
        <w:r>
          <w:rPr>
            <w:noProof/>
            <w:webHidden/>
          </w:rPr>
          <w:fldChar w:fldCharType="separate"/>
        </w:r>
        <w:r>
          <w:rPr>
            <w:noProof/>
            <w:webHidden/>
          </w:rPr>
          <w:t>22</w:t>
        </w:r>
        <w:r>
          <w:rPr>
            <w:noProof/>
            <w:webHidden/>
          </w:rPr>
          <w:fldChar w:fldCharType="end"/>
        </w:r>
      </w:hyperlink>
    </w:p>
    <w:p w:rsidR="006526C3" w:rsidRDefault="006526C3">
      <w:pPr>
        <w:pStyle w:val="TableofFigures"/>
        <w:tabs>
          <w:tab w:val="right" w:leader="dot" w:pos="9350"/>
        </w:tabs>
        <w:rPr>
          <w:rFonts w:asciiTheme="minorHAnsi" w:eastAsiaTheme="minorEastAsia" w:hAnsiTheme="minorHAnsi"/>
          <w:noProof/>
          <w:lang w:val="en-GB"/>
        </w:rPr>
      </w:pPr>
      <w:hyperlink w:anchor="_Toc526518513" w:history="1">
        <w:r w:rsidRPr="001D6EF1">
          <w:rPr>
            <w:rStyle w:val="Hyperlink"/>
            <w:noProof/>
          </w:rPr>
          <w:t>Figure 8 - Fruchterman-Reingold plot of Topic Network</w:t>
        </w:r>
        <w:r>
          <w:rPr>
            <w:noProof/>
            <w:webHidden/>
          </w:rPr>
          <w:tab/>
        </w:r>
        <w:r>
          <w:rPr>
            <w:noProof/>
            <w:webHidden/>
          </w:rPr>
          <w:fldChar w:fldCharType="begin"/>
        </w:r>
        <w:r>
          <w:rPr>
            <w:noProof/>
            <w:webHidden/>
          </w:rPr>
          <w:instrText xml:space="preserve"> PAGEREF _Toc526518513 \h </w:instrText>
        </w:r>
        <w:r>
          <w:rPr>
            <w:noProof/>
            <w:webHidden/>
          </w:rPr>
        </w:r>
        <w:r>
          <w:rPr>
            <w:noProof/>
            <w:webHidden/>
          </w:rPr>
          <w:fldChar w:fldCharType="separate"/>
        </w:r>
        <w:r>
          <w:rPr>
            <w:noProof/>
            <w:webHidden/>
          </w:rPr>
          <w:t>23</w:t>
        </w:r>
        <w:r>
          <w:rPr>
            <w:noProof/>
            <w:webHidden/>
          </w:rPr>
          <w:fldChar w:fldCharType="end"/>
        </w:r>
      </w:hyperlink>
    </w:p>
    <w:p w:rsidR="006526C3" w:rsidRDefault="006526C3">
      <w:pPr>
        <w:pStyle w:val="TableofFigures"/>
        <w:tabs>
          <w:tab w:val="right" w:leader="dot" w:pos="9350"/>
        </w:tabs>
        <w:rPr>
          <w:rFonts w:asciiTheme="minorHAnsi" w:eastAsiaTheme="minorEastAsia" w:hAnsiTheme="minorHAnsi"/>
          <w:noProof/>
          <w:lang w:val="en-GB"/>
        </w:rPr>
      </w:pPr>
      <w:hyperlink w:anchor="_Toc526518514" w:history="1">
        <w:r w:rsidRPr="001D6EF1">
          <w:rPr>
            <w:rStyle w:val="Hyperlink"/>
            <w:noProof/>
          </w:rPr>
          <w:t>Figure 9 - Selected Topic Proportions</w:t>
        </w:r>
        <w:r>
          <w:rPr>
            <w:noProof/>
            <w:webHidden/>
          </w:rPr>
          <w:tab/>
        </w:r>
        <w:r>
          <w:rPr>
            <w:noProof/>
            <w:webHidden/>
          </w:rPr>
          <w:fldChar w:fldCharType="begin"/>
        </w:r>
        <w:r>
          <w:rPr>
            <w:noProof/>
            <w:webHidden/>
          </w:rPr>
          <w:instrText xml:space="preserve"> PAGEREF _Toc526518514 \h </w:instrText>
        </w:r>
        <w:r>
          <w:rPr>
            <w:noProof/>
            <w:webHidden/>
          </w:rPr>
        </w:r>
        <w:r>
          <w:rPr>
            <w:noProof/>
            <w:webHidden/>
          </w:rPr>
          <w:fldChar w:fldCharType="separate"/>
        </w:r>
        <w:r>
          <w:rPr>
            <w:noProof/>
            <w:webHidden/>
          </w:rPr>
          <w:t>35</w:t>
        </w:r>
        <w:r>
          <w:rPr>
            <w:noProof/>
            <w:webHidden/>
          </w:rPr>
          <w:fldChar w:fldCharType="end"/>
        </w:r>
      </w:hyperlink>
    </w:p>
    <w:p w:rsidR="006526C3" w:rsidRDefault="006526C3">
      <w:pPr>
        <w:pStyle w:val="TableofFigures"/>
        <w:tabs>
          <w:tab w:val="right" w:leader="dot" w:pos="9350"/>
        </w:tabs>
        <w:rPr>
          <w:rFonts w:asciiTheme="minorHAnsi" w:eastAsiaTheme="minorEastAsia" w:hAnsiTheme="minorHAnsi"/>
          <w:noProof/>
          <w:lang w:val="en-GB"/>
        </w:rPr>
      </w:pPr>
      <w:hyperlink w:anchor="_Toc526518515" w:history="1">
        <w:r w:rsidRPr="001D6EF1">
          <w:rPr>
            <w:rStyle w:val="Hyperlink"/>
            <w:noProof/>
          </w:rPr>
          <w:t>Figure 10 - All Topic Proportions</w:t>
        </w:r>
        <w:r>
          <w:rPr>
            <w:noProof/>
            <w:webHidden/>
          </w:rPr>
          <w:tab/>
        </w:r>
        <w:r>
          <w:rPr>
            <w:noProof/>
            <w:webHidden/>
          </w:rPr>
          <w:fldChar w:fldCharType="begin"/>
        </w:r>
        <w:r>
          <w:rPr>
            <w:noProof/>
            <w:webHidden/>
          </w:rPr>
          <w:instrText xml:space="preserve"> PAGEREF _Toc526518515 \h </w:instrText>
        </w:r>
        <w:r>
          <w:rPr>
            <w:noProof/>
            <w:webHidden/>
          </w:rPr>
        </w:r>
        <w:r>
          <w:rPr>
            <w:noProof/>
            <w:webHidden/>
          </w:rPr>
          <w:fldChar w:fldCharType="separate"/>
        </w:r>
        <w:r>
          <w:rPr>
            <w:noProof/>
            <w:webHidden/>
          </w:rPr>
          <w:t>35</w:t>
        </w:r>
        <w:r>
          <w:rPr>
            <w:noProof/>
            <w:webHidden/>
          </w:rPr>
          <w:fldChar w:fldCharType="end"/>
        </w:r>
      </w:hyperlink>
    </w:p>
    <w:p w:rsidR="006526C3" w:rsidRDefault="006526C3">
      <w:pPr>
        <w:pStyle w:val="TableofFigures"/>
        <w:tabs>
          <w:tab w:val="right" w:leader="dot" w:pos="9350"/>
        </w:tabs>
        <w:rPr>
          <w:rFonts w:asciiTheme="minorHAnsi" w:eastAsiaTheme="minorEastAsia" w:hAnsiTheme="minorHAnsi"/>
          <w:noProof/>
          <w:lang w:val="en-GB"/>
        </w:rPr>
      </w:pPr>
      <w:hyperlink w:anchor="_Toc526518516" w:history="1">
        <w:r w:rsidRPr="001D6EF1">
          <w:rPr>
            <w:rStyle w:val="Hyperlink"/>
            <w:noProof/>
          </w:rPr>
          <w:t>Figure 11 - Number of Speeches in “Middle East” Topic per Year</w:t>
        </w:r>
        <w:r>
          <w:rPr>
            <w:noProof/>
            <w:webHidden/>
          </w:rPr>
          <w:tab/>
        </w:r>
        <w:r>
          <w:rPr>
            <w:noProof/>
            <w:webHidden/>
          </w:rPr>
          <w:fldChar w:fldCharType="begin"/>
        </w:r>
        <w:r>
          <w:rPr>
            <w:noProof/>
            <w:webHidden/>
          </w:rPr>
          <w:instrText xml:space="preserve"> PAGEREF _Toc526518516 \h </w:instrText>
        </w:r>
        <w:r>
          <w:rPr>
            <w:noProof/>
            <w:webHidden/>
          </w:rPr>
        </w:r>
        <w:r>
          <w:rPr>
            <w:noProof/>
            <w:webHidden/>
          </w:rPr>
          <w:fldChar w:fldCharType="separate"/>
        </w:r>
        <w:r>
          <w:rPr>
            <w:noProof/>
            <w:webHidden/>
          </w:rPr>
          <w:t>45</w:t>
        </w:r>
        <w:r>
          <w:rPr>
            <w:noProof/>
            <w:webHidden/>
          </w:rPr>
          <w:fldChar w:fldCharType="end"/>
        </w:r>
      </w:hyperlink>
    </w:p>
    <w:p w:rsidR="006526C3" w:rsidRDefault="006526C3">
      <w:pPr>
        <w:pStyle w:val="TableofFigures"/>
        <w:tabs>
          <w:tab w:val="right" w:leader="dot" w:pos="9350"/>
        </w:tabs>
        <w:rPr>
          <w:rFonts w:asciiTheme="minorHAnsi" w:eastAsiaTheme="minorEastAsia" w:hAnsiTheme="minorHAnsi"/>
          <w:noProof/>
          <w:lang w:val="en-GB"/>
        </w:rPr>
      </w:pPr>
      <w:hyperlink w:anchor="_Toc526518517" w:history="1">
        <w:r w:rsidRPr="001D6EF1">
          <w:rPr>
            <w:rStyle w:val="Hyperlink"/>
            <w:noProof/>
          </w:rPr>
          <w:t>Figure 12 - Number of Speeches in “Wales &amp; Scotland” Topic per Year</w:t>
        </w:r>
        <w:r>
          <w:rPr>
            <w:noProof/>
            <w:webHidden/>
          </w:rPr>
          <w:tab/>
        </w:r>
        <w:r>
          <w:rPr>
            <w:noProof/>
            <w:webHidden/>
          </w:rPr>
          <w:fldChar w:fldCharType="begin"/>
        </w:r>
        <w:r>
          <w:rPr>
            <w:noProof/>
            <w:webHidden/>
          </w:rPr>
          <w:instrText xml:space="preserve"> PAGEREF _Toc526518517 \h </w:instrText>
        </w:r>
        <w:r>
          <w:rPr>
            <w:noProof/>
            <w:webHidden/>
          </w:rPr>
        </w:r>
        <w:r>
          <w:rPr>
            <w:noProof/>
            <w:webHidden/>
          </w:rPr>
          <w:fldChar w:fldCharType="separate"/>
        </w:r>
        <w:r>
          <w:rPr>
            <w:noProof/>
            <w:webHidden/>
          </w:rPr>
          <w:t>46</w:t>
        </w:r>
        <w:r>
          <w:rPr>
            <w:noProof/>
            <w:webHidden/>
          </w:rPr>
          <w:fldChar w:fldCharType="end"/>
        </w:r>
      </w:hyperlink>
    </w:p>
    <w:p w:rsidR="006526C3" w:rsidRDefault="006526C3">
      <w:pPr>
        <w:pStyle w:val="TableofFigures"/>
        <w:tabs>
          <w:tab w:val="right" w:leader="dot" w:pos="9350"/>
        </w:tabs>
        <w:rPr>
          <w:rFonts w:asciiTheme="minorHAnsi" w:eastAsiaTheme="minorEastAsia" w:hAnsiTheme="minorHAnsi"/>
          <w:noProof/>
          <w:lang w:val="en-GB"/>
        </w:rPr>
      </w:pPr>
      <w:hyperlink w:anchor="_Toc526518518" w:history="1">
        <w:r w:rsidRPr="001D6EF1">
          <w:rPr>
            <w:rStyle w:val="Hyperlink"/>
            <w:noProof/>
          </w:rPr>
          <w:t>Figure 13 - Number of Speeches in “European Union” Topic per Year</w:t>
        </w:r>
        <w:r>
          <w:rPr>
            <w:noProof/>
            <w:webHidden/>
          </w:rPr>
          <w:tab/>
        </w:r>
        <w:r>
          <w:rPr>
            <w:noProof/>
            <w:webHidden/>
          </w:rPr>
          <w:fldChar w:fldCharType="begin"/>
        </w:r>
        <w:r>
          <w:rPr>
            <w:noProof/>
            <w:webHidden/>
          </w:rPr>
          <w:instrText xml:space="preserve"> PAGEREF _Toc526518518 \h </w:instrText>
        </w:r>
        <w:r>
          <w:rPr>
            <w:noProof/>
            <w:webHidden/>
          </w:rPr>
        </w:r>
        <w:r>
          <w:rPr>
            <w:noProof/>
            <w:webHidden/>
          </w:rPr>
          <w:fldChar w:fldCharType="separate"/>
        </w:r>
        <w:r>
          <w:rPr>
            <w:noProof/>
            <w:webHidden/>
          </w:rPr>
          <w:t>47</w:t>
        </w:r>
        <w:r>
          <w:rPr>
            <w:noProof/>
            <w:webHidden/>
          </w:rPr>
          <w:fldChar w:fldCharType="end"/>
        </w:r>
      </w:hyperlink>
    </w:p>
    <w:p w:rsidR="006526C3" w:rsidRDefault="006526C3">
      <w:pPr>
        <w:pStyle w:val="TableofFigures"/>
        <w:tabs>
          <w:tab w:val="right" w:leader="dot" w:pos="9350"/>
        </w:tabs>
        <w:rPr>
          <w:rFonts w:asciiTheme="minorHAnsi" w:eastAsiaTheme="minorEastAsia" w:hAnsiTheme="minorHAnsi"/>
          <w:noProof/>
          <w:lang w:val="en-GB"/>
        </w:rPr>
      </w:pPr>
      <w:hyperlink w:anchor="_Toc526518519" w:history="1">
        <w:r w:rsidRPr="001D6EF1">
          <w:rPr>
            <w:rStyle w:val="Hyperlink"/>
            <w:noProof/>
          </w:rPr>
          <w:t>Figure 14 - Theta Values in Topic Assignment</w:t>
        </w:r>
        <w:r>
          <w:rPr>
            <w:noProof/>
            <w:webHidden/>
          </w:rPr>
          <w:tab/>
        </w:r>
        <w:r>
          <w:rPr>
            <w:noProof/>
            <w:webHidden/>
          </w:rPr>
          <w:fldChar w:fldCharType="begin"/>
        </w:r>
        <w:r>
          <w:rPr>
            <w:noProof/>
            <w:webHidden/>
          </w:rPr>
          <w:instrText xml:space="preserve"> PAGEREF _Toc526518519 \h </w:instrText>
        </w:r>
        <w:r>
          <w:rPr>
            <w:noProof/>
            <w:webHidden/>
          </w:rPr>
        </w:r>
        <w:r>
          <w:rPr>
            <w:noProof/>
            <w:webHidden/>
          </w:rPr>
          <w:fldChar w:fldCharType="separate"/>
        </w:r>
        <w:r>
          <w:rPr>
            <w:noProof/>
            <w:webHidden/>
          </w:rPr>
          <w:t>54</w:t>
        </w:r>
        <w:r>
          <w:rPr>
            <w:noProof/>
            <w:webHidden/>
          </w:rPr>
          <w:fldChar w:fldCharType="end"/>
        </w:r>
      </w:hyperlink>
    </w:p>
    <w:p w:rsidR="00D4435B" w:rsidRDefault="00D4435B">
      <w:r>
        <w:fldChar w:fldCharType="end"/>
      </w:r>
    </w:p>
    <w:p w:rsidR="002A26F1" w:rsidRDefault="00171612" w:rsidP="00955979">
      <w:pPr>
        <w:pStyle w:val="Heading1"/>
      </w:pPr>
      <w:bookmarkStart w:id="0" w:name="descriptive-statistics"/>
      <w:bookmarkStart w:id="1" w:name="_Toc526518468"/>
      <w:r>
        <w:t>Descriptive Statistics</w:t>
      </w:r>
      <w:bookmarkEnd w:id="0"/>
      <w:bookmarkEnd w:id="1"/>
    </w:p>
    <w:p w:rsidR="002A26F1" w:rsidRDefault="00171612" w:rsidP="00734829">
      <w:r>
        <w:t xml:space="preserve">Table 1 shows the number of Labour MPs elected in each general election from 1997 to 2015, including newly elected MPs (the ``intake’’), the number of newly elected MPs from all women shortlists (AWS), and the number of candidates selected through all women shortlists. Data in Table 1 is from the House of Commons Library (Audickas, Hawkins, &amp; Cracknell, </w:t>
      </w:r>
      <w:hyperlink w:anchor="ref-audickas2017">
        <w:r>
          <w:rPr>
            <w:rStyle w:val="Hyperlink"/>
          </w:rPr>
          <w:t>2017</w:t>
        </w:r>
      </w:hyperlink>
      <w:r>
        <w:t xml:space="preserve">; Kelly &amp; White, </w:t>
      </w:r>
      <w:hyperlink w:anchor="ref-kelly2016">
        <w:r>
          <w:rPr>
            <w:rStyle w:val="Hyperlink"/>
          </w:rPr>
          <w:t>2016</w:t>
        </w:r>
      </w:hyperlink>
      <w:r>
        <w:t>). All women shortlists were not used by Labour during the 2001 General Election.</w:t>
      </w:r>
    </w:p>
    <w:p w:rsidR="00C762CF" w:rsidRDefault="00C762CF" w:rsidP="00C762CF">
      <w:pPr>
        <w:pStyle w:val="Caption"/>
        <w:keepNext/>
      </w:pPr>
      <w:bookmarkStart w:id="2" w:name="_Toc526518493"/>
      <w:r>
        <w:lastRenderedPageBreak/>
        <w:t xml:space="preserve">Table </w:t>
      </w:r>
      <w:r w:rsidR="00DC5B23">
        <w:rPr>
          <w:noProof/>
        </w:rPr>
        <w:fldChar w:fldCharType="begin"/>
      </w:r>
      <w:r w:rsidR="00DC5B23">
        <w:rPr>
          <w:noProof/>
        </w:rPr>
        <w:instrText xml:space="preserve"> SEQ Table \* ARABIC </w:instrText>
      </w:r>
      <w:r w:rsidR="00DC5B23">
        <w:rPr>
          <w:noProof/>
        </w:rPr>
        <w:fldChar w:fldCharType="separate"/>
      </w:r>
      <w:r w:rsidR="00E235F9">
        <w:rPr>
          <w:noProof/>
        </w:rPr>
        <w:t>1</w:t>
      </w:r>
      <w:r w:rsidR="00DC5B23">
        <w:rPr>
          <w:noProof/>
        </w:rPr>
        <w:fldChar w:fldCharType="end"/>
      </w:r>
      <w:r>
        <w:t xml:space="preserve"> - </w:t>
      </w:r>
      <w:proofErr w:type="spellStart"/>
      <w:r w:rsidRPr="00CE56E1">
        <w:t>Labour</w:t>
      </w:r>
      <w:proofErr w:type="spellEnd"/>
      <w:r w:rsidRPr="00CE56E1">
        <w:t xml:space="preserve"> MPs and Intakes</w:t>
      </w:r>
      <w:bookmarkEnd w:id="2"/>
    </w:p>
    <w:tbl>
      <w:tblPr>
        <w:tblStyle w:val="Table"/>
        <w:tblW w:w="0" w:type="auto"/>
        <w:jc w:val="center"/>
        <w:tblLayout w:type="fixed"/>
        <w:tblLook w:val="04A0" w:firstRow="1" w:lastRow="0" w:firstColumn="1" w:lastColumn="0" w:noHBand="0" w:noVBand="1"/>
        <w:tblCaption w:val="Descriptive Statistics"/>
      </w:tblPr>
      <w:tblGrid>
        <w:gridCol w:w="1080"/>
        <w:gridCol w:w="1080"/>
        <w:gridCol w:w="1080"/>
        <w:gridCol w:w="1080"/>
        <w:gridCol w:w="1080"/>
        <w:gridCol w:w="1080"/>
        <w:gridCol w:w="1080"/>
        <w:gridCol w:w="1080"/>
      </w:tblGrid>
      <w:tr w:rsidR="002A26F1">
        <w:trPr>
          <w:cantSplit/>
          <w:trHeight w:val="360"/>
          <w:tblHeader/>
          <w:jc w:val="center"/>
        </w:trPr>
        <w:tc>
          <w:tcPr>
            <w:tcW w:w="1080" w:type="dxa"/>
            <w:tcBorders>
              <w:top w:val="single" w:sz="16" w:space="0" w:color="000000"/>
              <w:bottom w:val="single" w:sz="16" w:space="0" w:color="000000"/>
            </w:tcBorders>
            <w:tcMar>
              <w:top w:w="0" w:type="dxa"/>
              <w:left w:w="0" w:type="dxa"/>
              <w:bottom w:w="0" w:type="dxa"/>
              <w:right w:w="0" w:type="dxa"/>
            </w:tcMar>
            <w:vAlign w:val="center"/>
          </w:tcPr>
          <w:p w:rsidR="002A26F1" w:rsidRDefault="00171612">
            <w:pPr>
              <w:spacing w:before="40" w:after="40"/>
              <w:ind w:left="40" w:right="40"/>
              <w:jc w:val="right"/>
            </w:pPr>
            <w:proofErr w:type="spellStart"/>
            <w:r>
              <w:rPr>
                <w:rFonts w:ascii="Arial" w:hAnsi="Arial" w:cs="Arial"/>
                <w:color w:val="000000"/>
                <w:sz w:val="20"/>
                <w:szCs w:val="20"/>
              </w:rPr>
              <w:t>general_election</w:t>
            </w:r>
            <w:proofErr w:type="spellEnd"/>
          </w:p>
        </w:tc>
        <w:tc>
          <w:tcPr>
            <w:tcW w:w="1080" w:type="dxa"/>
            <w:tcBorders>
              <w:top w:val="single" w:sz="16" w:space="0" w:color="000000"/>
              <w:bottom w:val="single" w:sz="16"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total_mps</w:t>
            </w:r>
          </w:p>
        </w:tc>
        <w:tc>
          <w:tcPr>
            <w:tcW w:w="1080" w:type="dxa"/>
            <w:tcBorders>
              <w:top w:val="single" w:sz="16" w:space="0" w:color="000000"/>
              <w:bottom w:val="single" w:sz="16"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total_labour_mps</w:t>
            </w:r>
          </w:p>
        </w:tc>
        <w:tc>
          <w:tcPr>
            <w:tcW w:w="1080" w:type="dxa"/>
            <w:tcBorders>
              <w:top w:val="single" w:sz="16" w:space="0" w:color="000000"/>
              <w:bottom w:val="single" w:sz="16"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total_female_labour_mps</w:t>
            </w:r>
          </w:p>
        </w:tc>
        <w:tc>
          <w:tcPr>
            <w:tcW w:w="1080" w:type="dxa"/>
            <w:tcBorders>
              <w:top w:val="single" w:sz="16" w:space="0" w:color="000000"/>
              <w:bottom w:val="single" w:sz="16"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newly_elected_mps</w:t>
            </w:r>
          </w:p>
        </w:tc>
        <w:tc>
          <w:tcPr>
            <w:tcW w:w="1080" w:type="dxa"/>
            <w:tcBorders>
              <w:top w:val="single" w:sz="16" w:space="0" w:color="000000"/>
              <w:bottom w:val="single" w:sz="16"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intake_women</w:t>
            </w:r>
          </w:p>
        </w:tc>
        <w:tc>
          <w:tcPr>
            <w:tcW w:w="1080" w:type="dxa"/>
            <w:tcBorders>
              <w:top w:val="single" w:sz="16" w:space="0" w:color="000000"/>
              <w:bottom w:val="single" w:sz="16"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intake_short_list</w:t>
            </w:r>
          </w:p>
        </w:tc>
        <w:tc>
          <w:tcPr>
            <w:tcW w:w="1080" w:type="dxa"/>
            <w:tcBorders>
              <w:top w:val="single" w:sz="16" w:space="0" w:color="000000"/>
              <w:bottom w:val="single" w:sz="16"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nominated_short_list</w:t>
            </w:r>
          </w:p>
        </w:tc>
      </w:tr>
      <w:tr w:rsidR="002A26F1">
        <w:trPr>
          <w:cantSplit/>
          <w:trHeight w:val="360"/>
          <w:jc w:val="center"/>
        </w:trPr>
        <w:tc>
          <w:tcPr>
            <w:tcW w:w="1080" w:type="dxa"/>
            <w:tcBorders>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1997</w:t>
            </w:r>
          </w:p>
        </w:tc>
        <w:tc>
          <w:tcPr>
            <w:tcW w:w="1080" w:type="dxa"/>
            <w:tcBorders>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659</w:t>
            </w:r>
          </w:p>
        </w:tc>
        <w:tc>
          <w:tcPr>
            <w:tcW w:w="1080" w:type="dxa"/>
            <w:tcBorders>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418</w:t>
            </w:r>
          </w:p>
        </w:tc>
        <w:tc>
          <w:tcPr>
            <w:tcW w:w="1080" w:type="dxa"/>
            <w:tcBorders>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101 (24%)</w:t>
            </w:r>
          </w:p>
        </w:tc>
        <w:tc>
          <w:tcPr>
            <w:tcW w:w="1080" w:type="dxa"/>
            <w:tcBorders>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177</w:t>
            </w:r>
          </w:p>
        </w:tc>
        <w:tc>
          <w:tcPr>
            <w:tcW w:w="1080" w:type="dxa"/>
            <w:tcBorders>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64 (36%)</w:t>
            </w:r>
          </w:p>
        </w:tc>
        <w:tc>
          <w:tcPr>
            <w:tcW w:w="1080" w:type="dxa"/>
            <w:tcBorders>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35</w:t>
            </w:r>
          </w:p>
        </w:tc>
        <w:tc>
          <w:tcPr>
            <w:tcW w:w="1080" w:type="dxa"/>
            <w:tcBorders>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38</w:t>
            </w:r>
          </w:p>
        </w:tc>
      </w:tr>
      <w:tr w:rsidR="002A26F1">
        <w:trPr>
          <w:cantSplit/>
          <w:trHeight w:val="360"/>
          <w:jc w:val="center"/>
        </w:trPr>
        <w:tc>
          <w:tcPr>
            <w:tcW w:w="108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2001</w:t>
            </w:r>
          </w:p>
        </w:tc>
        <w:tc>
          <w:tcPr>
            <w:tcW w:w="108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659</w:t>
            </w:r>
          </w:p>
        </w:tc>
        <w:tc>
          <w:tcPr>
            <w:tcW w:w="108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412</w:t>
            </w:r>
          </w:p>
        </w:tc>
        <w:tc>
          <w:tcPr>
            <w:tcW w:w="108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95 (23%)</w:t>
            </w:r>
          </w:p>
        </w:tc>
        <w:tc>
          <w:tcPr>
            <w:tcW w:w="108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38</w:t>
            </w:r>
          </w:p>
        </w:tc>
        <w:tc>
          <w:tcPr>
            <w:tcW w:w="108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4 (11%)</w:t>
            </w:r>
          </w:p>
        </w:tc>
        <w:tc>
          <w:tcPr>
            <w:tcW w:w="108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w:t>
            </w:r>
          </w:p>
        </w:tc>
        <w:tc>
          <w:tcPr>
            <w:tcW w:w="108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w:t>
            </w:r>
          </w:p>
        </w:tc>
      </w:tr>
      <w:tr w:rsidR="002A26F1">
        <w:trPr>
          <w:cantSplit/>
          <w:trHeight w:val="360"/>
          <w:jc w:val="center"/>
        </w:trPr>
        <w:tc>
          <w:tcPr>
            <w:tcW w:w="108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2005</w:t>
            </w:r>
          </w:p>
        </w:tc>
        <w:tc>
          <w:tcPr>
            <w:tcW w:w="108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646</w:t>
            </w:r>
          </w:p>
        </w:tc>
        <w:tc>
          <w:tcPr>
            <w:tcW w:w="108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355</w:t>
            </w:r>
          </w:p>
        </w:tc>
        <w:tc>
          <w:tcPr>
            <w:tcW w:w="108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98 (28%)</w:t>
            </w:r>
          </w:p>
        </w:tc>
        <w:tc>
          <w:tcPr>
            <w:tcW w:w="108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40</w:t>
            </w:r>
          </w:p>
        </w:tc>
        <w:tc>
          <w:tcPr>
            <w:tcW w:w="108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26 (65%)</w:t>
            </w:r>
          </w:p>
        </w:tc>
        <w:tc>
          <w:tcPr>
            <w:tcW w:w="108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23</w:t>
            </w:r>
          </w:p>
        </w:tc>
        <w:tc>
          <w:tcPr>
            <w:tcW w:w="108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30</w:t>
            </w:r>
          </w:p>
        </w:tc>
      </w:tr>
      <w:tr w:rsidR="002A26F1">
        <w:trPr>
          <w:cantSplit/>
          <w:trHeight w:val="360"/>
          <w:jc w:val="center"/>
        </w:trPr>
        <w:tc>
          <w:tcPr>
            <w:tcW w:w="108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2010</w:t>
            </w:r>
          </w:p>
        </w:tc>
        <w:tc>
          <w:tcPr>
            <w:tcW w:w="108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650</w:t>
            </w:r>
          </w:p>
        </w:tc>
        <w:tc>
          <w:tcPr>
            <w:tcW w:w="108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258</w:t>
            </w:r>
          </w:p>
        </w:tc>
        <w:tc>
          <w:tcPr>
            <w:tcW w:w="108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81 (31%)</w:t>
            </w:r>
          </w:p>
        </w:tc>
        <w:tc>
          <w:tcPr>
            <w:tcW w:w="108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64</w:t>
            </w:r>
          </w:p>
        </w:tc>
        <w:tc>
          <w:tcPr>
            <w:tcW w:w="108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32 (50%)</w:t>
            </w:r>
          </w:p>
        </w:tc>
        <w:tc>
          <w:tcPr>
            <w:tcW w:w="108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28</w:t>
            </w:r>
          </w:p>
        </w:tc>
        <w:tc>
          <w:tcPr>
            <w:tcW w:w="108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63</w:t>
            </w:r>
          </w:p>
        </w:tc>
      </w:tr>
      <w:tr w:rsidR="002A26F1">
        <w:trPr>
          <w:cantSplit/>
          <w:trHeight w:val="360"/>
          <w:jc w:val="center"/>
        </w:trPr>
        <w:tc>
          <w:tcPr>
            <w:tcW w:w="1080" w:type="dxa"/>
            <w:tcBorders>
              <w:bottom w:val="single" w:sz="16"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2015</w:t>
            </w:r>
          </w:p>
        </w:tc>
        <w:tc>
          <w:tcPr>
            <w:tcW w:w="1080" w:type="dxa"/>
            <w:tcBorders>
              <w:bottom w:val="single" w:sz="16"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650</w:t>
            </w:r>
          </w:p>
        </w:tc>
        <w:tc>
          <w:tcPr>
            <w:tcW w:w="1080" w:type="dxa"/>
            <w:tcBorders>
              <w:bottom w:val="single" w:sz="16"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232</w:t>
            </w:r>
          </w:p>
        </w:tc>
        <w:tc>
          <w:tcPr>
            <w:tcW w:w="1080" w:type="dxa"/>
            <w:tcBorders>
              <w:bottom w:val="single" w:sz="16"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99 (43%)</w:t>
            </w:r>
          </w:p>
        </w:tc>
        <w:tc>
          <w:tcPr>
            <w:tcW w:w="1080" w:type="dxa"/>
            <w:tcBorders>
              <w:bottom w:val="single" w:sz="16"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49</w:t>
            </w:r>
          </w:p>
        </w:tc>
        <w:tc>
          <w:tcPr>
            <w:tcW w:w="1080" w:type="dxa"/>
            <w:tcBorders>
              <w:bottom w:val="single" w:sz="16"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31 (63%)</w:t>
            </w:r>
          </w:p>
        </w:tc>
        <w:tc>
          <w:tcPr>
            <w:tcW w:w="1080" w:type="dxa"/>
            <w:tcBorders>
              <w:bottom w:val="single" w:sz="16"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31</w:t>
            </w:r>
          </w:p>
        </w:tc>
        <w:tc>
          <w:tcPr>
            <w:tcW w:w="1080" w:type="dxa"/>
            <w:tcBorders>
              <w:bottom w:val="single" w:sz="16"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77</w:t>
            </w:r>
          </w:p>
        </w:tc>
      </w:tr>
    </w:tbl>
    <w:p w:rsidR="002A26F1" w:rsidRDefault="00171612">
      <w:pPr>
        <w:pStyle w:val="BodyText"/>
      </w:pPr>
      <w:r>
        <w:t xml:space="preserve">Table 2 shows the total size of the dataset in speeches and words by each party, including by gender for each party, and in the case of female Labour MPs, by AWS status. Details on inclusion criteria are given </w:t>
      </w:r>
      <w:hyperlink w:anchor="methodology">
        <w:r>
          <w:rPr>
            <w:rStyle w:val="Hyperlink"/>
          </w:rPr>
          <w:t>below</w:t>
        </w:r>
      </w:hyperlink>
      <w:r>
        <w:t>.</w:t>
      </w:r>
    </w:p>
    <w:p w:rsidR="00C762CF" w:rsidRDefault="00C762CF" w:rsidP="00C762CF">
      <w:pPr>
        <w:pStyle w:val="Caption"/>
        <w:keepNext/>
      </w:pPr>
      <w:bookmarkStart w:id="3" w:name="_Toc526518494"/>
      <w:r>
        <w:t xml:space="preserve">Table </w:t>
      </w:r>
      <w:r w:rsidR="00DC5B23">
        <w:rPr>
          <w:noProof/>
        </w:rPr>
        <w:fldChar w:fldCharType="begin"/>
      </w:r>
      <w:r w:rsidR="00DC5B23">
        <w:rPr>
          <w:noProof/>
        </w:rPr>
        <w:instrText xml:space="preserve"> SEQ Table \* ARABIC </w:instrText>
      </w:r>
      <w:r w:rsidR="00DC5B23">
        <w:rPr>
          <w:noProof/>
        </w:rPr>
        <w:fldChar w:fldCharType="separate"/>
      </w:r>
      <w:r w:rsidR="00E235F9">
        <w:rPr>
          <w:noProof/>
        </w:rPr>
        <w:t>2</w:t>
      </w:r>
      <w:r w:rsidR="00DC5B23">
        <w:rPr>
          <w:noProof/>
        </w:rPr>
        <w:fldChar w:fldCharType="end"/>
      </w:r>
      <w:r>
        <w:t xml:space="preserve"> - </w:t>
      </w:r>
      <w:r w:rsidRPr="0096749D">
        <w:t>Number of Speeches and Words in Dataset</w:t>
      </w:r>
      <w:bookmarkEnd w:id="3"/>
    </w:p>
    <w:tbl>
      <w:tblPr>
        <w:tblStyle w:val="Table"/>
        <w:tblW w:w="0" w:type="auto"/>
        <w:jc w:val="center"/>
        <w:tblLayout w:type="fixed"/>
        <w:tblLook w:val="04A0" w:firstRow="1" w:lastRow="0" w:firstColumn="1" w:lastColumn="0" w:noHBand="0" w:noVBand="1"/>
      </w:tblPr>
      <w:tblGrid>
        <w:gridCol w:w="1774"/>
        <w:gridCol w:w="2529"/>
        <w:gridCol w:w="1107"/>
        <w:gridCol w:w="1363"/>
      </w:tblGrid>
      <w:tr w:rsidR="002A26F1">
        <w:trPr>
          <w:cantSplit/>
          <w:trHeight w:val="436"/>
          <w:tblHeader/>
          <w:jc w:val="center"/>
        </w:trPr>
        <w:tc>
          <w:tcPr>
            <w:tcW w:w="1774" w:type="dxa"/>
            <w:tcBorders>
              <w:top w:val="single" w:sz="16" w:space="0" w:color="000000"/>
              <w:bottom w:val="single" w:sz="16" w:space="0" w:color="000000"/>
            </w:tcBorders>
            <w:tcMar>
              <w:top w:w="0" w:type="dxa"/>
              <w:left w:w="0" w:type="dxa"/>
              <w:bottom w:w="0" w:type="dxa"/>
              <w:right w:w="0" w:type="dxa"/>
            </w:tcMar>
            <w:vAlign w:val="center"/>
          </w:tcPr>
          <w:p w:rsidR="002A26F1" w:rsidRDefault="00171612">
            <w:pPr>
              <w:spacing w:before="40" w:after="40"/>
              <w:ind w:left="40" w:right="40"/>
            </w:pPr>
            <w:proofErr w:type="spellStart"/>
            <w:r>
              <w:rPr>
                <w:rFonts w:ascii="Arial" w:hAnsi="Arial" w:cs="Arial"/>
                <w:color w:val="000000"/>
                <w:sz w:val="20"/>
                <w:szCs w:val="20"/>
              </w:rPr>
              <w:t>party_group</w:t>
            </w:r>
            <w:proofErr w:type="spellEnd"/>
          </w:p>
        </w:tc>
        <w:tc>
          <w:tcPr>
            <w:tcW w:w="2529" w:type="dxa"/>
            <w:tcBorders>
              <w:top w:val="single" w:sz="16" w:space="0" w:color="000000"/>
              <w:bottom w:val="single" w:sz="16"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gender</w:t>
            </w:r>
          </w:p>
        </w:tc>
        <w:tc>
          <w:tcPr>
            <w:tcW w:w="1107" w:type="dxa"/>
            <w:tcBorders>
              <w:top w:val="single" w:sz="16" w:space="0" w:color="000000"/>
              <w:bottom w:val="single" w:sz="16"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speeches</w:t>
            </w:r>
          </w:p>
        </w:tc>
        <w:tc>
          <w:tcPr>
            <w:tcW w:w="1363" w:type="dxa"/>
            <w:tcBorders>
              <w:top w:val="single" w:sz="16" w:space="0" w:color="000000"/>
              <w:bottom w:val="single" w:sz="16"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words</w:t>
            </w:r>
          </w:p>
        </w:tc>
      </w:tr>
      <w:tr w:rsidR="002A26F1">
        <w:trPr>
          <w:cantSplit/>
          <w:trHeight w:val="423"/>
          <w:jc w:val="center"/>
        </w:trPr>
        <w:tc>
          <w:tcPr>
            <w:tcW w:w="1774" w:type="dxa"/>
            <w:vMerge w:val="restart"/>
            <w:tcBorders>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All</w:t>
            </w:r>
          </w:p>
        </w:tc>
        <w:tc>
          <w:tcPr>
            <w:tcW w:w="2529" w:type="dxa"/>
            <w:tcBorders>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All</w:t>
            </w:r>
          </w:p>
        </w:tc>
        <w:tc>
          <w:tcPr>
            <w:tcW w:w="1107" w:type="dxa"/>
            <w:tcBorders>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657,547</w:t>
            </w:r>
          </w:p>
        </w:tc>
        <w:tc>
          <w:tcPr>
            <w:tcW w:w="1363" w:type="dxa"/>
            <w:tcBorders>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239,123,685</w:t>
            </w:r>
          </w:p>
        </w:tc>
      </w:tr>
      <w:tr w:rsidR="002A26F1">
        <w:trPr>
          <w:cantSplit/>
          <w:trHeight w:val="423"/>
          <w:jc w:val="center"/>
        </w:trPr>
        <w:tc>
          <w:tcPr>
            <w:tcW w:w="1774"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25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Female</w:t>
            </w:r>
          </w:p>
        </w:tc>
        <w:tc>
          <w:tcPr>
            <w:tcW w:w="110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149,805</w:t>
            </w:r>
          </w:p>
        </w:tc>
        <w:tc>
          <w:tcPr>
            <w:tcW w:w="136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56,589,501</w:t>
            </w:r>
          </w:p>
        </w:tc>
      </w:tr>
      <w:tr w:rsidR="002A26F1">
        <w:trPr>
          <w:cantSplit/>
          <w:trHeight w:val="423"/>
          <w:jc w:val="center"/>
        </w:trPr>
        <w:tc>
          <w:tcPr>
            <w:tcW w:w="1774"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25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Male</w:t>
            </w:r>
          </w:p>
        </w:tc>
        <w:tc>
          <w:tcPr>
            <w:tcW w:w="110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507,742</w:t>
            </w:r>
          </w:p>
        </w:tc>
        <w:tc>
          <w:tcPr>
            <w:tcW w:w="136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182,534,184</w:t>
            </w:r>
          </w:p>
        </w:tc>
      </w:tr>
      <w:tr w:rsidR="002A26F1">
        <w:trPr>
          <w:cantSplit/>
          <w:trHeight w:val="423"/>
          <w:jc w:val="center"/>
        </w:trPr>
        <w:tc>
          <w:tcPr>
            <w:tcW w:w="1774" w:type="dxa"/>
            <w:vMerge w:val="restart"/>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Conservative</w:t>
            </w:r>
          </w:p>
        </w:tc>
        <w:tc>
          <w:tcPr>
            <w:tcW w:w="25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All</w:t>
            </w:r>
          </w:p>
        </w:tc>
        <w:tc>
          <w:tcPr>
            <w:tcW w:w="110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285,308</w:t>
            </w:r>
          </w:p>
        </w:tc>
        <w:tc>
          <w:tcPr>
            <w:tcW w:w="136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96,186,824</w:t>
            </w:r>
          </w:p>
        </w:tc>
      </w:tr>
      <w:tr w:rsidR="002A26F1">
        <w:trPr>
          <w:cantSplit/>
          <w:trHeight w:val="423"/>
          <w:jc w:val="center"/>
        </w:trPr>
        <w:tc>
          <w:tcPr>
            <w:tcW w:w="1774"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25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Female</w:t>
            </w:r>
          </w:p>
        </w:tc>
        <w:tc>
          <w:tcPr>
            <w:tcW w:w="110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48,771</w:t>
            </w:r>
          </w:p>
        </w:tc>
        <w:tc>
          <w:tcPr>
            <w:tcW w:w="136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15,779,116</w:t>
            </w:r>
          </w:p>
        </w:tc>
      </w:tr>
      <w:tr w:rsidR="002A26F1">
        <w:trPr>
          <w:cantSplit/>
          <w:trHeight w:val="423"/>
          <w:jc w:val="center"/>
        </w:trPr>
        <w:tc>
          <w:tcPr>
            <w:tcW w:w="1774"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25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Male</w:t>
            </w:r>
          </w:p>
        </w:tc>
        <w:tc>
          <w:tcPr>
            <w:tcW w:w="110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236,537</w:t>
            </w:r>
          </w:p>
        </w:tc>
        <w:tc>
          <w:tcPr>
            <w:tcW w:w="136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80,407,708</w:t>
            </w:r>
          </w:p>
        </w:tc>
      </w:tr>
      <w:tr w:rsidR="002A26F1">
        <w:trPr>
          <w:cantSplit/>
          <w:trHeight w:val="423"/>
          <w:jc w:val="center"/>
        </w:trPr>
        <w:tc>
          <w:tcPr>
            <w:tcW w:w="1774" w:type="dxa"/>
            <w:vMerge w:val="restart"/>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Labour</w:t>
            </w:r>
          </w:p>
        </w:tc>
        <w:tc>
          <w:tcPr>
            <w:tcW w:w="25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All</w:t>
            </w:r>
          </w:p>
        </w:tc>
        <w:tc>
          <w:tcPr>
            <w:tcW w:w="110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262,000</w:t>
            </w:r>
          </w:p>
        </w:tc>
        <w:tc>
          <w:tcPr>
            <w:tcW w:w="136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99,986,437</w:t>
            </w:r>
          </w:p>
        </w:tc>
      </w:tr>
      <w:tr w:rsidR="002A26F1">
        <w:trPr>
          <w:cantSplit/>
          <w:trHeight w:val="423"/>
          <w:jc w:val="center"/>
        </w:trPr>
        <w:tc>
          <w:tcPr>
            <w:tcW w:w="1774"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25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Female</w:t>
            </w:r>
          </w:p>
        </w:tc>
        <w:tc>
          <w:tcPr>
            <w:tcW w:w="110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84,615</w:t>
            </w:r>
          </w:p>
        </w:tc>
        <w:tc>
          <w:tcPr>
            <w:tcW w:w="136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34,159,304</w:t>
            </w:r>
          </w:p>
        </w:tc>
      </w:tr>
      <w:tr w:rsidR="002A26F1">
        <w:trPr>
          <w:cantSplit/>
          <w:trHeight w:val="423"/>
          <w:jc w:val="center"/>
        </w:trPr>
        <w:tc>
          <w:tcPr>
            <w:tcW w:w="1774"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25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i/>
                <w:color w:val="000000"/>
                <w:sz w:val="20"/>
                <w:szCs w:val="20"/>
              </w:rPr>
              <w:t>Non-All Women Shortlists</w:t>
            </w:r>
          </w:p>
        </w:tc>
        <w:tc>
          <w:tcPr>
            <w:tcW w:w="110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28,653</w:t>
            </w:r>
          </w:p>
        </w:tc>
        <w:tc>
          <w:tcPr>
            <w:tcW w:w="136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11,623,184</w:t>
            </w:r>
          </w:p>
        </w:tc>
      </w:tr>
      <w:tr w:rsidR="002A26F1">
        <w:trPr>
          <w:cantSplit/>
          <w:trHeight w:val="423"/>
          <w:jc w:val="center"/>
        </w:trPr>
        <w:tc>
          <w:tcPr>
            <w:tcW w:w="1774"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25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i/>
                <w:color w:val="000000"/>
                <w:sz w:val="20"/>
                <w:szCs w:val="20"/>
              </w:rPr>
              <w:t>All Women Shortlists</w:t>
            </w:r>
          </w:p>
        </w:tc>
        <w:tc>
          <w:tcPr>
            <w:tcW w:w="110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55,962</w:t>
            </w:r>
          </w:p>
        </w:tc>
        <w:tc>
          <w:tcPr>
            <w:tcW w:w="136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22,536,120</w:t>
            </w:r>
          </w:p>
        </w:tc>
      </w:tr>
      <w:tr w:rsidR="002A26F1">
        <w:trPr>
          <w:cantSplit/>
          <w:trHeight w:val="423"/>
          <w:jc w:val="center"/>
        </w:trPr>
        <w:tc>
          <w:tcPr>
            <w:tcW w:w="1774"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25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Male</w:t>
            </w:r>
          </w:p>
        </w:tc>
        <w:tc>
          <w:tcPr>
            <w:tcW w:w="110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177,385</w:t>
            </w:r>
          </w:p>
        </w:tc>
        <w:tc>
          <w:tcPr>
            <w:tcW w:w="136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65,827,133</w:t>
            </w:r>
          </w:p>
        </w:tc>
      </w:tr>
      <w:tr w:rsidR="002A26F1">
        <w:trPr>
          <w:cantSplit/>
          <w:trHeight w:val="423"/>
          <w:jc w:val="center"/>
        </w:trPr>
        <w:tc>
          <w:tcPr>
            <w:tcW w:w="1774" w:type="dxa"/>
            <w:vMerge w:val="restart"/>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Liberal Democrat</w:t>
            </w:r>
          </w:p>
        </w:tc>
        <w:tc>
          <w:tcPr>
            <w:tcW w:w="25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All</w:t>
            </w:r>
          </w:p>
        </w:tc>
        <w:tc>
          <w:tcPr>
            <w:tcW w:w="110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72,719</w:t>
            </w:r>
          </w:p>
        </w:tc>
        <w:tc>
          <w:tcPr>
            <w:tcW w:w="136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28,947,968</w:t>
            </w:r>
          </w:p>
        </w:tc>
      </w:tr>
      <w:tr w:rsidR="002A26F1">
        <w:trPr>
          <w:cantSplit/>
          <w:trHeight w:val="423"/>
          <w:jc w:val="center"/>
        </w:trPr>
        <w:tc>
          <w:tcPr>
            <w:tcW w:w="1774"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25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Female</w:t>
            </w:r>
          </w:p>
        </w:tc>
        <w:tc>
          <w:tcPr>
            <w:tcW w:w="110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7,552</w:t>
            </w:r>
          </w:p>
        </w:tc>
        <w:tc>
          <w:tcPr>
            <w:tcW w:w="136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3,232,822</w:t>
            </w:r>
          </w:p>
        </w:tc>
      </w:tr>
      <w:tr w:rsidR="002A26F1">
        <w:trPr>
          <w:cantSplit/>
          <w:trHeight w:val="423"/>
          <w:jc w:val="center"/>
        </w:trPr>
        <w:tc>
          <w:tcPr>
            <w:tcW w:w="1774"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25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Male</w:t>
            </w:r>
          </w:p>
        </w:tc>
        <w:tc>
          <w:tcPr>
            <w:tcW w:w="110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65,167</w:t>
            </w:r>
          </w:p>
        </w:tc>
        <w:tc>
          <w:tcPr>
            <w:tcW w:w="136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25,715,146</w:t>
            </w:r>
          </w:p>
        </w:tc>
      </w:tr>
      <w:tr w:rsidR="002A26F1">
        <w:trPr>
          <w:cantSplit/>
          <w:trHeight w:val="423"/>
          <w:jc w:val="center"/>
        </w:trPr>
        <w:tc>
          <w:tcPr>
            <w:tcW w:w="1774" w:type="dxa"/>
            <w:vMerge w:val="restart"/>
            <w:tcBorders>
              <w:top w:val="single" w:sz="8" w:space="0" w:color="000000"/>
              <w:bottom w:val="single" w:sz="16"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Other</w:t>
            </w:r>
          </w:p>
        </w:tc>
        <w:tc>
          <w:tcPr>
            <w:tcW w:w="25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All</w:t>
            </w:r>
          </w:p>
        </w:tc>
        <w:tc>
          <w:tcPr>
            <w:tcW w:w="110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37,520</w:t>
            </w:r>
          </w:p>
        </w:tc>
        <w:tc>
          <w:tcPr>
            <w:tcW w:w="136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14,002,456</w:t>
            </w:r>
          </w:p>
        </w:tc>
      </w:tr>
      <w:tr w:rsidR="002A26F1">
        <w:trPr>
          <w:cantSplit/>
          <w:trHeight w:val="423"/>
          <w:jc w:val="center"/>
        </w:trPr>
        <w:tc>
          <w:tcPr>
            <w:tcW w:w="1774"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25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Female</w:t>
            </w:r>
          </w:p>
        </w:tc>
        <w:tc>
          <w:tcPr>
            <w:tcW w:w="110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8,867</w:t>
            </w:r>
          </w:p>
        </w:tc>
        <w:tc>
          <w:tcPr>
            <w:tcW w:w="136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3,418,259</w:t>
            </w:r>
          </w:p>
        </w:tc>
      </w:tr>
      <w:tr w:rsidR="002A26F1">
        <w:trPr>
          <w:cantSplit/>
          <w:trHeight w:val="423"/>
          <w:jc w:val="center"/>
        </w:trPr>
        <w:tc>
          <w:tcPr>
            <w:tcW w:w="1774" w:type="dxa"/>
            <w:vMerge/>
            <w:tcBorders>
              <w:bottom w:val="single" w:sz="16" w:space="0" w:color="000000"/>
            </w:tcBorders>
            <w:tcMar>
              <w:top w:w="0" w:type="dxa"/>
              <w:left w:w="0" w:type="dxa"/>
              <w:bottom w:w="0" w:type="dxa"/>
              <w:right w:w="0" w:type="dxa"/>
            </w:tcMar>
            <w:vAlign w:val="center"/>
          </w:tcPr>
          <w:p w:rsidR="002A26F1" w:rsidRDefault="002A26F1">
            <w:pPr>
              <w:spacing w:before="40" w:after="40"/>
              <w:ind w:left="40" w:right="40"/>
            </w:pPr>
          </w:p>
        </w:tc>
        <w:tc>
          <w:tcPr>
            <w:tcW w:w="2529" w:type="dxa"/>
            <w:tcBorders>
              <w:bottom w:val="single" w:sz="16"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Male</w:t>
            </w:r>
          </w:p>
        </w:tc>
        <w:tc>
          <w:tcPr>
            <w:tcW w:w="1107" w:type="dxa"/>
            <w:tcBorders>
              <w:bottom w:val="single" w:sz="16"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28,653</w:t>
            </w:r>
          </w:p>
        </w:tc>
        <w:tc>
          <w:tcPr>
            <w:tcW w:w="1363" w:type="dxa"/>
            <w:tcBorders>
              <w:bottom w:val="single" w:sz="16"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10,584,197</w:t>
            </w:r>
          </w:p>
        </w:tc>
      </w:tr>
    </w:tbl>
    <w:p w:rsidR="002A26F1" w:rsidRDefault="00171612" w:rsidP="00955979">
      <w:pPr>
        <w:pStyle w:val="Heading1"/>
      </w:pPr>
      <w:bookmarkStart w:id="4" w:name="methodology"/>
      <w:bookmarkStart w:id="5" w:name="_Toc526518469"/>
      <w:r>
        <w:lastRenderedPageBreak/>
        <w:t>Methodology</w:t>
      </w:r>
      <w:bookmarkEnd w:id="4"/>
      <w:bookmarkEnd w:id="5"/>
    </w:p>
    <w:p w:rsidR="002A26F1" w:rsidRDefault="00171612">
      <w:pPr>
        <w:pStyle w:val="FirstParagraph"/>
      </w:pPr>
      <w:r>
        <w:t xml:space="preserve">Previous research on gender differences in political speech patterns has focused on differences between male and female politicians (Yu, </w:t>
      </w:r>
      <w:hyperlink w:anchor="ref-yu2014">
        <w:r>
          <w:rPr>
            <w:rStyle w:val="Hyperlink"/>
          </w:rPr>
          <w:t>2014</w:t>
        </w:r>
      </w:hyperlink>
      <w:r>
        <w:t xml:space="preserve">) or on variations in Hilary Clinton’s speech patterns (Bligh, </w:t>
      </w:r>
      <w:proofErr w:type="spellStart"/>
      <w:r>
        <w:t>Merolla</w:t>
      </w:r>
      <w:proofErr w:type="spellEnd"/>
      <w:r>
        <w:t xml:space="preserve">, </w:t>
      </w:r>
      <w:proofErr w:type="spellStart"/>
      <w:r>
        <w:t>Schroedel</w:t>
      </w:r>
      <w:proofErr w:type="spellEnd"/>
      <w:r>
        <w:t xml:space="preserve">, &amp; Gonzalez, </w:t>
      </w:r>
      <w:hyperlink w:anchor="ref-bligh2010">
        <w:r>
          <w:rPr>
            <w:rStyle w:val="Hyperlink"/>
          </w:rPr>
          <w:t>2010</w:t>
        </w:r>
      </w:hyperlink>
      <w:r>
        <w:t xml:space="preserve">; Jones, </w:t>
      </w:r>
      <w:hyperlink w:anchor="ref-jones2016">
        <w:r>
          <w:rPr>
            <w:rStyle w:val="Hyperlink"/>
          </w:rPr>
          <w:t>2016</w:t>
        </w:r>
      </w:hyperlink>
      <w:r>
        <w:t xml:space="preserve">). This paper focuses on differences in speech patterns between female Labour MPs nominated through All Women Shortlists (AWS) and female Labour MPs nominated through open shortlists. We examined differences in speaking styles using the </w:t>
      </w:r>
      <w:r>
        <w:rPr>
          <w:rStyle w:val="VerbatimChar"/>
        </w:rPr>
        <w:t>Linguistic Inquiry and Word Count 2015</w:t>
      </w:r>
      <w:r>
        <w:t xml:space="preserve"> (LIWC) dictionary (Pennebaker, Boyd, Jordan, &amp; Blackburn, </w:t>
      </w:r>
      <w:hyperlink w:anchor="ref-pennebaker2015">
        <w:r>
          <w:rPr>
            <w:rStyle w:val="Hyperlink"/>
          </w:rPr>
          <w:t>2015</w:t>
        </w:r>
      </w:hyperlink>
      <w:r>
        <w:t xml:space="preserve">) and the </w:t>
      </w:r>
      <w:proofErr w:type="spellStart"/>
      <w:r>
        <w:rPr>
          <w:rStyle w:val="VerbatimChar"/>
        </w:rPr>
        <w:t>spaCy</w:t>
      </w:r>
      <w:proofErr w:type="spellEnd"/>
      <w:r>
        <w:t xml:space="preserve"> (</w:t>
      </w:r>
      <w:proofErr w:type="spellStart"/>
      <w:r>
        <w:t>Honnibal</w:t>
      </w:r>
      <w:proofErr w:type="spellEnd"/>
      <w:r>
        <w:t xml:space="preserve"> &amp; </w:t>
      </w:r>
      <w:proofErr w:type="spellStart"/>
      <w:r>
        <w:t>Montani</w:t>
      </w:r>
      <w:proofErr w:type="spellEnd"/>
      <w:r>
        <w:t xml:space="preserve">, </w:t>
      </w:r>
      <w:hyperlink w:anchor="ref-honnibal2017">
        <w:r>
          <w:rPr>
            <w:rStyle w:val="Hyperlink"/>
          </w:rPr>
          <w:t>2017</w:t>
        </w:r>
      </w:hyperlink>
      <w:r>
        <w:t xml:space="preserve">) Parts-of-Speech (POS) tagger. We examined differences in the topics discussed by AWS and non-AWS MPs, using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 tests for individual words and for bigrams. We trained a Naive Bayes classifier to distinguish AWS and non-AWS speeches. We used structured topic models (STM) to identify the topics discussed by AWS and non-AWS MPs.</w:t>
      </w:r>
    </w:p>
    <w:p w:rsidR="002A26F1" w:rsidRDefault="00171612">
      <w:pPr>
        <w:pStyle w:val="BodyText"/>
      </w:pPr>
      <w:r>
        <w:t xml:space="preserve">To account for the possible effects of age, parliamentary experience and cohort, and in order to compare women selected through all women </w:t>
      </w:r>
      <w:bookmarkStart w:id="6" w:name="_GoBack"/>
      <w:bookmarkEnd w:id="6"/>
      <w:r>
        <w:t>shortlists to women who were not (but who theoretically had the opportunity to contest all-women shortlists), our analysis is been restricted only to Labour MPs first elected to the House of Commons in the 1997 General Election, up to but excluding the 2017 General Election. Comparisons between MPs of different parties are also restricted to MPs first elected in the 1997 General Election, and before the 2017 General Election. Speeches made by the Speaker, including Deputy Speakers, were also excluded. Words contained in parentheses were removed, as they are added by Hansard to provide additional information not actually spoken by the MP.</w:t>
      </w:r>
      <w:r>
        <w:rPr>
          <w:rStyle w:val="FootnoteReference"/>
        </w:rPr>
        <w:footnoteReference w:id="1"/>
      </w:r>
      <w:r>
        <w:t xml:space="preserve"> Speeches and data on MPs’ gender and party affiliation are from a previously assembled dataset (Odell, </w:t>
      </w:r>
      <w:hyperlink w:anchor="ref-odell2018">
        <w:r>
          <w:rPr>
            <w:rStyle w:val="Hyperlink"/>
          </w:rPr>
          <w:t>2018</w:t>
        </w:r>
      </w:hyperlink>
      <w:r>
        <w:t xml:space="preserve">). Information on candidates selected through all women shortlists is from the House of Commons Library (Kelly &amp; White, </w:t>
      </w:r>
      <w:hyperlink w:anchor="ref-kelly2016">
        <w:r>
          <w:rPr>
            <w:rStyle w:val="Hyperlink"/>
          </w:rPr>
          <w:t>2016</w:t>
        </w:r>
      </w:hyperlink>
      <w:r>
        <w:t>). Unsuccessful General Election candidates selected through all women shortlists who were subsequently elected in a byelection are classified as having been selected on an all women shortlist, regardless of the selection process for that byelection. Speeches made by MPs while suspended from the Labour party where classified the same as if they had not been suspended. The dataset includes 408 different Labour MPs, 167 female MPs, 119 elected from All Women Shortlists and 48 elected from open shortlists, along with 241 male MPs.</w:t>
      </w:r>
    </w:p>
    <w:p w:rsidR="002A26F1" w:rsidRDefault="00171612" w:rsidP="00955979">
      <w:pPr>
        <w:pStyle w:val="Heading1"/>
      </w:pPr>
      <w:bookmarkStart w:id="7" w:name="results"/>
      <w:bookmarkStart w:id="8" w:name="_Toc526518470"/>
      <w:r w:rsidRPr="00955979">
        <w:t>Results</w:t>
      </w:r>
      <w:bookmarkEnd w:id="7"/>
      <w:bookmarkEnd w:id="8"/>
    </w:p>
    <w:p w:rsidR="002A26F1" w:rsidRDefault="00171612">
      <w:pPr>
        <w:pStyle w:val="Heading2"/>
      </w:pPr>
      <w:bookmarkStart w:id="9" w:name="linguistic-inquiry-and-word-count"/>
      <w:bookmarkStart w:id="10" w:name="_Toc526518471"/>
      <w:r>
        <w:t>Linguistic Inquiry and Word Count</w:t>
      </w:r>
      <w:bookmarkEnd w:id="9"/>
      <w:bookmarkEnd w:id="10"/>
    </w:p>
    <w:p w:rsidR="002A26F1" w:rsidRDefault="00171612">
      <w:pPr>
        <w:pStyle w:val="FirstParagraph"/>
      </w:pPr>
      <w:r>
        <w:t xml:space="preserve">Word classification used the </w:t>
      </w:r>
      <w:r>
        <w:rPr>
          <w:rStyle w:val="VerbatimChar"/>
        </w:rPr>
        <w:t>Linguistic Inquiry and Word Count 2015</w:t>
      </w:r>
      <w:r>
        <w:t xml:space="preserve"> (LIWC) dictionary (Pennebaker et al., </w:t>
      </w:r>
      <w:hyperlink w:anchor="ref-pennebaker2015">
        <w:r>
          <w:rPr>
            <w:rStyle w:val="Hyperlink"/>
          </w:rPr>
          <w:t>2</w:t>
        </w:r>
        <w:r>
          <w:rPr>
            <w:rStyle w:val="Hyperlink"/>
          </w:rPr>
          <w:t>0</w:t>
        </w:r>
        <w:r>
          <w:rPr>
            <w:rStyle w:val="Hyperlink"/>
          </w:rPr>
          <w:t>15</w:t>
        </w:r>
      </w:hyperlink>
      <w:r>
        <w:t xml:space="preserve">) and </w:t>
      </w:r>
      <w:proofErr w:type="spellStart"/>
      <w:r>
        <w:t>tokenising</w:t>
      </w:r>
      <w:proofErr w:type="spellEnd"/>
      <w:r>
        <w:t xml:space="preserve"> tools from the </w:t>
      </w:r>
      <w:r>
        <w:rPr>
          <w:rStyle w:val="VerbatimChar"/>
        </w:rPr>
        <w:t>Quanteda</w:t>
      </w:r>
      <w:r>
        <w:t xml:space="preserve"> </w:t>
      </w:r>
      <w:r>
        <w:rPr>
          <w:rStyle w:val="VerbatimChar"/>
        </w:rPr>
        <w:t>R</w:t>
      </w:r>
      <w:r>
        <w:t xml:space="preserve"> package (Benoit, </w:t>
      </w:r>
      <w:hyperlink w:anchor="ref-benoit2018">
        <w:r>
          <w:rPr>
            <w:rStyle w:val="Hyperlink"/>
          </w:rPr>
          <w:t>2018</w:t>
        </w:r>
      </w:hyperlink>
      <w:r>
        <w:t xml:space="preserve">). </w:t>
      </w:r>
      <w:r>
        <w:lastRenderedPageBreak/>
        <w:t xml:space="preserve">Word counts and words-per-sentence, and calculations for determining grade level (Kincaid, Fishburne, Rogers, &amp; </w:t>
      </w:r>
      <w:proofErr w:type="spellStart"/>
      <w:r>
        <w:t>Chissom</w:t>
      </w:r>
      <w:proofErr w:type="spellEnd"/>
      <w:r>
        <w:t xml:space="preserve">, </w:t>
      </w:r>
      <w:hyperlink w:anchor="ref-kincaid1975">
        <w:r>
          <w:rPr>
            <w:rStyle w:val="Hyperlink"/>
          </w:rPr>
          <w:t>1975</w:t>
        </w:r>
      </w:hyperlink>
      <w:r>
        <w:t xml:space="preserve">) were produced using </w:t>
      </w:r>
      <w:proofErr w:type="spellStart"/>
      <w:r>
        <w:rPr>
          <w:rStyle w:val="VerbatimChar"/>
        </w:rPr>
        <w:t>stringi</w:t>
      </w:r>
      <w:proofErr w:type="spellEnd"/>
      <w:r>
        <w:t xml:space="preserve"> (</w:t>
      </w:r>
      <w:proofErr w:type="spellStart"/>
      <w:r>
        <w:t>Gagolewski</w:t>
      </w:r>
      <w:proofErr w:type="spellEnd"/>
      <w:r>
        <w:t xml:space="preserve">, </w:t>
      </w:r>
      <w:hyperlink w:anchor="ref-gagolewski2018">
        <w:r>
          <w:rPr>
            <w:rStyle w:val="Hyperlink"/>
          </w:rPr>
          <w:t>2018</w:t>
        </w:r>
      </w:hyperlink>
      <w:r>
        <w:t xml:space="preserve">), an </w:t>
      </w:r>
      <w:r>
        <w:rPr>
          <w:rStyle w:val="VerbatimChar"/>
        </w:rPr>
        <w:t>R</w:t>
      </w:r>
      <w:r>
        <w:t xml:space="preserve"> wrapper to the ICU regex library.</w:t>
      </w:r>
    </w:p>
    <w:p w:rsidR="002A26F1" w:rsidRDefault="00171612">
      <w:pPr>
        <w:pStyle w:val="BodyText"/>
      </w:pPr>
      <w:r>
        <w:t>Following research by Yu (</w:t>
      </w:r>
      <w:hyperlink w:anchor="ref-yu2014">
        <w:r>
          <w:rPr>
            <w:rStyle w:val="Hyperlink"/>
          </w:rPr>
          <w:t>2014</w:t>
        </w:r>
      </w:hyperlink>
      <w:r>
        <w:t>) and Newman, Groom, Handelman, &amp; Pennebaker (</w:t>
      </w:r>
      <w:hyperlink w:anchor="ref-newman2008">
        <w:r>
          <w:rPr>
            <w:rStyle w:val="Hyperlink"/>
          </w:rPr>
          <w:t>2008</w:t>
        </w:r>
      </w:hyperlink>
      <w:r>
        <w:t>) on gender differences in language, we focused on the following LIWC categories to compare MPs’ speeches:</w:t>
      </w:r>
    </w:p>
    <w:p w:rsidR="002A26F1" w:rsidRDefault="00171612">
      <w:pPr>
        <w:pStyle w:val="Compact"/>
        <w:numPr>
          <w:ilvl w:val="0"/>
          <w:numId w:val="3"/>
        </w:numPr>
      </w:pPr>
      <w:r>
        <w:t>All Pronouns (pronoun)</w:t>
      </w:r>
    </w:p>
    <w:p w:rsidR="002A26F1" w:rsidRDefault="00171612">
      <w:pPr>
        <w:pStyle w:val="Compact"/>
        <w:numPr>
          <w:ilvl w:val="0"/>
          <w:numId w:val="3"/>
        </w:numPr>
      </w:pPr>
      <w:r>
        <w:t xml:space="preserve">First person singular pronouns (i) </w:t>
      </w:r>
    </w:p>
    <w:p w:rsidR="002A26F1" w:rsidRDefault="00171612">
      <w:pPr>
        <w:pStyle w:val="Compact"/>
        <w:numPr>
          <w:ilvl w:val="0"/>
          <w:numId w:val="3"/>
        </w:numPr>
      </w:pPr>
      <w:r>
        <w:t>First person plural pronouns (we)</w:t>
      </w:r>
    </w:p>
    <w:p w:rsidR="002A26F1" w:rsidRDefault="00171612">
      <w:pPr>
        <w:pStyle w:val="Compact"/>
        <w:numPr>
          <w:ilvl w:val="0"/>
          <w:numId w:val="3"/>
        </w:numPr>
      </w:pPr>
      <w:r>
        <w:t>Verbs (verb)</w:t>
      </w:r>
    </w:p>
    <w:p w:rsidR="002A26F1" w:rsidRDefault="00171612">
      <w:pPr>
        <w:pStyle w:val="Compact"/>
        <w:numPr>
          <w:ilvl w:val="0"/>
          <w:numId w:val="3"/>
        </w:numPr>
      </w:pPr>
      <w:r>
        <w:t xml:space="preserve">Auxiliary verbs (auxverb) </w:t>
      </w:r>
    </w:p>
    <w:p w:rsidR="002A26F1" w:rsidRDefault="00171612">
      <w:pPr>
        <w:pStyle w:val="Compact"/>
        <w:numPr>
          <w:ilvl w:val="0"/>
          <w:numId w:val="3"/>
        </w:numPr>
      </w:pPr>
      <w:r>
        <w:t xml:space="preserve">Social processes (social) </w:t>
      </w:r>
    </w:p>
    <w:p w:rsidR="002A26F1" w:rsidRDefault="00171612">
      <w:pPr>
        <w:pStyle w:val="Compact"/>
        <w:numPr>
          <w:ilvl w:val="0"/>
          <w:numId w:val="3"/>
        </w:numPr>
      </w:pPr>
      <w:r>
        <w:t xml:space="preserve">Positive emotions (posemo) </w:t>
      </w:r>
    </w:p>
    <w:p w:rsidR="002A26F1" w:rsidRDefault="00171612">
      <w:pPr>
        <w:pStyle w:val="Compact"/>
        <w:numPr>
          <w:ilvl w:val="0"/>
          <w:numId w:val="3"/>
        </w:numPr>
      </w:pPr>
      <w:r>
        <w:t xml:space="preserve">Negative emotions (negemo) </w:t>
      </w:r>
    </w:p>
    <w:p w:rsidR="002A26F1" w:rsidRDefault="00171612">
      <w:pPr>
        <w:pStyle w:val="Compact"/>
        <w:numPr>
          <w:ilvl w:val="0"/>
          <w:numId w:val="3"/>
        </w:numPr>
      </w:pPr>
      <w:r>
        <w:t>Tentative words (tentat)</w:t>
      </w:r>
    </w:p>
    <w:p w:rsidR="002A26F1" w:rsidRDefault="00171612">
      <w:pPr>
        <w:pStyle w:val="Compact"/>
        <w:numPr>
          <w:ilvl w:val="0"/>
          <w:numId w:val="3"/>
        </w:numPr>
      </w:pPr>
      <w:r>
        <w:t xml:space="preserve">Articles (article) </w:t>
      </w:r>
    </w:p>
    <w:p w:rsidR="002A26F1" w:rsidRDefault="00171612">
      <w:pPr>
        <w:pStyle w:val="Compact"/>
        <w:numPr>
          <w:ilvl w:val="0"/>
          <w:numId w:val="3"/>
        </w:numPr>
      </w:pPr>
      <w:r>
        <w:t xml:space="preserve">Prepositions (preps) </w:t>
      </w:r>
    </w:p>
    <w:p w:rsidR="002A26F1" w:rsidRDefault="00171612">
      <w:pPr>
        <w:pStyle w:val="Compact"/>
        <w:numPr>
          <w:ilvl w:val="0"/>
          <w:numId w:val="3"/>
        </w:numPr>
      </w:pPr>
      <w:r>
        <w:t>Anger words (anger)</w:t>
      </w:r>
    </w:p>
    <w:p w:rsidR="002A26F1" w:rsidRDefault="00171612">
      <w:pPr>
        <w:pStyle w:val="Compact"/>
        <w:numPr>
          <w:ilvl w:val="0"/>
          <w:numId w:val="3"/>
        </w:numPr>
      </w:pPr>
      <w:r>
        <w:t>Swear words (swear)</w:t>
      </w:r>
    </w:p>
    <w:p w:rsidR="002A26F1" w:rsidRDefault="00171612">
      <w:pPr>
        <w:pStyle w:val="Compact"/>
        <w:numPr>
          <w:ilvl w:val="0"/>
          <w:numId w:val="3"/>
        </w:numPr>
      </w:pPr>
      <w:r>
        <w:t>Cognitive processes (cogproc)</w:t>
      </w:r>
    </w:p>
    <w:p w:rsidR="002A26F1" w:rsidRDefault="00171612">
      <w:pPr>
        <w:pStyle w:val="Compact"/>
        <w:numPr>
          <w:ilvl w:val="0"/>
          <w:numId w:val="3"/>
        </w:numPr>
      </w:pPr>
      <w:r>
        <w:t>Words longer than six letters (Sixltr)</w:t>
      </w:r>
    </w:p>
    <w:p w:rsidR="002A26F1" w:rsidRDefault="00171612">
      <w:pPr>
        <w:pStyle w:val="FirstParagraph"/>
      </w:pPr>
      <w:r>
        <w:t xml:space="preserve">We also included mean words-per-sentence (WPS), total speach word count (WC) and Flesch–Kincaid grade level (FK) (Kincaid et al., </w:t>
      </w:r>
      <w:hyperlink w:anchor="ref-kincaid1975">
        <w:r>
          <w:rPr>
            <w:rStyle w:val="Hyperlink"/>
          </w:rPr>
          <w:t>1975</w:t>
        </w:r>
      </w:hyperlink>
      <w:r>
        <w:t xml:space="preserve">), calculated using the </w:t>
      </w:r>
      <w:proofErr w:type="spellStart"/>
      <w:r>
        <w:rPr>
          <w:rStyle w:val="VerbatimChar"/>
        </w:rPr>
        <w:t>Quanteda</w:t>
      </w:r>
      <w:proofErr w:type="spellEnd"/>
      <w:r>
        <w:t xml:space="preserve"> (Benoit, </w:t>
      </w:r>
      <w:hyperlink w:anchor="ref-benoit2018">
        <w:r>
          <w:rPr>
            <w:rStyle w:val="Hyperlink"/>
          </w:rPr>
          <w:t>2018</w:t>
        </w:r>
      </w:hyperlink>
      <w:r>
        <w:t xml:space="preserve">) and </w:t>
      </w:r>
      <w:proofErr w:type="spellStart"/>
      <w:r>
        <w:rPr>
          <w:rStyle w:val="VerbatimChar"/>
        </w:rPr>
        <w:t>stringi</w:t>
      </w:r>
      <w:proofErr w:type="spellEnd"/>
      <w:r>
        <w:t xml:space="preserve"> (</w:t>
      </w:r>
      <w:proofErr w:type="spellStart"/>
      <w:r>
        <w:t>Gagolewski</w:t>
      </w:r>
      <w:proofErr w:type="spellEnd"/>
      <w:r>
        <w:t xml:space="preserve">, </w:t>
      </w:r>
      <w:hyperlink w:anchor="ref-gagolewski2018">
        <w:r>
          <w:rPr>
            <w:rStyle w:val="Hyperlink"/>
          </w:rPr>
          <w:t>2018</w:t>
        </w:r>
      </w:hyperlink>
      <w:r>
        <w:t xml:space="preserve">) </w:t>
      </w:r>
      <w:r>
        <w:rPr>
          <w:rStyle w:val="VerbatimChar"/>
        </w:rPr>
        <w:t>R</w:t>
      </w:r>
      <w:r>
        <w:t xml:space="preserve"> packages.</w:t>
      </w:r>
    </w:p>
    <w:p w:rsidR="002A26F1" w:rsidRDefault="00171612">
      <w:pPr>
        <w:pStyle w:val="Heading3"/>
      </w:pPr>
      <w:bookmarkStart w:id="11" w:name="women-vs-men"/>
      <w:bookmarkStart w:id="12" w:name="_Toc526518472"/>
      <w:r>
        <w:t>Women vs Men</w:t>
      </w:r>
      <w:bookmarkEnd w:id="11"/>
      <w:bookmarkEnd w:id="12"/>
    </w:p>
    <w:p w:rsidR="00747FD7" w:rsidRDefault="00747FD7" w:rsidP="00747FD7">
      <w:pPr>
        <w:pStyle w:val="Caption"/>
        <w:keepNext/>
      </w:pPr>
      <w:bookmarkStart w:id="13" w:name="_Toc526518495"/>
      <w:r>
        <w:t xml:space="preserve">Table </w:t>
      </w:r>
      <w:r w:rsidR="00DC5B23">
        <w:rPr>
          <w:noProof/>
        </w:rPr>
        <w:fldChar w:fldCharType="begin"/>
      </w:r>
      <w:r w:rsidR="00DC5B23">
        <w:rPr>
          <w:noProof/>
        </w:rPr>
        <w:instrText xml:space="preserve"> SEQ Table \* ARABIC </w:instrText>
      </w:r>
      <w:r w:rsidR="00DC5B23">
        <w:rPr>
          <w:noProof/>
        </w:rPr>
        <w:fldChar w:fldCharType="separate"/>
      </w:r>
      <w:r w:rsidR="00E235F9">
        <w:rPr>
          <w:noProof/>
        </w:rPr>
        <w:t>3</w:t>
      </w:r>
      <w:r w:rsidR="00DC5B23">
        <w:rPr>
          <w:noProof/>
        </w:rPr>
        <w:fldChar w:fldCharType="end"/>
      </w:r>
      <w:r>
        <w:t xml:space="preserve"> - </w:t>
      </w:r>
      <w:r w:rsidRPr="00B564EA">
        <w:t xml:space="preserve">Eﬀect Sizes for Male and Female </w:t>
      </w:r>
      <w:proofErr w:type="spellStart"/>
      <w:r w:rsidRPr="00B564EA">
        <w:t>Labour</w:t>
      </w:r>
      <w:proofErr w:type="spellEnd"/>
      <w:r w:rsidRPr="00B564EA">
        <w:t xml:space="preserve"> MPs</w:t>
      </w:r>
      <w:bookmarkEnd w:id="13"/>
    </w:p>
    <w:tbl>
      <w:tblPr>
        <w:tblStyle w:val="Table"/>
        <w:tblW w:w="0" w:type="auto"/>
        <w:jc w:val="center"/>
        <w:tblLayout w:type="fixed"/>
        <w:tblLook w:val="04A0" w:firstRow="1" w:lastRow="0" w:firstColumn="1" w:lastColumn="0" w:noHBand="0" w:noVBand="1"/>
      </w:tblPr>
      <w:tblGrid>
        <w:gridCol w:w="2952"/>
        <w:gridCol w:w="974"/>
        <w:gridCol w:w="1218"/>
        <w:gridCol w:w="974"/>
        <w:gridCol w:w="974"/>
        <w:gridCol w:w="1018"/>
        <w:gridCol w:w="1185"/>
      </w:tblGrid>
      <w:tr w:rsidR="002A26F1">
        <w:trPr>
          <w:cantSplit/>
          <w:trHeight w:val="436"/>
          <w:tblHeader/>
          <w:jc w:val="center"/>
        </w:trPr>
        <w:tc>
          <w:tcPr>
            <w:tcW w:w="2952" w:type="dxa"/>
            <w:tcBorders>
              <w:top w:val="single" w:sz="16" w:space="0" w:color="000000"/>
              <w:bottom w:val="single" w:sz="16" w:space="0" w:color="000000"/>
            </w:tcBorders>
            <w:tcMar>
              <w:top w:w="0" w:type="dxa"/>
              <w:left w:w="0" w:type="dxa"/>
              <w:bottom w:w="0" w:type="dxa"/>
              <w:right w:w="0" w:type="dxa"/>
            </w:tcMar>
            <w:vAlign w:val="center"/>
          </w:tcPr>
          <w:p w:rsidR="002A26F1" w:rsidRDefault="00171612">
            <w:pPr>
              <w:spacing w:before="40" w:after="40"/>
              <w:ind w:left="40" w:right="40"/>
            </w:pPr>
            <w:proofErr w:type="spellStart"/>
            <w:r>
              <w:rPr>
                <w:rFonts w:ascii="Arial" w:hAnsi="Arial" w:cs="Arial"/>
                <w:color w:val="000000"/>
                <w:sz w:val="20"/>
                <w:szCs w:val="20"/>
              </w:rPr>
              <w:t>word_type</w:t>
            </w:r>
            <w:proofErr w:type="spellEnd"/>
          </w:p>
        </w:tc>
        <w:tc>
          <w:tcPr>
            <w:tcW w:w="974" w:type="dxa"/>
            <w:tcBorders>
              <w:top w:val="single" w:sz="16" w:space="0" w:color="000000"/>
              <w:bottom w:val="single" w:sz="16"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women</w:t>
            </w:r>
          </w:p>
        </w:tc>
        <w:tc>
          <w:tcPr>
            <w:tcW w:w="1218" w:type="dxa"/>
            <w:tcBorders>
              <w:top w:val="single" w:sz="16" w:space="0" w:color="000000"/>
              <w:bottom w:val="single" w:sz="16"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women_sd</w:t>
            </w:r>
          </w:p>
        </w:tc>
        <w:tc>
          <w:tcPr>
            <w:tcW w:w="974" w:type="dxa"/>
            <w:tcBorders>
              <w:top w:val="single" w:sz="16" w:space="0" w:color="000000"/>
              <w:bottom w:val="single" w:sz="16"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men</w:t>
            </w:r>
          </w:p>
        </w:tc>
        <w:tc>
          <w:tcPr>
            <w:tcW w:w="974" w:type="dxa"/>
            <w:tcBorders>
              <w:top w:val="single" w:sz="16" w:space="0" w:color="000000"/>
              <w:bottom w:val="single" w:sz="16"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men_sd</w:t>
            </w:r>
          </w:p>
        </w:tc>
        <w:tc>
          <w:tcPr>
            <w:tcW w:w="1018" w:type="dxa"/>
            <w:tcBorders>
              <w:top w:val="single" w:sz="16" w:space="0" w:color="000000"/>
              <w:bottom w:val="single" w:sz="16"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cohen_d</w:t>
            </w:r>
          </w:p>
        </w:tc>
        <w:tc>
          <w:tcPr>
            <w:tcW w:w="1185" w:type="dxa"/>
            <w:tcBorders>
              <w:top w:val="single" w:sz="16" w:space="0" w:color="000000"/>
              <w:bottom w:val="single" w:sz="16"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magnitude</w:t>
            </w:r>
          </w:p>
        </w:tc>
      </w:tr>
      <w:tr w:rsidR="002A26F1">
        <w:trPr>
          <w:cantSplit/>
          <w:trHeight w:val="436"/>
          <w:jc w:val="center"/>
        </w:trPr>
        <w:tc>
          <w:tcPr>
            <w:tcW w:w="2952" w:type="dxa"/>
            <w:tcBorders>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All Pronouns</w:t>
            </w:r>
          </w:p>
        </w:tc>
        <w:tc>
          <w:tcPr>
            <w:tcW w:w="974" w:type="dxa"/>
            <w:tcBorders>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10.074</w:t>
            </w:r>
          </w:p>
        </w:tc>
        <w:tc>
          <w:tcPr>
            <w:tcW w:w="1218" w:type="dxa"/>
            <w:tcBorders>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4.601</w:t>
            </w:r>
          </w:p>
        </w:tc>
        <w:tc>
          <w:tcPr>
            <w:tcW w:w="974" w:type="dxa"/>
            <w:tcBorders>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10.149</w:t>
            </w:r>
          </w:p>
        </w:tc>
        <w:tc>
          <w:tcPr>
            <w:tcW w:w="974" w:type="dxa"/>
            <w:tcBorders>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4.991</w:t>
            </w:r>
          </w:p>
        </w:tc>
        <w:tc>
          <w:tcPr>
            <w:tcW w:w="1018" w:type="dxa"/>
            <w:tcBorders>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0.016</w:t>
            </w:r>
          </w:p>
        </w:tc>
        <w:tc>
          <w:tcPr>
            <w:tcW w:w="1185" w:type="dxa"/>
            <w:tcBorders>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negligible</w:t>
            </w:r>
          </w:p>
        </w:tc>
      </w:tr>
      <w:tr w:rsidR="002A26F1">
        <w:trPr>
          <w:cantSplit/>
          <w:trHeight w:val="436"/>
          <w:jc w:val="center"/>
        </w:trPr>
        <w:tc>
          <w:tcPr>
            <w:tcW w:w="295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First person singular pronouns</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1.889</w:t>
            </w:r>
          </w:p>
        </w:tc>
        <w:tc>
          <w:tcPr>
            <w:tcW w:w="121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2.413</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2.024</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2.547</w:t>
            </w:r>
          </w:p>
        </w:tc>
        <w:tc>
          <w:tcPr>
            <w:tcW w:w="101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0.055</w:t>
            </w:r>
          </w:p>
        </w:tc>
        <w:tc>
          <w:tcPr>
            <w:tcW w:w="1185"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negligible</w:t>
            </w:r>
          </w:p>
        </w:tc>
      </w:tr>
      <w:tr w:rsidR="002A26F1">
        <w:trPr>
          <w:cantSplit/>
          <w:trHeight w:val="436"/>
          <w:jc w:val="center"/>
        </w:trPr>
        <w:tc>
          <w:tcPr>
            <w:tcW w:w="295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First person plural pronouns</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0.975</w:t>
            </w:r>
          </w:p>
        </w:tc>
        <w:tc>
          <w:tcPr>
            <w:tcW w:w="121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1.422</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0.988</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1.511</w:t>
            </w:r>
          </w:p>
        </w:tc>
        <w:tc>
          <w:tcPr>
            <w:tcW w:w="101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0.009</w:t>
            </w:r>
          </w:p>
        </w:tc>
        <w:tc>
          <w:tcPr>
            <w:tcW w:w="1185"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negligible</w:t>
            </w:r>
          </w:p>
        </w:tc>
      </w:tr>
      <w:tr w:rsidR="002A26F1">
        <w:trPr>
          <w:cantSplit/>
          <w:trHeight w:val="436"/>
          <w:jc w:val="center"/>
        </w:trPr>
        <w:tc>
          <w:tcPr>
            <w:tcW w:w="295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Verbs</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12.817</w:t>
            </w:r>
          </w:p>
        </w:tc>
        <w:tc>
          <w:tcPr>
            <w:tcW w:w="121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4.998</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12.668</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5.353</w:t>
            </w:r>
          </w:p>
        </w:tc>
        <w:tc>
          <w:tcPr>
            <w:tcW w:w="101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-0.029</w:t>
            </w:r>
          </w:p>
        </w:tc>
        <w:tc>
          <w:tcPr>
            <w:tcW w:w="1185"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negligible</w:t>
            </w:r>
          </w:p>
        </w:tc>
      </w:tr>
      <w:tr w:rsidR="002A26F1">
        <w:trPr>
          <w:cantSplit/>
          <w:trHeight w:val="436"/>
          <w:jc w:val="center"/>
        </w:trPr>
        <w:tc>
          <w:tcPr>
            <w:tcW w:w="295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Auxiliary verbs</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7.911</w:t>
            </w:r>
          </w:p>
        </w:tc>
        <w:tc>
          <w:tcPr>
            <w:tcW w:w="121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3.451</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7.932</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3.686</w:t>
            </w:r>
          </w:p>
        </w:tc>
        <w:tc>
          <w:tcPr>
            <w:tcW w:w="101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0.006</w:t>
            </w:r>
          </w:p>
        </w:tc>
        <w:tc>
          <w:tcPr>
            <w:tcW w:w="1185"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negligible</w:t>
            </w:r>
          </w:p>
        </w:tc>
      </w:tr>
      <w:tr w:rsidR="002A26F1">
        <w:trPr>
          <w:cantSplit/>
          <w:trHeight w:val="436"/>
          <w:jc w:val="center"/>
        </w:trPr>
        <w:tc>
          <w:tcPr>
            <w:tcW w:w="295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 xml:space="preserve">Social processes </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8.455</w:t>
            </w:r>
          </w:p>
        </w:tc>
        <w:tc>
          <w:tcPr>
            <w:tcW w:w="121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4.815</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8.161</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5.108</w:t>
            </w:r>
          </w:p>
        </w:tc>
        <w:tc>
          <w:tcPr>
            <w:tcW w:w="101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-0.060</w:t>
            </w:r>
          </w:p>
        </w:tc>
        <w:tc>
          <w:tcPr>
            <w:tcW w:w="1185"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negligible</w:t>
            </w:r>
          </w:p>
        </w:tc>
      </w:tr>
      <w:tr w:rsidR="002A26F1">
        <w:trPr>
          <w:cantSplit/>
          <w:trHeight w:val="436"/>
          <w:jc w:val="center"/>
        </w:trPr>
        <w:tc>
          <w:tcPr>
            <w:tcW w:w="295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Positive emotions</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2.734</w:t>
            </w:r>
          </w:p>
        </w:tc>
        <w:tc>
          <w:tcPr>
            <w:tcW w:w="121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2.487</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2.573</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2.541</w:t>
            </w:r>
          </w:p>
        </w:tc>
        <w:tc>
          <w:tcPr>
            <w:tcW w:w="101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-0.065</w:t>
            </w:r>
          </w:p>
        </w:tc>
        <w:tc>
          <w:tcPr>
            <w:tcW w:w="1185"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negligible</w:t>
            </w:r>
          </w:p>
        </w:tc>
      </w:tr>
      <w:tr w:rsidR="002A26F1">
        <w:trPr>
          <w:cantSplit/>
          <w:trHeight w:val="436"/>
          <w:jc w:val="center"/>
        </w:trPr>
        <w:tc>
          <w:tcPr>
            <w:tcW w:w="295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lastRenderedPageBreak/>
              <w:t>Negative emotions</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1.154</w:t>
            </w:r>
          </w:p>
        </w:tc>
        <w:tc>
          <w:tcPr>
            <w:tcW w:w="121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1.689</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1.075</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1.780</w:t>
            </w:r>
          </w:p>
        </w:tc>
        <w:tc>
          <w:tcPr>
            <w:tcW w:w="101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-0.046</w:t>
            </w:r>
          </w:p>
        </w:tc>
        <w:tc>
          <w:tcPr>
            <w:tcW w:w="1185"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negligible</w:t>
            </w:r>
          </w:p>
        </w:tc>
      </w:tr>
      <w:tr w:rsidR="002A26F1">
        <w:trPr>
          <w:cantSplit/>
          <w:trHeight w:val="436"/>
          <w:jc w:val="center"/>
        </w:trPr>
        <w:tc>
          <w:tcPr>
            <w:tcW w:w="295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Tentative words</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1.484</w:t>
            </w:r>
          </w:p>
        </w:tc>
        <w:tc>
          <w:tcPr>
            <w:tcW w:w="121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1.745</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1.576</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1.903</w:t>
            </w:r>
          </w:p>
        </w:tc>
        <w:tc>
          <w:tcPr>
            <w:tcW w:w="101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0.051</w:t>
            </w:r>
          </w:p>
        </w:tc>
        <w:tc>
          <w:tcPr>
            <w:tcW w:w="1185"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negligible</w:t>
            </w:r>
          </w:p>
        </w:tc>
      </w:tr>
      <w:tr w:rsidR="002A26F1">
        <w:trPr>
          <w:cantSplit/>
          <w:trHeight w:val="436"/>
          <w:jc w:val="center"/>
        </w:trPr>
        <w:tc>
          <w:tcPr>
            <w:tcW w:w="295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More than six letters</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10.620</w:t>
            </w:r>
          </w:p>
        </w:tc>
        <w:tc>
          <w:tcPr>
            <w:tcW w:w="121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3.671</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10.262</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3.916</w:t>
            </w:r>
          </w:p>
        </w:tc>
        <w:tc>
          <w:tcPr>
            <w:tcW w:w="101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-0.096</w:t>
            </w:r>
          </w:p>
        </w:tc>
        <w:tc>
          <w:tcPr>
            <w:tcW w:w="1185"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negligible</w:t>
            </w:r>
          </w:p>
        </w:tc>
      </w:tr>
      <w:tr w:rsidR="002A26F1">
        <w:trPr>
          <w:cantSplit/>
          <w:trHeight w:val="436"/>
          <w:jc w:val="center"/>
        </w:trPr>
        <w:tc>
          <w:tcPr>
            <w:tcW w:w="295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Articles</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7.643</w:t>
            </w:r>
          </w:p>
        </w:tc>
        <w:tc>
          <w:tcPr>
            <w:tcW w:w="121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3.300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7.962</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3.547</w:t>
            </w:r>
          </w:p>
        </w:tc>
        <w:tc>
          <w:tcPr>
            <w:tcW w:w="101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0.094</w:t>
            </w:r>
          </w:p>
        </w:tc>
        <w:tc>
          <w:tcPr>
            <w:tcW w:w="1185"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negligible</w:t>
            </w:r>
          </w:p>
        </w:tc>
      </w:tr>
      <w:tr w:rsidR="002A26F1">
        <w:trPr>
          <w:cantSplit/>
          <w:trHeight w:val="436"/>
          <w:jc w:val="center"/>
        </w:trPr>
        <w:tc>
          <w:tcPr>
            <w:tcW w:w="295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Prepositions</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12.579</w:t>
            </w:r>
          </w:p>
        </w:tc>
        <w:tc>
          <w:tcPr>
            <w:tcW w:w="121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4.409</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12.141</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4.728</w:t>
            </w:r>
          </w:p>
        </w:tc>
        <w:tc>
          <w:tcPr>
            <w:tcW w:w="101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-0.097</w:t>
            </w:r>
          </w:p>
        </w:tc>
        <w:tc>
          <w:tcPr>
            <w:tcW w:w="1185"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negligible</w:t>
            </w:r>
          </w:p>
        </w:tc>
      </w:tr>
      <w:tr w:rsidR="002A26F1">
        <w:trPr>
          <w:cantSplit/>
          <w:trHeight w:val="436"/>
          <w:jc w:val="center"/>
        </w:trPr>
        <w:tc>
          <w:tcPr>
            <w:tcW w:w="295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Anger words</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0.234</w:t>
            </w:r>
          </w:p>
        </w:tc>
        <w:tc>
          <w:tcPr>
            <w:tcW w:w="121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0.830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0.240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0.793</w:t>
            </w:r>
          </w:p>
        </w:tc>
        <w:tc>
          <w:tcPr>
            <w:tcW w:w="101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0.007</w:t>
            </w:r>
          </w:p>
        </w:tc>
        <w:tc>
          <w:tcPr>
            <w:tcW w:w="1185"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negligible</w:t>
            </w:r>
          </w:p>
        </w:tc>
      </w:tr>
      <w:tr w:rsidR="002A26F1">
        <w:trPr>
          <w:cantSplit/>
          <w:trHeight w:val="436"/>
          <w:jc w:val="center"/>
        </w:trPr>
        <w:tc>
          <w:tcPr>
            <w:tcW w:w="295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Swear words</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0.003</w:t>
            </w:r>
          </w:p>
        </w:tc>
        <w:tc>
          <w:tcPr>
            <w:tcW w:w="121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0.057</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0.003</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0.086</w:t>
            </w:r>
          </w:p>
        </w:tc>
        <w:tc>
          <w:tcPr>
            <w:tcW w:w="101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0.013</w:t>
            </w:r>
          </w:p>
        </w:tc>
        <w:tc>
          <w:tcPr>
            <w:tcW w:w="1185"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negligible</w:t>
            </w:r>
          </w:p>
        </w:tc>
      </w:tr>
      <w:tr w:rsidR="002A26F1">
        <w:trPr>
          <w:cantSplit/>
          <w:trHeight w:val="438"/>
          <w:jc w:val="center"/>
        </w:trPr>
        <w:tc>
          <w:tcPr>
            <w:tcW w:w="295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Cognitive processes</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8.680</w:t>
            </w:r>
          </w:p>
        </w:tc>
        <w:tc>
          <w:tcPr>
            <w:tcW w:w="121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4.828</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8.818</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5.146</w:t>
            </w:r>
          </w:p>
        </w:tc>
        <w:tc>
          <w:tcPr>
            <w:tcW w:w="101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0.028</w:t>
            </w:r>
          </w:p>
        </w:tc>
        <w:tc>
          <w:tcPr>
            <w:tcW w:w="1185"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negligible</w:t>
            </w:r>
          </w:p>
        </w:tc>
      </w:tr>
      <w:tr w:rsidR="002A26F1">
        <w:trPr>
          <w:cantSplit/>
          <w:trHeight w:val="436"/>
          <w:jc w:val="center"/>
        </w:trPr>
        <w:tc>
          <w:tcPr>
            <w:tcW w:w="295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Words per Sentence</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43.988</w:t>
            </w:r>
          </w:p>
        </w:tc>
        <w:tc>
          <w:tcPr>
            <w:tcW w:w="121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19.925</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41.431</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20.303</w:t>
            </w:r>
          </w:p>
        </w:tc>
        <w:tc>
          <w:tcPr>
            <w:tcW w:w="101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-0.128</w:t>
            </w:r>
          </w:p>
        </w:tc>
        <w:tc>
          <w:tcPr>
            <w:tcW w:w="1185"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negligible</w:t>
            </w:r>
          </w:p>
        </w:tc>
      </w:tr>
      <w:tr w:rsidR="002A26F1">
        <w:trPr>
          <w:cantSplit/>
          <w:trHeight w:val="436"/>
          <w:jc w:val="center"/>
        </w:trPr>
        <w:tc>
          <w:tcPr>
            <w:tcW w:w="295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Total Word Count</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402.722</w:t>
            </w:r>
          </w:p>
        </w:tc>
        <w:tc>
          <w:tcPr>
            <w:tcW w:w="121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691.096</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370.128</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647.249</w:t>
            </w:r>
          </w:p>
        </w:tc>
        <w:tc>
          <w:tcPr>
            <w:tcW w:w="101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-0.048</w:t>
            </w:r>
          </w:p>
        </w:tc>
        <w:tc>
          <w:tcPr>
            <w:tcW w:w="1185"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negligible</w:t>
            </w:r>
          </w:p>
        </w:tc>
      </w:tr>
      <w:tr w:rsidR="002A26F1">
        <w:trPr>
          <w:cantSplit/>
          <w:trHeight w:val="436"/>
          <w:jc w:val="center"/>
        </w:trPr>
        <w:tc>
          <w:tcPr>
            <w:tcW w:w="2952" w:type="dxa"/>
            <w:tcBorders>
              <w:bottom w:val="single" w:sz="16"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Flesh-Kincaid Grade Level</w:t>
            </w:r>
          </w:p>
        </w:tc>
        <w:tc>
          <w:tcPr>
            <w:tcW w:w="974" w:type="dxa"/>
            <w:tcBorders>
              <w:bottom w:val="single" w:sz="16"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10.965</w:t>
            </w:r>
          </w:p>
        </w:tc>
        <w:tc>
          <w:tcPr>
            <w:tcW w:w="1218" w:type="dxa"/>
            <w:tcBorders>
              <w:bottom w:val="single" w:sz="16"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7.765</w:t>
            </w:r>
          </w:p>
        </w:tc>
        <w:tc>
          <w:tcPr>
            <w:tcW w:w="974" w:type="dxa"/>
            <w:tcBorders>
              <w:bottom w:val="single" w:sz="16"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9.913</w:t>
            </w:r>
          </w:p>
        </w:tc>
        <w:tc>
          <w:tcPr>
            <w:tcW w:w="974" w:type="dxa"/>
            <w:tcBorders>
              <w:bottom w:val="single" w:sz="16"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7.962</w:t>
            </w:r>
          </w:p>
        </w:tc>
        <w:tc>
          <w:tcPr>
            <w:tcW w:w="1018" w:type="dxa"/>
            <w:tcBorders>
              <w:bottom w:val="single" w:sz="16"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-0.134</w:t>
            </w:r>
          </w:p>
        </w:tc>
        <w:tc>
          <w:tcPr>
            <w:tcW w:w="1185" w:type="dxa"/>
            <w:tcBorders>
              <w:bottom w:val="single" w:sz="16"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negligible</w:t>
            </w:r>
          </w:p>
        </w:tc>
      </w:tr>
    </w:tbl>
    <w:p w:rsidR="002A26F1" w:rsidRDefault="00171612">
      <w:pPr>
        <w:pStyle w:val="FirstParagraph"/>
      </w:pPr>
      <w:r>
        <w:t xml:space="preserve">There are no categories where gender differences meet the effect size threshold of </w:t>
      </w:r>
      <m:oMath>
        <m:r>
          <w:rPr>
            <w:rFonts w:ascii="Cambria Math" w:hAnsi="Cambria Math"/>
          </w:rPr>
          <m:t>|0.2|</m:t>
        </m:r>
      </m:oMath>
      <w:r>
        <w:t xml:space="preserve"> suggested by Cohen (</w:t>
      </w:r>
      <w:hyperlink w:anchor="ref-cohen1988">
        <w:r>
          <w:rPr>
            <w:rStyle w:val="Hyperlink"/>
          </w:rPr>
          <w:t>1988</w:t>
        </w:r>
      </w:hyperlink>
      <w:r>
        <w:t xml:space="preserve">, pp. 25–26) to indicate a small effect. 4 categories – words with more than six letters, prepositions, words-per-sentence and Flesh-Kincaid grade level – met or exceeded the </w:t>
      </w:r>
      <m:oMath>
        <m:r>
          <w:rPr>
            <w:rFonts w:ascii="Cambria Math" w:hAnsi="Cambria Math"/>
          </w:rPr>
          <m:t>|0.1|</m:t>
        </m:r>
      </m:oMath>
      <w:r>
        <w:t xml:space="preserve"> threshold suggested by Newman et al. (</w:t>
      </w:r>
      <w:hyperlink w:anchor="ref-newman2008">
        <w:r>
          <w:rPr>
            <w:rStyle w:val="Hyperlink"/>
          </w:rPr>
          <w:t>2008</w:t>
        </w:r>
      </w:hyperlink>
      <w:r>
        <w:t>).</w:t>
      </w:r>
    </w:p>
    <w:p w:rsidR="002A26F1" w:rsidRDefault="00171612">
      <w:pPr>
        <w:pStyle w:val="Heading3"/>
      </w:pPr>
      <w:bookmarkStart w:id="14" w:name="shortlists-vs-non-shortlists"/>
      <w:bookmarkStart w:id="15" w:name="_Toc526518473"/>
      <w:r>
        <w:t>Shortlists vs Non-Shortlists</w:t>
      </w:r>
      <w:bookmarkEnd w:id="14"/>
      <w:bookmarkEnd w:id="15"/>
    </w:p>
    <w:p w:rsidR="002A26F1" w:rsidRDefault="00904E6A">
      <w:pPr>
        <w:pStyle w:val="FirstParagraph"/>
      </w:pPr>
      <w:r>
        <w:fldChar w:fldCharType="begin"/>
      </w:r>
      <w:r>
        <w:instrText xml:space="preserve"> REF _Ref526518262 \h </w:instrText>
      </w:r>
      <w:r>
        <w:fldChar w:fldCharType="separate"/>
      </w:r>
      <w:r>
        <w:t xml:space="preserve">Figure </w:t>
      </w:r>
      <w:r>
        <w:rPr>
          <w:noProof/>
        </w:rPr>
        <w:t>1</w:t>
      </w:r>
      <w:r>
        <w:fldChar w:fldCharType="end"/>
      </w:r>
      <w:r>
        <w:t xml:space="preserve"> </w:t>
      </w:r>
      <w:r w:rsidR="00171612">
        <w:t>shows changes in the o</w:t>
      </w:r>
      <w:r w:rsidR="00226CA1">
        <w:t>ccurrence</w:t>
      </w:r>
      <w:r w:rsidR="00171612">
        <w:t xml:space="preserve">s of selected LIWC terms, words-per-sentence, total word count and Flesch–Kincaid grade level, over the course of an MP’s career, as measured since the time an MP was first elected. There do not appear to be any notable changes in speaking style over the course of female Labour MPs’ careers. </w:t>
      </w:r>
      <w:r>
        <w:fldChar w:fldCharType="begin"/>
      </w:r>
      <w:r>
        <w:instrText xml:space="preserve"> REF _Ref526518274 \h </w:instrText>
      </w:r>
      <w:r>
        <w:fldChar w:fldCharType="separate"/>
      </w:r>
      <w:r>
        <w:t xml:space="preserve">Figure </w:t>
      </w:r>
      <w:r>
        <w:rPr>
          <w:noProof/>
        </w:rPr>
        <w:t>2</w:t>
      </w:r>
      <w:r>
        <w:fldChar w:fldCharType="end"/>
      </w:r>
      <w:r>
        <w:t xml:space="preserve"> </w:t>
      </w:r>
      <w:r w:rsidR="00171612">
        <w:t>shows changes in the o</w:t>
      </w:r>
      <w:r w:rsidR="00226CA1">
        <w:t>ccurrence</w:t>
      </w:r>
      <w:r w:rsidR="00171612">
        <w:t xml:space="preserve">s of the same selected terms from 1997–2017. As in </w:t>
      </w:r>
      <w:r>
        <w:fldChar w:fldCharType="begin"/>
      </w:r>
      <w:r>
        <w:instrText xml:space="preserve"> REF _Ref526518262 \h </w:instrText>
      </w:r>
      <w:r>
        <w:fldChar w:fldCharType="separate"/>
      </w:r>
      <w:r>
        <w:t xml:space="preserve">Figure </w:t>
      </w:r>
      <w:r>
        <w:rPr>
          <w:noProof/>
        </w:rPr>
        <w:t>1</w:t>
      </w:r>
      <w:r>
        <w:fldChar w:fldCharType="end"/>
      </w:r>
      <w:r w:rsidR="00171612">
        <w:t>, there do not appear to be any meaningful trends in the use of the selected terms over time.</w:t>
      </w:r>
    </w:p>
    <w:p w:rsidR="00955979" w:rsidRDefault="00955979" w:rsidP="00955979">
      <w:pPr>
        <w:pStyle w:val="Caption"/>
        <w:keepNext/>
      </w:pPr>
      <w:bookmarkStart w:id="16" w:name="_Ref526518262"/>
      <w:bookmarkStart w:id="17" w:name="_Toc526518506"/>
      <w:r>
        <w:lastRenderedPageBreak/>
        <w:t xml:space="preserve">Figure </w:t>
      </w:r>
      <w:fldSimple w:instr=" SEQ Figure \* ARABIC ">
        <w:r w:rsidR="00DC5B23">
          <w:rPr>
            <w:noProof/>
          </w:rPr>
          <w:t>1</w:t>
        </w:r>
      </w:fldSimple>
      <w:bookmarkEnd w:id="16"/>
      <w:r>
        <w:t xml:space="preserve"> -</w:t>
      </w:r>
      <w:r w:rsidR="00092D23">
        <w:t xml:space="preserve"> </w:t>
      </w:r>
      <w:r w:rsidR="00490446" w:rsidRPr="009B7DFF">
        <w:t>Occurrence</w:t>
      </w:r>
      <w:r w:rsidRPr="009B7DFF">
        <w:t xml:space="preserve"> of selected LIWC terms, by time as MP</w:t>
      </w:r>
      <w:bookmarkEnd w:id="17"/>
    </w:p>
    <w:p w:rsidR="002A26F1" w:rsidRDefault="00171612">
      <w:pPr>
        <w:pStyle w:val="CaptionedFigure"/>
      </w:pPr>
      <w:r>
        <w:rPr>
          <w:noProof/>
        </w:rPr>
        <w:drawing>
          <wp:inline distT="0" distB="0" distL="0" distR="0">
            <wp:extent cx="5720316" cy="7666074"/>
            <wp:effectExtent l="0" t="0" r="0" b="5080"/>
            <wp:docPr id="1" name="Picture" descr="Figure 1 Occurence of selected LIWC terms, by time as MP"/>
            <wp:cNvGraphicFramePr/>
            <a:graphic xmlns:a="http://schemas.openxmlformats.org/drawingml/2006/main">
              <a:graphicData uri="http://schemas.openxmlformats.org/drawingml/2006/picture">
                <pic:pic xmlns:pic="http://schemas.openxmlformats.org/drawingml/2006/picture">
                  <pic:nvPicPr>
                    <pic:cNvPr id="0" name="Picture" descr="methodology_files/figure-docx/sl-key-y-since-start-1.png"/>
                    <pic:cNvPicPr>
                      <a:picLocks noChangeAspect="1" noChangeArrowheads="1"/>
                    </pic:cNvPicPr>
                  </pic:nvPicPr>
                  <pic:blipFill>
                    <a:blip r:embed="rId8"/>
                    <a:stretch>
                      <a:fillRect/>
                    </a:stretch>
                  </pic:blipFill>
                  <pic:spPr bwMode="auto">
                    <a:xfrm>
                      <a:off x="0" y="0"/>
                      <a:ext cx="5725488" cy="7673005"/>
                    </a:xfrm>
                    <a:prstGeom prst="rect">
                      <a:avLst/>
                    </a:prstGeom>
                    <a:noFill/>
                    <a:ln w="9525">
                      <a:noFill/>
                      <a:headEnd/>
                      <a:tailEnd/>
                    </a:ln>
                  </pic:spPr>
                </pic:pic>
              </a:graphicData>
            </a:graphic>
          </wp:inline>
        </w:drawing>
      </w:r>
    </w:p>
    <w:p w:rsidR="00955979" w:rsidRDefault="00955979" w:rsidP="00955979">
      <w:pPr>
        <w:pStyle w:val="Caption"/>
        <w:keepNext/>
      </w:pPr>
      <w:bookmarkStart w:id="18" w:name="_Ref526518274"/>
      <w:bookmarkStart w:id="19" w:name="_Toc526518507"/>
      <w:r>
        <w:lastRenderedPageBreak/>
        <w:t xml:space="preserve">Figure </w:t>
      </w:r>
      <w:fldSimple w:instr=" SEQ Figure \* ARABIC ">
        <w:r w:rsidR="00DC5B23">
          <w:rPr>
            <w:noProof/>
          </w:rPr>
          <w:t>2</w:t>
        </w:r>
      </w:fldSimple>
      <w:bookmarkEnd w:id="18"/>
      <w:r>
        <w:t xml:space="preserve"> - </w:t>
      </w:r>
      <w:r w:rsidRPr="00CE40BE">
        <w:t>Occur</w:t>
      </w:r>
      <w:r w:rsidR="00490446">
        <w:t>r</w:t>
      </w:r>
      <w:r w:rsidRPr="00CE40BE">
        <w:t>ence of selected LIWC terms, by date</w:t>
      </w:r>
      <w:bookmarkEnd w:id="19"/>
    </w:p>
    <w:p w:rsidR="002A26F1" w:rsidRDefault="00171612" w:rsidP="00955979">
      <w:pPr>
        <w:pStyle w:val="CaptionedFigure"/>
      </w:pPr>
      <w:r>
        <w:rPr>
          <w:noProof/>
        </w:rPr>
        <w:drawing>
          <wp:inline distT="0" distB="0" distL="0" distR="0">
            <wp:extent cx="5454502" cy="7570381"/>
            <wp:effectExtent l="0" t="0" r="0" b="0"/>
            <wp:docPr id="2" name="Picture" descr="Figure 2 Occurence of selected LIWC terms, by date"/>
            <wp:cNvGraphicFramePr/>
            <a:graphic xmlns:a="http://schemas.openxmlformats.org/drawingml/2006/main">
              <a:graphicData uri="http://schemas.openxmlformats.org/drawingml/2006/picture">
                <pic:pic xmlns:pic="http://schemas.openxmlformats.org/drawingml/2006/picture">
                  <pic:nvPicPr>
                    <pic:cNvPr id="0" name="Picture" descr="methodology_files/figure-docx/sl-key-date-1.png"/>
                    <pic:cNvPicPr>
                      <a:picLocks noChangeAspect="1" noChangeArrowheads="1"/>
                    </pic:cNvPicPr>
                  </pic:nvPicPr>
                  <pic:blipFill>
                    <a:blip r:embed="rId9"/>
                    <a:stretch>
                      <a:fillRect/>
                    </a:stretch>
                  </pic:blipFill>
                  <pic:spPr bwMode="auto">
                    <a:xfrm>
                      <a:off x="0" y="0"/>
                      <a:ext cx="5465032" cy="7584996"/>
                    </a:xfrm>
                    <a:prstGeom prst="rect">
                      <a:avLst/>
                    </a:prstGeom>
                    <a:noFill/>
                    <a:ln w="9525">
                      <a:noFill/>
                      <a:headEnd/>
                      <a:tailEnd/>
                    </a:ln>
                  </pic:spPr>
                </pic:pic>
              </a:graphicData>
            </a:graphic>
          </wp:inline>
        </w:drawing>
      </w:r>
    </w:p>
    <w:p w:rsidR="00747FD7" w:rsidRDefault="00747FD7" w:rsidP="00747FD7">
      <w:pPr>
        <w:pStyle w:val="Caption"/>
        <w:keepNext/>
      </w:pPr>
      <w:bookmarkStart w:id="20" w:name="_Toc526518496"/>
      <w:r>
        <w:t xml:space="preserve">Table </w:t>
      </w:r>
      <w:r w:rsidR="00DC5B23">
        <w:rPr>
          <w:noProof/>
        </w:rPr>
        <w:fldChar w:fldCharType="begin"/>
      </w:r>
      <w:r w:rsidR="00DC5B23">
        <w:rPr>
          <w:noProof/>
        </w:rPr>
        <w:instrText xml:space="preserve"> SEQ Table \* ARABIC </w:instrText>
      </w:r>
      <w:r w:rsidR="00DC5B23">
        <w:rPr>
          <w:noProof/>
        </w:rPr>
        <w:fldChar w:fldCharType="separate"/>
      </w:r>
      <w:r w:rsidR="00E235F9">
        <w:rPr>
          <w:noProof/>
        </w:rPr>
        <w:t>4</w:t>
      </w:r>
      <w:r w:rsidR="00DC5B23">
        <w:rPr>
          <w:noProof/>
        </w:rPr>
        <w:fldChar w:fldCharType="end"/>
      </w:r>
      <w:r>
        <w:t xml:space="preserve"> - </w:t>
      </w:r>
      <w:r w:rsidRPr="00E46FDD">
        <w:t xml:space="preserve">Eﬀect Sizes for Female </w:t>
      </w:r>
      <w:proofErr w:type="spellStart"/>
      <w:r w:rsidRPr="00E46FDD">
        <w:t>Labour</w:t>
      </w:r>
      <w:proofErr w:type="spellEnd"/>
      <w:r w:rsidRPr="00E46FDD">
        <w:t xml:space="preserve"> MPs by selection process</w:t>
      </w:r>
      <w:bookmarkEnd w:id="20"/>
    </w:p>
    <w:tbl>
      <w:tblPr>
        <w:tblStyle w:val="Table"/>
        <w:tblW w:w="9097" w:type="dxa"/>
        <w:jc w:val="center"/>
        <w:tblLayout w:type="fixed"/>
        <w:tblLook w:val="04A0" w:firstRow="1" w:lastRow="0" w:firstColumn="1" w:lastColumn="0" w:noHBand="0" w:noVBand="1"/>
      </w:tblPr>
      <w:tblGrid>
        <w:gridCol w:w="1299"/>
        <w:gridCol w:w="1300"/>
        <w:gridCol w:w="1299"/>
        <w:gridCol w:w="1300"/>
        <w:gridCol w:w="1606"/>
        <w:gridCol w:w="850"/>
        <w:gridCol w:w="1443"/>
      </w:tblGrid>
      <w:tr w:rsidR="002A26F1" w:rsidTr="00955979">
        <w:trPr>
          <w:cantSplit/>
          <w:trHeight w:val="436"/>
          <w:tblHeader/>
          <w:jc w:val="center"/>
        </w:trPr>
        <w:tc>
          <w:tcPr>
            <w:tcW w:w="1299" w:type="dxa"/>
            <w:tcBorders>
              <w:top w:val="single" w:sz="16" w:space="0" w:color="000000"/>
              <w:bottom w:val="single" w:sz="16" w:space="0" w:color="000000"/>
            </w:tcBorders>
            <w:tcMar>
              <w:top w:w="0" w:type="dxa"/>
              <w:left w:w="0" w:type="dxa"/>
              <w:bottom w:w="0" w:type="dxa"/>
              <w:right w:w="0" w:type="dxa"/>
            </w:tcMar>
            <w:vAlign w:val="center"/>
          </w:tcPr>
          <w:p w:rsidR="002A26F1" w:rsidRDefault="00171612">
            <w:pPr>
              <w:spacing w:before="40" w:after="40"/>
              <w:ind w:left="40" w:right="40"/>
            </w:pPr>
            <w:proofErr w:type="spellStart"/>
            <w:r>
              <w:rPr>
                <w:rFonts w:ascii="Arial" w:hAnsi="Arial" w:cs="Arial"/>
                <w:color w:val="000000"/>
                <w:sz w:val="20"/>
                <w:szCs w:val="20"/>
              </w:rPr>
              <w:lastRenderedPageBreak/>
              <w:t>word_type</w:t>
            </w:r>
            <w:proofErr w:type="spellEnd"/>
          </w:p>
        </w:tc>
        <w:tc>
          <w:tcPr>
            <w:tcW w:w="1300" w:type="dxa"/>
            <w:tcBorders>
              <w:top w:val="single" w:sz="16" w:space="0" w:color="000000"/>
              <w:bottom w:val="single" w:sz="16"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short_list</w:t>
            </w:r>
          </w:p>
        </w:tc>
        <w:tc>
          <w:tcPr>
            <w:tcW w:w="1299" w:type="dxa"/>
            <w:tcBorders>
              <w:top w:val="single" w:sz="16" w:space="0" w:color="000000"/>
              <w:bottom w:val="single" w:sz="16"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short_list_sd</w:t>
            </w:r>
          </w:p>
        </w:tc>
        <w:tc>
          <w:tcPr>
            <w:tcW w:w="1300" w:type="dxa"/>
            <w:tcBorders>
              <w:top w:val="single" w:sz="16" w:space="0" w:color="000000"/>
              <w:bottom w:val="single" w:sz="16"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non_short_list</w:t>
            </w:r>
          </w:p>
        </w:tc>
        <w:tc>
          <w:tcPr>
            <w:tcW w:w="1606" w:type="dxa"/>
            <w:tcBorders>
              <w:top w:val="single" w:sz="16" w:space="0" w:color="000000"/>
              <w:bottom w:val="single" w:sz="16"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non_short_list_sd</w:t>
            </w:r>
          </w:p>
        </w:tc>
        <w:tc>
          <w:tcPr>
            <w:tcW w:w="850" w:type="dxa"/>
            <w:tcBorders>
              <w:top w:val="single" w:sz="16" w:space="0" w:color="000000"/>
              <w:bottom w:val="single" w:sz="16"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cohen_d</w:t>
            </w:r>
          </w:p>
        </w:tc>
        <w:tc>
          <w:tcPr>
            <w:tcW w:w="1443" w:type="dxa"/>
            <w:tcBorders>
              <w:top w:val="single" w:sz="16" w:space="0" w:color="000000"/>
              <w:bottom w:val="single" w:sz="16"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magnitude</w:t>
            </w:r>
          </w:p>
        </w:tc>
      </w:tr>
      <w:tr w:rsidR="002A26F1" w:rsidTr="00955979">
        <w:trPr>
          <w:cantSplit/>
          <w:trHeight w:val="436"/>
          <w:jc w:val="center"/>
        </w:trPr>
        <w:tc>
          <w:tcPr>
            <w:tcW w:w="1299" w:type="dxa"/>
            <w:tcBorders>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All Pronouns</w:t>
            </w:r>
          </w:p>
        </w:tc>
        <w:tc>
          <w:tcPr>
            <w:tcW w:w="1300" w:type="dxa"/>
            <w:tcBorders>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10.014</w:t>
            </w:r>
          </w:p>
        </w:tc>
        <w:tc>
          <w:tcPr>
            <w:tcW w:w="1299" w:type="dxa"/>
            <w:tcBorders>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4.664</w:t>
            </w:r>
          </w:p>
        </w:tc>
        <w:tc>
          <w:tcPr>
            <w:tcW w:w="1300" w:type="dxa"/>
            <w:tcBorders>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10.191</w:t>
            </w:r>
          </w:p>
        </w:tc>
        <w:tc>
          <w:tcPr>
            <w:tcW w:w="1606" w:type="dxa"/>
            <w:tcBorders>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4.474</w:t>
            </w:r>
          </w:p>
        </w:tc>
        <w:tc>
          <w:tcPr>
            <w:tcW w:w="850" w:type="dxa"/>
            <w:tcBorders>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-0.039</w:t>
            </w:r>
          </w:p>
        </w:tc>
        <w:tc>
          <w:tcPr>
            <w:tcW w:w="1443" w:type="dxa"/>
            <w:tcBorders>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negligible</w:t>
            </w:r>
          </w:p>
        </w:tc>
      </w:tr>
      <w:tr w:rsidR="002A26F1" w:rsidTr="00955979">
        <w:trPr>
          <w:cantSplit/>
          <w:trHeight w:val="436"/>
          <w:jc w:val="center"/>
        </w:trPr>
        <w:tc>
          <w:tcPr>
            <w:tcW w:w="129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First person singular pronouns</w:t>
            </w:r>
          </w:p>
        </w:tc>
        <w:tc>
          <w:tcPr>
            <w:tcW w:w="130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1.859</w:t>
            </w:r>
          </w:p>
        </w:tc>
        <w:tc>
          <w:tcPr>
            <w:tcW w:w="129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2.410</w:t>
            </w:r>
          </w:p>
        </w:tc>
        <w:tc>
          <w:tcPr>
            <w:tcW w:w="130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1.949</w:t>
            </w:r>
          </w:p>
        </w:tc>
        <w:tc>
          <w:tcPr>
            <w:tcW w:w="16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2.418</w:t>
            </w:r>
          </w:p>
        </w:tc>
        <w:tc>
          <w:tcPr>
            <w:tcW w:w="85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-0.037</w:t>
            </w:r>
          </w:p>
        </w:tc>
        <w:tc>
          <w:tcPr>
            <w:tcW w:w="144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negligible</w:t>
            </w:r>
          </w:p>
        </w:tc>
      </w:tr>
      <w:tr w:rsidR="002A26F1" w:rsidTr="00955979">
        <w:trPr>
          <w:cantSplit/>
          <w:trHeight w:val="436"/>
          <w:jc w:val="center"/>
        </w:trPr>
        <w:tc>
          <w:tcPr>
            <w:tcW w:w="129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First person plural pronouns</w:t>
            </w:r>
          </w:p>
        </w:tc>
        <w:tc>
          <w:tcPr>
            <w:tcW w:w="130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0.882</w:t>
            </w:r>
          </w:p>
        </w:tc>
        <w:tc>
          <w:tcPr>
            <w:tcW w:w="129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1.364</w:t>
            </w:r>
          </w:p>
        </w:tc>
        <w:tc>
          <w:tcPr>
            <w:tcW w:w="130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1.157</w:t>
            </w:r>
          </w:p>
        </w:tc>
        <w:tc>
          <w:tcPr>
            <w:tcW w:w="16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1.511</w:t>
            </w:r>
          </w:p>
        </w:tc>
        <w:tc>
          <w:tcPr>
            <w:tcW w:w="85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-0.188</w:t>
            </w:r>
          </w:p>
        </w:tc>
        <w:tc>
          <w:tcPr>
            <w:tcW w:w="144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negligible</w:t>
            </w:r>
          </w:p>
        </w:tc>
      </w:tr>
      <w:tr w:rsidR="002A26F1" w:rsidTr="00955979">
        <w:trPr>
          <w:cantSplit/>
          <w:trHeight w:val="436"/>
          <w:jc w:val="center"/>
        </w:trPr>
        <w:tc>
          <w:tcPr>
            <w:tcW w:w="129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Verbs</w:t>
            </w:r>
          </w:p>
        </w:tc>
        <w:tc>
          <w:tcPr>
            <w:tcW w:w="130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12.883</w:t>
            </w:r>
          </w:p>
        </w:tc>
        <w:tc>
          <w:tcPr>
            <w:tcW w:w="129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5.095</w:t>
            </w:r>
          </w:p>
        </w:tc>
        <w:tc>
          <w:tcPr>
            <w:tcW w:w="130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12.688</w:t>
            </w:r>
          </w:p>
        </w:tc>
        <w:tc>
          <w:tcPr>
            <w:tcW w:w="16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4.799</w:t>
            </w:r>
          </w:p>
        </w:tc>
        <w:tc>
          <w:tcPr>
            <w:tcW w:w="85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0.040</w:t>
            </w:r>
          </w:p>
        </w:tc>
        <w:tc>
          <w:tcPr>
            <w:tcW w:w="144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negligible</w:t>
            </w:r>
          </w:p>
        </w:tc>
      </w:tr>
      <w:tr w:rsidR="002A26F1" w:rsidTr="00955979">
        <w:trPr>
          <w:cantSplit/>
          <w:trHeight w:val="436"/>
          <w:jc w:val="center"/>
        </w:trPr>
        <w:tc>
          <w:tcPr>
            <w:tcW w:w="129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Auxiliary verbs</w:t>
            </w:r>
          </w:p>
        </w:tc>
        <w:tc>
          <w:tcPr>
            <w:tcW w:w="130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7.935</w:t>
            </w:r>
          </w:p>
        </w:tc>
        <w:tc>
          <w:tcPr>
            <w:tcW w:w="129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3.486</w:t>
            </w:r>
          </w:p>
        </w:tc>
        <w:tc>
          <w:tcPr>
            <w:tcW w:w="130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7.864</w:t>
            </w:r>
          </w:p>
        </w:tc>
        <w:tc>
          <w:tcPr>
            <w:tcW w:w="16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3.382</w:t>
            </w:r>
          </w:p>
        </w:tc>
        <w:tc>
          <w:tcPr>
            <w:tcW w:w="85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0.021</w:t>
            </w:r>
          </w:p>
        </w:tc>
        <w:tc>
          <w:tcPr>
            <w:tcW w:w="144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negligible</w:t>
            </w:r>
          </w:p>
        </w:tc>
      </w:tr>
      <w:tr w:rsidR="002A26F1" w:rsidTr="00955979">
        <w:trPr>
          <w:cantSplit/>
          <w:trHeight w:val="436"/>
          <w:jc w:val="center"/>
        </w:trPr>
        <w:tc>
          <w:tcPr>
            <w:tcW w:w="129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 xml:space="preserve">Social processes </w:t>
            </w:r>
          </w:p>
        </w:tc>
        <w:tc>
          <w:tcPr>
            <w:tcW w:w="130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8.463</w:t>
            </w:r>
          </w:p>
        </w:tc>
        <w:tc>
          <w:tcPr>
            <w:tcW w:w="129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4.932</w:t>
            </w:r>
          </w:p>
        </w:tc>
        <w:tc>
          <w:tcPr>
            <w:tcW w:w="130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8.440</w:t>
            </w:r>
          </w:p>
        </w:tc>
        <w:tc>
          <w:tcPr>
            <w:tcW w:w="16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4.578</w:t>
            </w:r>
          </w:p>
        </w:tc>
        <w:tc>
          <w:tcPr>
            <w:tcW w:w="85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0.005</w:t>
            </w:r>
          </w:p>
        </w:tc>
        <w:tc>
          <w:tcPr>
            <w:tcW w:w="144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negligible</w:t>
            </w:r>
          </w:p>
        </w:tc>
      </w:tr>
      <w:tr w:rsidR="002A26F1" w:rsidTr="00955979">
        <w:trPr>
          <w:cantSplit/>
          <w:trHeight w:val="436"/>
          <w:jc w:val="center"/>
        </w:trPr>
        <w:tc>
          <w:tcPr>
            <w:tcW w:w="129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Positive emotions</w:t>
            </w:r>
          </w:p>
        </w:tc>
        <w:tc>
          <w:tcPr>
            <w:tcW w:w="130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2.693</w:t>
            </w:r>
          </w:p>
        </w:tc>
        <w:tc>
          <w:tcPr>
            <w:tcW w:w="129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2.520</w:t>
            </w:r>
          </w:p>
        </w:tc>
        <w:tc>
          <w:tcPr>
            <w:tcW w:w="130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2.815</w:t>
            </w:r>
          </w:p>
        </w:tc>
        <w:tc>
          <w:tcPr>
            <w:tcW w:w="16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2.419</w:t>
            </w:r>
          </w:p>
        </w:tc>
        <w:tc>
          <w:tcPr>
            <w:tcW w:w="85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-0.050</w:t>
            </w:r>
          </w:p>
        </w:tc>
        <w:tc>
          <w:tcPr>
            <w:tcW w:w="144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negligible</w:t>
            </w:r>
          </w:p>
        </w:tc>
      </w:tr>
      <w:tr w:rsidR="002A26F1" w:rsidTr="00955979">
        <w:trPr>
          <w:cantSplit/>
          <w:trHeight w:val="436"/>
          <w:jc w:val="center"/>
        </w:trPr>
        <w:tc>
          <w:tcPr>
            <w:tcW w:w="129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Negative emotions</w:t>
            </w:r>
          </w:p>
        </w:tc>
        <w:tc>
          <w:tcPr>
            <w:tcW w:w="130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1.166</w:t>
            </w:r>
          </w:p>
        </w:tc>
        <w:tc>
          <w:tcPr>
            <w:tcW w:w="129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1.694</w:t>
            </w:r>
          </w:p>
        </w:tc>
        <w:tc>
          <w:tcPr>
            <w:tcW w:w="130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1.130</w:t>
            </w:r>
          </w:p>
        </w:tc>
        <w:tc>
          <w:tcPr>
            <w:tcW w:w="16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1.677</w:t>
            </w:r>
          </w:p>
        </w:tc>
        <w:tc>
          <w:tcPr>
            <w:tcW w:w="85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0.021</w:t>
            </w:r>
          </w:p>
        </w:tc>
        <w:tc>
          <w:tcPr>
            <w:tcW w:w="144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negligible</w:t>
            </w:r>
          </w:p>
        </w:tc>
      </w:tr>
      <w:tr w:rsidR="002A26F1" w:rsidTr="00955979">
        <w:trPr>
          <w:cantSplit/>
          <w:trHeight w:val="436"/>
          <w:jc w:val="center"/>
        </w:trPr>
        <w:tc>
          <w:tcPr>
            <w:tcW w:w="129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Tentative words</w:t>
            </w:r>
          </w:p>
        </w:tc>
        <w:tc>
          <w:tcPr>
            <w:tcW w:w="130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1.482</w:t>
            </w:r>
          </w:p>
        </w:tc>
        <w:tc>
          <w:tcPr>
            <w:tcW w:w="129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1.751</w:t>
            </w:r>
          </w:p>
        </w:tc>
        <w:tc>
          <w:tcPr>
            <w:tcW w:w="130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1.489</w:t>
            </w:r>
          </w:p>
        </w:tc>
        <w:tc>
          <w:tcPr>
            <w:tcW w:w="16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1.732</w:t>
            </w:r>
          </w:p>
        </w:tc>
        <w:tc>
          <w:tcPr>
            <w:tcW w:w="85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-0.004</w:t>
            </w:r>
          </w:p>
        </w:tc>
        <w:tc>
          <w:tcPr>
            <w:tcW w:w="144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negligible</w:t>
            </w:r>
          </w:p>
        </w:tc>
      </w:tr>
      <w:tr w:rsidR="002A26F1" w:rsidTr="00955979">
        <w:trPr>
          <w:cantSplit/>
          <w:trHeight w:val="436"/>
          <w:jc w:val="center"/>
        </w:trPr>
        <w:tc>
          <w:tcPr>
            <w:tcW w:w="129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More than six letters</w:t>
            </w:r>
          </w:p>
        </w:tc>
        <w:tc>
          <w:tcPr>
            <w:tcW w:w="130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10.561</w:t>
            </w:r>
          </w:p>
        </w:tc>
        <w:tc>
          <w:tcPr>
            <w:tcW w:w="129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3.724</w:t>
            </w:r>
          </w:p>
        </w:tc>
        <w:tc>
          <w:tcPr>
            <w:tcW w:w="130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10.736</w:t>
            </w:r>
          </w:p>
        </w:tc>
        <w:tc>
          <w:tcPr>
            <w:tcW w:w="16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3.563</w:t>
            </w:r>
          </w:p>
        </w:tc>
        <w:tc>
          <w:tcPr>
            <w:tcW w:w="85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-0.048</w:t>
            </w:r>
          </w:p>
        </w:tc>
        <w:tc>
          <w:tcPr>
            <w:tcW w:w="144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negligible</w:t>
            </w:r>
          </w:p>
        </w:tc>
      </w:tr>
      <w:tr w:rsidR="002A26F1" w:rsidTr="00955979">
        <w:trPr>
          <w:cantSplit/>
          <w:trHeight w:val="436"/>
          <w:jc w:val="center"/>
        </w:trPr>
        <w:tc>
          <w:tcPr>
            <w:tcW w:w="129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Articles</w:t>
            </w:r>
          </w:p>
        </w:tc>
        <w:tc>
          <w:tcPr>
            <w:tcW w:w="130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7.691</w:t>
            </w:r>
          </w:p>
        </w:tc>
        <w:tc>
          <w:tcPr>
            <w:tcW w:w="129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3.379</w:t>
            </w:r>
          </w:p>
        </w:tc>
        <w:tc>
          <w:tcPr>
            <w:tcW w:w="130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7.549</w:t>
            </w:r>
          </w:p>
        </w:tc>
        <w:tc>
          <w:tcPr>
            <w:tcW w:w="16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3.139</w:t>
            </w:r>
          </w:p>
        </w:tc>
        <w:tc>
          <w:tcPr>
            <w:tcW w:w="85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0.044</w:t>
            </w:r>
          </w:p>
        </w:tc>
        <w:tc>
          <w:tcPr>
            <w:tcW w:w="144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negligible</w:t>
            </w:r>
          </w:p>
        </w:tc>
      </w:tr>
      <w:tr w:rsidR="002A26F1" w:rsidTr="00955979">
        <w:trPr>
          <w:cantSplit/>
          <w:trHeight w:val="436"/>
          <w:jc w:val="center"/>
        </w:trPr>
        <w:tc>
          <w:tcPr>
            <w:tcW w:w="129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Prepositions</w:t>
            </w:r>
          </w:p>
        </w:tc>
        <w:tc>
          <w:tcPr>
            <w:tcW w:w="130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12.552</w:t>
            </w:r>
          </w:p>
        </w:tc>
        <w:tc>
          <w:tcPr>
            <w:tcW w:w="129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4.540</w:t>
            </w:r>
          </w:p>
        </w:tc>
        <w:tc>
          <w:tcPr>
            <w:tcW w:w="130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12.632</w:t>
            </w:r>
          </w:p>
        </w:tc>
        <w:tc>
          <w:tcPr>
            <w:tcW w:w="16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4.143</w:t>
            </w:r>
          </w:p>
        </w:tc>
        <w:tc>
          <w:tcPr>
            <w:tcW w:w="85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-0.019</w:t>
            </w:r>
          </w:p>
        </w:tc>
        <w:tc>
          <w:tcPr>
            <w:tcW w:w="144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negligible</w:t>
            </w:r>
          </w:p>
        </w:tc>
      </w:tr>
      <w:tr w:rsidR="002A26F1" w:rsidTr="00955979">
        <w:trPr>
          <w:cantSplit/>
          <w:trHeight w:val="436"/>
          <w:jc w:val="center"/>
        </w:trPr>
        <w:tc>
          <w:tcPr>
            <w:tcW w:w="129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Anger words</w:t>
            </w:r>
          </w:p>
        </w:tc>
        <w:tc>
          <w:tcPr>
            <w:tcW w:w="130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0.230</w:t>
            </w:r>
          </w:p>
        </w:tc>
        <w:tc>
          <w:tcPr>
            <w:tcW w:w="129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0.788</w:t>
            </w:r>
          </w:p>
        </w:tc>
        <w:tc>
          <w:tcPr>
            <w:tcW w:w="130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0.241</w:t>
            </w:r>
          </w:p>
        </w:tc>
        <w:tc>
          <w:tcPr>
            <w:tcW w:w="16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0.907</w:t>
            </w:r>
          </w:p>
        </w:tc>
        <w:tc>
          <w:tcPr>
            <w:tcW w:w="85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-0.012</w:t>
            </w:r>
          </w:p>
        </w:tc>
        <w:tc>
          <w:tcPr>
            <w:tcW w:w="144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negligible</w:t>
            </w:r>
          </w:p>
        </w:tc>
      </w:tr>
      <w:tr w:rsidR="002A26F1" w:rsidTr="00955979">
        <w:trPr>
          <w:cantSplit/>
          <w:trHeight w:val="436"/>
          <w:jc w:val="center"/>
        </w:trPr>
        <w:tc>
          <w:tcPr>
            <w:tcW w:w="129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Swear words</w:t>
            </w:r>
          </w:p>
        </w:tc>
        <w:tc>
          <w:tcPr>
            <w:tcW w:w="130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0.003</w:t>
            </w:r>
          </w:p>
        </w:tc>
        <w:tc>
          <w:tcPr>
            <w:tcW w:w="129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0.061</w:t>
            </w:r>
          </w:p>
        </w:tc>
        <w:tc>
          <w:tcPr>
            <w:tcW w:w="130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0.002</w:t>
            </w:r>
          </w:p>
        </w:tc>
        <w:tc>
          <w:tcPr>
            <w:tcW w:w="16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0.049</w:t>
            </w:r>
          </w:p>
        </w:tc>
        <w:tc>
          <w:tcPr>
            <w:tcW w:w="85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0.011</w:t>
            </w:r>
          </w:p>
        </w:tc>
        <w:tc>
          <w:tcPr>
            <w:tcW w:w="144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negligible</w:t>
            </w:r>
          </w:p>
        </w:tc>
      </w:tr>
      <w:tr w:rsidR="002A26F1" w:rsidTr="00955979">
        <w:trPr>
          <w:cantSplit/>
          <w:trHeight w:val="438"/>
          <w:jc w:val="center"/>
        </w:trPr>
        <w:tc>
          <w:tcPr>
            <w:tcW w:w="129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Cognitive processes</w:t>
            </w:r>
          </w:p>
        </w:tc>
        <w:tc>
          <w:tcPr>
            <w:tcW w:w="130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8.594</w:t>
            </w:r>
          </w:p>
        </w:tc>
        <w:tc>
          <w:tcPr>
            <w:tcW w:w="129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4.897</w:t>
            </w:r>
          </w:p>
        </w:tc>
        <w:tc>
          <w:tcPr>
            <w:tcW w:w="130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8.849</w:t>
            </w:r>
          </w:p>
        </w:tc>
        <w:tc>
          <w:tcPr>
            <w:tcW w:w="16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4.686</w:t>
            </w:r>
          </w:p>
        </w:tc>
        <w:tc>
          <w:tcPr>
            <w:tcW w:w="85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-0.054</w:t>
            </w:r>
          </w:p>
        </w:tc>
        <w:tc>
          <w:tcPr>
            <w:tcW w:w="144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negligible</w:t>
            </w:r>
          </w:p>
        </w:tc>
      </w:tr>
      <w:tr w:rsidR="002A26F1" w:rsidTr="00955979">
        <w:trPr>
          <w:cantSplit/>
          <w:trHeight w:val="436"/>
          <w:jc w:val="center"/>
        </w:trPr>
        <w:tc>
          <w:tcPr>
            <w:tcW w:w="129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Words per Sentence</w:t>
            </w:r>
          </w:p>
        </w:tc>
        <w:tc>
          <w:tcPr>
            <w:tcW w:w="130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44.386</w:t>
            </w:r>
          </w:p>
        </w:tc>
        <w:tc>
          <w:tcPr>
            <w:tcW w:w="129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20.691</w:t>
            </w:r>
          </w:p>
        </w:tc>
        <w:tc>
          <w:tcPr>
            <w:tcW w:w="130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43.211</w:t>
            </w:r>
          </w:p>
        </w:tc>
        <w:tc>
          <w:tcPr>
            <w:tcW w:w="16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18.310</w:t>
            </w:r>
          </w:p>
        </w:tc>
        <w:tc>
          <w:tcPr>
            <w:tcW w:w="85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0.061</w:t>
            </w:r>
          </w:p>
        </w:tc>
        <w:tc>
          <w:tcPr>
            <w:tcW w:w="144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negligible</w:t>
            </w:r>
          </w:p>
        </w:tc>
      </w:tr>
      <w:tr w:rsidR="002A26F1" w:rsidTr="00955979">
        <w:trPr>
          <w:cantSplit/>
          <w:trHeight w:val="436"/>
          <w:jc w:val="center"/>
        </w:trPr>
        <w:tc>
          <w:tcPr>
            <w:tcW w:w="129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Total Word Count</w:t>
            </w:r>
          </w:p>
        </w:tc>
        <w:tc>
          <w:tcPr>
            <w:tcW w:w="130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401.695</w:t>
            </w:r>
          </w:p>
        </w:tc>
        <w:tc>
          <w:tcPr>
            <w:tcW w:w="129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704.147</w:t>
            </w:r>
          </w:p>
        </w:tc>
        <w:tc>
          <w:tcPr>
            <w:tcW w:w="130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404.728</w:t>
            </w:r>
          </w:p>
        </w:tc>
        <w:tc>
          <w:tcPr>
            <w:tcW w:w="16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664.874</w:t>
            </w:r>
          </w:p>
        </w:tc>
        <w:tc>
          <w:tcPr>
            <w:tcW w:w="85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-0.004</w:t>
            </w:r>
          </w:p>
        </w:tc>
        <w:tc>
          <w:tcPr>
            <w:tcW w:w="144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negligible</w:t>
            </w:r>
          </w:p>
        </w:tc>
      </w:tr>
      <w:tr w:rsidR="002A26F1" w:rsidTr="00955979">
        <w:trPr>
          <w:cantSplit/>
          <w:trHeight w:val="436"/>
          <w:jc w:val="center"/>
        </w:trPr>
        <w:tc>
          <w:tcPr>
            <w:tcW w:w="1299" w:type="dxa"/>
            <w:tcBorders>
              <w:bottom w:val="single" w:sz="16"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Flesh-Kincaid Grade Level</w:t>
            </w:r>
          </w:p>
        </w:tc>
        <w:tc>
          <w:tcPr>
            <w:tcW w:w="1300" w:type="dxa"/>
            <w:tcBorders>
              <w:bottom w:val="single" w:sz="16"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11.133</w:t>
            </w:r>
          </w:p>
        </w:tc>
        <w:tc>
          <w:tcPr>
            <w:tcW w:w="1299" w:type="dxa"/>
            <w:tcBorders>
              <w:bottom w:val="single" w:sz="16"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8.057</w:t>
            </w:r>
          </w:p>
        </w:tc>
        <w:tc>
          <w:tcPr>
            <w:tcW w:w="1300" w:type="dxa"/>
            <w:tcBorders>
              <w:bottom w:val="single" w:sz="16"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10.639</w:t>
            </w:r>
          </w:p>
        </w:tc>
        <w:tc>
          <w:tcPr>
            <w:tcW w:w="1606" w:type="dxa"/>
            <w:tcBorders>
              <w:bottom w:val="single" w:sz="16"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7.152</w:t>
            </w:r>
          </w:p>
        </w:tc>
        <w:tc>
          <w:tcPr>
            <w:tcW w:w="850" w:type="dxa"/>
            <w:tcBorders>
              <w:bottom w:val="single" w:sz="16"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0.066</w:t>
            </w:r>
          </w:p>
        </w:tc>
        <w:tc>
          <w:tcPr>
            <w:tcW w:w="1443" w:type="dxa"/>
            <w:tcBorders>
              <w:bottom w:val="single" w:sz="16"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negligible</w:t>
            </w:r>
          </w:p>
        </w:tc>
      </w:tr>
    </w:tbl>
    <w:p w:rsidR="002A26F1" w:rsidRDefault="00171612">
      <w:pPr>
        <w:pStyle w:val="BodyText"/>
      </w:pPr>
      <w:r>
        <w:t xml:space="preserve">There are no categories among female Labour MPs by selection process meeting the </w:t>
      </w:r>
      <m:oMath>
        <m:r>
          <w:rPr>
            <w:rFonts w:ascii="Cambria Math" w:hAnsi="Cambria Math"/>
          </w:rPr>
          <m:t>|0.2|</m:t>
        </m:r>
      </m:oMath>
      <w:r>
        <w:t xml:space="preserve"> threshold. Only one category – first person plural pronouns, </w:t>
      </w:r>
      <w:r>
        <w:rPr>
          <w:i/>
        </w:rPr>
        <w:t>d</w:t>
      </w:r>
      <w:r>
        <w:t xml:space="preserve">=0.19 – exceeded </w:t>
      </w:r>
      <m:oMath>
        <m:r>
          <w:rPr>
            <w:rFonts w:ascii="Cambria Math" w:hAnsi="Cambria Math"/>
          </w:rPr>
          <m:t>|0.1|</m:t>
        </m:r>
      </m:oMath>
      <w:r>
        <w:t>.</w:t>
      </w:r>
    </w:p>
    <w:p w:rsidR="002A26F1" w:rsidRDefault="00171612">
      <w:pPr>
        <w:pStyle w:val="Heading3"/>
      </w:pPr>
      <w:bookmarkStart w:id="21" w:name="conservatives-vs-labour"/>
      <w:bookmarkStart w:id="22" w:name="_Toc526518474"/>
      <w:r>
        <w:lastRenderedPageBreak/>
        <w:t>Conservatives vs Labour</w:t>
      </w:r>
      <w:bookmarkEnd w:id="21"/>
      <w:bookmarkEnd w:id="22"/>
    </w:p>
    <w:p w:rsidR="00747FD7" w:rsidRDefault="00747FD7" w:rsidP="00747FD7">
      <w:pPr>
        <w:pStyle w:val="Caption"/>
        <w:keepNext/>
      </w:pPr>
      <w:bookmarkStart w:id="23" w:name="_Toc526518497"/>
      <w:r>
        <w:t xml:space="preserve">Table </w:t>
      </w:r>
      <w:r w:rsidR="00DC5B23">
        <w:rPr>
          <w:noProof/>
        </w:rPr>
        <w:fldChar w:fldCharType="begin"/>
      </w:r>
      <w:r w:rsidR="00DC5B23">
        <w:rPr>
          <w:noProof/>
        </w:rPr>
        <w:instrText xml:space="preserve"> SEQ Table \* ARABIC </w:instrText>
      </w:r>
      <w:r w:rsidR="00DC5B23">
        <w:rPr>
          <w:noProof/>
        </w:rPr>
        <w:fldChar w:fldCharType="separate"/>
      </w:r>
      <w:r w:rsidR="00E235F9">
        <w:rPr>
          <w:noProof/>
        </w:rPr>
        <w:t>5</w:t>
      </w:r>
      <w:r w:rsidR="00DC5B23">
        <w:rPr>
          <w:noProof/>
        </w:rPr>
        <w:fldChar w:fldCharType="end"/>
      </w:r>
      <w:r>
        <w:t xml:space="preserve"> - </w:t>
      </w:r>
      <w:r w:rsidRPr="008758F7">
        <w:t xml:space="preserve">Eﬀect Sizes for All </w:t>
      </w:r>
      <w:proofErr w:type="spellStart"/>
      <w:r w:rsidRPr="008758F7">
        <w:t>Labour</w:t>
      </w:r>
      <w:proofErr w:type="spellEnd"/>
      <w:r w:rsidRPr="008758F7">
        <w:t xml:space="preserve"> and Conservative MPs</w:t>
      </w:r>
      <w:bookmarkEnd w:id="23"/>
    </w:p>
    <w:tbl>
      <w:tblPr>
        <w:tblStyle w:val="Table"/>
        <w:tblW w:w="0" w:type="auto"/>
        <w:jc w:val="center"/>
        <w:tblLayout w:type="fixed"/>
        <w:tblLook w:val="04A0" w:firstRow="1" w:lastRow="0" w:firstColumn="1" w:lastColumn="0" w:noHBand="0" w:noVBand="1"/>
      </w:tblPr>
      <w:tblGrid>
        <w:gridCol w:w="2952"/>
        <w:gridCol w:w="974"/>
        <w:gridCol w:w="1129"/>
        <w:gridCol w:w="974"/>
        <w:gridCol w:w="974"/>
        <w:gridCol w:w="1018"/>
        <w:gridCol w:w="1185"/>
      </w:tblGrid>
      <w:tr w:rsidR="002A26F1">
        <w:trPr>
          <w:cantSplit/>
          <w:trHeight w:val="436"/>
          <w:tblHeader/>
          <w:jc w:val="center"/>
        </w:trPr>
        <w:tc>
          <w:tcPr>
            <w:tcW w:w="2952" w:type="dxa"/>
            <w:tcBorders>
              <w:top w:val="single" w:sz="16" w:space="0" w:color="000000"/>
              <w:bottom w:val="single" w:sz="16" w:space="0" w:color="000000"/>
            </w:tcBorders>
            <w:tcMar>
              <w:top w:w="0" w:type="dxa"/>
              <w:left w:w="0" w:type="dxa"/>
              <w:bottom w:w="0" w:type="dxa"/>
              <w:right w:w="0" w:type="dxa"/>
            </w:tcMar>
            <w:vAlign w:val="center"/>
          </w:tcPr>
          <w:p w:rsidR="002A26F1" w:rsidRDefault="00171612">
            <w:pPr>
              <w:spacing w:before="40" w:after="40"/>
              <w:ind w:left="40" w:right="40"/>
            </w:pPr>
            <w:proofErr w:type="spellStart"/>
            <w:r>
              <w:rPr>
                <w:rFonts w:ascii="Arial" w:hAnsi="Arial" w:cs="Arial"/>
                <w:color w:val="000000"/>
                <w:sz w:val="20"/>
                <w:szCs w:val="20"/>
              </w:rPr>
              <w:t>word_type</w:t>
            </w:r>
            <w:proofErr w:type="spellEnd"/>
          </w:p>
        </w:tc>
        <w:tc>
          <w:tcPr>
            <w:tcW w:w="974" w:type="dxa"/>
            <w:tcBorders>
              <w:top w:val="single" w:sz="16" w:space="0" w:color="000000"/>
              <w:bottom w:val="single" w:sz="16"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labour</w:t>
            </w:r>
          </w:p>
        </w:tc>
        <w:tc>
          <w:tcPr>
            <w:tcW w:w="1129" w:type="dxa"/>
            <w:tcBorders>
              <w:top w:val="single" w:sz="16" w:space="0" w:color="000000"/>
              <w:bottom w:val="single" w:sz="16"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labour_sd</w:t>
            </w:r>
          </w:p>
        </w:tc>
        <w:tc>
          <w:tcPr>
            <w:tcW w:w="974" w:type="dxa"/>
            <w:tcBorders>
              <w:top w:val="single" w:sz="16" w:space="0" w:color="000000"/>
              <w:bottom w:val="single" w:sz="16"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tory</w:t>
            </w:r>
          </w:p>
        </w:tc>
        <w:tc>
          <w:tcPr>
            <w:tcW w:w="974" w:type="dxa"/>
            <w:tcBorders>
              <w:top w:val="single" w:sz="16" w:space="0" w:color="000000"/>
              <w:bottom w:val="single" w:sz="16"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tory_sd</w:t>
            </w:r>
          </w:p>
        </w:tc>
        <w:tc>
          <w:tcPr>
            <w:tcW w:w="1018" w:type="dxa"/>
            <w:tcBorders>
              <w:top w:val="single" w:sz="16" w:space="0" w:color="000000"/>
              <w:bottom w:val="single" w:sz="16"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cohen_d</w:t>
            </w:r>
          </w:p>
        </w:tc>
        <w:tc>
          <w:tcPr>
            <w:tcW w:w="1185" w:type="dxa"/>
            <w:tcBorders>
              <w:top w:val="single" w:sz="16" w:space="0" w:color="000000"/>
              <w:bottom w:val="single" w:sz="16"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magnitude</w:t>
            </w:r>
          </w:p>
        </w:tc>
      </w:tr>
      <w:tr w:rsidR="002A26F1">
        <w:trPr>
          <w:cantSplit/>
          <w:trHeight w:val="436"/>
          <w:jc w:val="center"/>
        </w:trPr>
        <w:tc>
          <w:tcPr>
            <w:tcW w:w="2952" w:type="dxa"/>
            <w:tcBorders>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All Pronouns</w:t>
            </w:r>
          </w:p>
        </w:tc>
        <w:tc>
          <w:tcPr>
            <w:tcW w:w="974" w:type="dxa"/>
            <w:tcBorders>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10.125</w:t>
            </w:r>
          </w:p>
        </w:tc>
        <w:tc>
          <w:tcPr>
            <w:tcW w:w="1129" w:type="dxa"/>
            <w:tcBorders>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4.869</w:t>
            </w:r>
          </w:p>
        </w:tc>
        <w:tc>
          <w:tcPr>
            <w:tcW w:w="974" w:type="dxa"/>
            <w:tcBorders>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10.606</w:t>
            </w:r>
          </w:p>
        </w:tc>
        <w:tc>
          <w:tcPr>
            <w:tcW w:w="974" w:type="dxa"/>
            <w:tcBorders>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4.837</w:t>
            </w:r>
          </w:p>
        </w:tc>
        <w:tc>
          <w:tcPr>
            <w:tcW w:w="1018" w:type="dxa"/>
            <w:tcBorders>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0.099</w:t>
            </w:r>
          </w:p>
        </w:tc>
        <w:tc>
          <w:tcPr>
            <w:tcW w:w="1185" w:type="dxa"/>
            <w:tcBorders>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negligible</w:t>
            </w:r>
          </w:p>
        </w:tc>
      </w:tr>
      <w:tr w:rsidR="002A26F1">
        <w:trPr>
          <w:cantSplit/>
          <w:trHeight w:val="436"/>
          <w:jc w:val="center"/>
        </w:trPr>
        <w:tc>
          <w:tcPr>
            <w:tcW w:w="295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First person singular pronouns</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1.980</w:t>
            </w:r>
          </w:p>
        </w:tc>
        <w:tc>
          <w:tcPr>
            <w:tcW w:w="11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2.505</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2.142</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2.560</w:t>
            </w:r>
          </w:p>
        </w:tc>
        <w:tc>
          <w:tcPr>
            <w:tcW w:w="101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0.064</w:t>
            </w:r>
          </w:p>
        </w:tc>
        <w:tc>
          <w:tcPr>
            <w:tcW w:w="1185"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negligible</w:t>
            </w:r>
          </w:p>
        </w:tc>
      </w:tr>
      <w:tr w:rsidR="002A26F1">
        <w:trPr>
          <w:cantSplit/>
          <w:trHeight w:val="436"/>
          <w:jc w:val="center"/>
        </w:trPr>
        <w:tc>
          <w:tcPr>
            <w:tcW w:w="295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First person plural pronouns</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0.984</w:t>
            </w:r>
          </w:p>
        </w:tc>
        <w:tc>
          <w:tcPr>
            <w:tcW w:w="11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1.483</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1.222</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1.702</w:t>
            </w:r>
          </w:p>
        </w:tc>
        <w:tc>
          <w:tcPr>
            <w:tcW w:w="101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0.149</w:t>
            </w:r>
          </w:p>
        </w:tc>
        <w:tc>
          <w:tcPr>
            <w:tcW w:w="1185"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negligible</w:t>
            </w:r>
          </w:p>
        </w:tc>
      </w:tr>
      <w:tr w:rsidR="002A26F1">
        <w:trPr>
          <w:cantSplit/>
          <w:trHeight w:val="436"/>
          <w:jc w:val="center"/>
        </w:trPr>
        <w:tc>
          <w:tcPr>
            <w:tcW w:w="295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Verbs</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12.717</w:t>
            </w:r>
          </w:p>
        </w:tc>
        <w:tc>
          <w:tcPr>
            <w:tcW w:w="11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5.241</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12.916</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5.139</w:t>
            </w:r>
          </w:p>
        </w:tc>
        <w:tc>
          <w:tcPr>
            <w:tcW w:w="101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0.038</w:t>
            </w:r>
          </w:p>
        </w:tc>
        <w:tc>
          <w:tcPr>
            <w:tcW w:w="1185"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negligible</w:t>
            </w:r>
          </w:p>
        </w:tc>
      </w:tr>
      <w:tr w:rsidR="002A26F1">
        <w:trPr>
          <w:cantSplit/>
          <w:trHeight w:val="436"/>
          <w:jc w:val="center"/>
        </w:trPr>
        <w:tc>
          <w:tcPr>
            <w:tcW w:w="295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Auxiliary verbs</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7.925</w:t>
            </w:r>
          </w:p>
        </w:tc>
        <w:tc>
          <w:tcPr>
            <w:tcW w:w="11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3.612</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8.158</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3.581</w:t>
            </w:r>
          </w:p>
        </w:tc>
        <w:tc>
          <w:tcPr>
            <w:tcW w:w="101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0.065</w:t>
            </w:r>
          </w:p>
        </w:tc>
        <w:tc>
          <w:tcPr>
            <w:tcW w:w="1185"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negligible</w:t>
            </w:r>
          </w:p>
        </w:tc>
      </w:tr>
      <w:tr w:rsidR="002A26F1">
        <w:trPr>
          <w:cantSplit/>
          <w:trHeight w:val="436"/>
          <w:jc w:val="center"/>
        </w:trPr>
        <w:tc>
          <w:tcPr>
            <w:tcW w:w="295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 xml:space="preserve">Social processes </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8.256</w:t>
            </w:r>
          </w:p>
        </w:tc>
        <w:tc>
          <w:tcPr>
            <w:tcW w:w="11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5.017</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8.108</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4.797</w:t>
            </w:r>
          </w:p>
        </w:tc>
        <w:tc>
          <w:tcPr>
            <w:tcW w:w="101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-0.030</w:t>
            </w:r>
          </w:p>
        </w:tc>
        <w:tc>
          <w:tcPr>
            <w:tcW w:w="1185"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negligible</w:t>
            </w:r>
          </w:p>
        </w:tc>
      </w:tr>
      <w:tr w:rsidR="002A26F1">
        <w:trPr>
          <w:cantSplit/>
          <w:trHeight w:val="436"/>
          <w:jc w:val="center"/>
        </w:trPr>
        <w:tc>
          <w:tcPr>
            <w:tcW w:w="295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Positive emotions</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2.625</w:t>
            </w:r>
          </w:p>
        </w:tc>
        <w:tc>
          <w:tcPr>
            <w:tcW w:w="11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2.524</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2.848</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2.656</w:t>
            </w:r>
          </w:p>
        </w:tc>
        <w:tc>
          <w:tcPr>
            <w:tcW w:w="101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0.086</w:t>
            </w:r>
          </w:p>
        </w:tc>
        <w:tc>
          <w:tcPr>
            <w:tcW w:w="1185"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negligible</w:t>
            </w:r>
          </w:p>
        </w:tc>
      </w:tr>
      <w:tr w:rsidR="002A26F1">
        <w:trPr>
          <w:cantSplit/>
          <w:trHeight w:val="436"/>
          <w:jc w:val="center"/>
        </w:trPr>
        <w:tc>
          <w:tcPr>
            <w:tcW w:w="295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Negative emotions</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1.100</w:t>
            </w:r>
          </w:p>
        </w:tc>
        <w:tc>
          <w:tcPr>
            <w:tcW w:w="11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1.751</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1.042</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1.786</w:t>
            </w:r>
          </w:p>
        </w:tc>
        <w:tc>
          <w:tcPr>
            <w:tcW w:w="101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-0.033</w:t>
            </w:r>
          </w:p>
        </w:tc>
        <w:tc>
          <w:tcPr>
            <w:tcW w:w="1185"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negligible</w:t>
            </w:r>
          </w:p>
        </w:tc>
      </w:tr>
      <w:tr w:rsidR="002A26F1">
        <w:trPr>
          <w:cantSplit/>
          <w:trHeight w:val="436"/>
          <w:jc w:val="center"/>
        </w:trPr>
        <w:tc>
          <w:tcPr>
            <w:tcW w:w="295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Tentative words</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1.546</w:t>
            </w:r>
          </w:p>
        </w:tc>
        <w:tc>
          <w:tcPr>
            <w:tcW w:w="11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1.854</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1.572</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1.878</w:t>
            </w:r>
          </w:p>
        </w:tc>
        <w:tc>
          <w:tcPr>
            <w:tcW w:w="101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0.014</w:t>
            </w:r>
          </w:p>
        </w:tc>
        <w:tc>
          <w:tcPr>
            <w:tcW w:w="1185"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negligible</w:t>
            </w:r>
          </w:p>
        </w:tc>
      </w:tr>
      <w:tr w:rsidR="002A26F1">
        <w:trPr>
          <w:cantSplit/>
          <w:trHeight w:val="436"/>
          <w:jc w:val="center"/>
        </w:trPr>
        <w:tc>
          <w:tcPr>
            <w:tcW w:w="295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More than six letters</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10.377</w:t>
            </w:r>
          </w:p>
        </w:tc>
        <w:tc>
          <w:tcPr>
            <w:tcW w:w="11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3.842</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10.312</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3.753</w:t>
            </w:r>
          </w:p>
        </w:tc>
        <w:tc>
          <w:tcPr>
            <w:tcW w:w="101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-0.017</w:t>
            </w:r>
          </w:p>
        </w:tc>
        <w:tc>
          <w:tcPr>
            <w:tcW w:w="1185"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negligible</w:t>
            </w:r>
          </w:p>
        </w:tc>
      </w:tr>
      <w:tr w:rsidR="002A26F1">
        <w:trPr>
          <w:cantSplit/>
          <w:trHeight w:val="436"/>
          <w:jc w:val="center"/>
        </w:trPr>
        <w:tc>
          <w:tcPr>
            <w:tcW w:w="295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Articles</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7.859</w:t>
            </w:r>
          </w:p>
        </w:tc>
        <w:tc>
          <w:tcPr>
            <w:tcW w:w="11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3.473</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7.809</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3.448</w:t>
            </w:r>
          </w:p>
        </w:tc>
        <w:tc>
          <w:tcPr>
            <w:tcW w:w="101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-0.015</w:t>
            </w:r>
          </w:p>
        </w:tc>
        <w:tc>
          <w:tcPr>
            <w:tcW w:w="1185"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negligible</w:t>
            </w:r>
          </w:p>
        </w:tc>
      </w:tr>
      <w:tr w:rsidR="002A26F1">
        <w:trPr>
          <w:cantSplit/>
          <w:trHeight w:val="436"/>
          <w:jc w:val="center"/>
        </w:trPr>
        <w:tc>
          <w:tcPr>
            <w:tcW w:w="295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Prepositions</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12.283</w:t>
            </w:r>
          </w:p>
        </w:tc>
        <w:tc>
          <w:tcPr>
            <w:tcW w:w="11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4.632</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12.353</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4.486</w:t>
            </w:r>
          </w:p>
        </w:tc>
        <w:tc>
          <w:tcPr>
            <w:tcW w:w="101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0.015</w:t>
            </w:r>
          </w:p>
        </w:tc>
        <w:tc>
          <w:tcPr>
            <w:tcW w:w="1185"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negligible</w:t>
            </w:r>
          </w:p>
        </w:tc>
      </w:tr>
      <w:tr w:rsidR="002A26F1">
        <w:trPr>
          <w:cantSplit/>
          <w:trHeight w:val="436"/>
          <w:jc w:val="center"/>
        </w:trPr>
        <w:tc>
          <w:tcPr>
            <w:tcW w:w="295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Anger words</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0.238</w:t>
            </w:r>
          </w:p>
        </w:tc>
        <w:tc>
          <w:tcPr>
            <w:tcW w:w="11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0.805</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0.239</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0.823</w:t>
            </w:r>
          </w:p>
        </w:tc>
        <w:tc>
          <w:tcPr>
            <w:tcW w:w="101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0.001</w:t>
            </w:r>
          </w:p>
        </w:tc>
        <w:tc>
          <w:tcPr>
            <w:tcW w:w="1185"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negligible</w:t>
            </w:r>
          </w:p>
        </w:tc>
      </w:tr>
      <w:tr w:rsidR="002A26F1">
        <w:trPr>
          <w:cantSplit/>
          <w:trHeight w:val="436"/>
          <w:jc w:val="center"/>
        </w:trPr>
        <w:tc>
          <w:tcPr>
            <w:tcW w:w="295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Swear words</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0.003</w:t>
            </w:r>
          </w:p>
        </w:tc>
        <w:tc>
          <w:tcPr>
            <w:tcW w:w="11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0.078</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0.003</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0.098</w:t>
            </w:r>
          </w:p>
        </w:tc>
        <w:tc>
          <w:tcPr>
            <w:tcW w:w="101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1185"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negligible</w:t>
            </w:r>
          </w:p>
        </w:tc>
      </w:tr>
      <w:tr w:rsidR="002A26F1">
        <w:trPr>
          <w:cantSplit/>
          <w:trHeight w:val="438"/>
          <w:jc w:val="center"/>
        </w:trPr>
        <w:tc>
          <w:tcPr>
            <w:tcW w:w="295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Cognitive processes</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8.773</w:t>
            </w:r>
          </w:p>
        </w:tc>
        <w:tc>
          <w:tcPr>
            <w:tcW w:w="11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5.046</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8.848</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5.059</w:t>
            </w:r>
          </w:p>
        </w:tc>
        <w:tc>
          <w:tcPr>
            <w:tcW w:w="101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0.015</w:t>
            </w:r>
          </w:p>
        </w:tc>
        <w:tc>
          <w:tcPr>
            <w:tcW w:w="1185"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negligible</w:t>
            </w:r>
          </w:p>
        </w:tc>
      </w:tr>
      <w:tr w:rsidR="002A26F1">
        <w:trPr>
          <w:cantSplit/>
          <w:trHeight w:val="436"/>
          <w:jc w:val="center"/>
        </w:trPr>
        <w:tc>
          <w:tcPr>
            <w:tcW w:w="295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Words per Sentence</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42.256</w:t>
            </w:r>
          </w:p>
        </w:tc>
        <w:tc>
          <w:tcPr>
            <w:tcW w:w="11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20.217</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43.070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20.391</w:t>
            </w:r>
          </w:p>
        </w:tc>
        <w:tc>
          <w:tcPr>
            <w:tcW w:w="101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0.040</w:t>
            </w:r>
          </w:p>
        </w:tc>
        <w:tc>
          <w:tcPr>
            <w:tcW w:w="1185"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negligible</w:t>
            </w:r>
          </w:p>
        </w:tc>
      </w:tr>
      <w:tr w:rsidR="002A26F1">
        <w:trPr>
          <w:cantSplit/>
          <w:trHeight w:val="436"/>
          <w:jc w:val="center"/>
        </w:trPr>
        <w:tc>
          <w:tcPr>
            <w:tcW w:w="295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Total Word Count</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380.641</w:t>
            </w:r>
          </w:p>
        </w:tc>
        <w:tc>
          <w:tcPr>
            <w:tcW w:w="11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661.910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336.230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594.064</w:t>
            </w:r>
          </w:p>
        </w:tc>
        <w:tc>
          <w:tcPr>
            <w:tcW w:w="101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-0.071</w:t>
            </w:r>
          </w:p>
        </w:tc>
        <w:tc>
          <w:tcPr>
            <w:tcW w:w="1185"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negligible</w:t>
            </w:r>
          </w:p>
        </w:tc>
      </w:tr>
      <w:tr w:rsidR="002A26F1">
        <w:trPr>
          <w:cantSplit/>
          <w:trHeight w:val="436"/>
          <w:jc w:val="center"/>
        </w:trPr>
        <w:tc>
          <w:tcPr>
            <w:tcW w:w="2952" w:type="dxa"/>
            <w:tcBorders>
              <w:bottom w:val="single" w:sz="16"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Flesh-Kincaid Grade Level</w:t>
            </w:r>
          </w:p>
        </w:tc>
        <w:tc>
          <w:tcPr>
            <w:tcW w:w="974" w:type="dxa"/>
            <w:tcBorders>
              <w:bottom w:val="single" w:sz="16"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10.254</w:t>
            </w:r>
          </w:p>
        </w:tc>
        <w:tc>
          <w:tcPr>
            <w:tcW w:w="1129" w:type="dxa"/>
            <w:tcBorders>
              <w:bottom w:val="single" w:sz="16"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7.914</w:t>
            </w:r>
          </w:p>
        </w:tc>
        <w:tc>
          <w:tcPr>
            <w:tcW w:w="974" w:type="dxa"/>
            <w:tcBorders>
              <w:bottom w:val="single" w:sz="16"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10.543</w:t>
            </w:r>
          </w:p>
        </w:tc>
        <w:tc>
          <w:tcPr>
            <w:tcW w:w="974" w:type="dxa"/>
            <w:tcBorders>
              <w:bottom w:val="single" w:sz="16"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7.989</w:t>
            </w:r>
          </w:p>
        </w:tc>
        <w:tc>
          <w:tcPr>
            <w:tcW w:w="1018" w:type="dxa"/>
            <w:tcBorders>
              <w:bottom w:val="single" w:sz="16"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0.036</w:t>
            </w:r>
          </w:p>
        </w:tc>
        <w:tc>
          <w:tcPr>
            <w:tcW w:w="1185" w:type="dxa"/>
            <w:tcBorders>
              <w:bottom w:val="single" w:sz="16"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negligible</w:t>
            </w:r>
          </w:p>
        </w:tc>
      </w:tr>
    </w:tbl>
    <w:p w:rsidR="002A26F1" w:rsidRDefault="00171612">
      <w:pPr>
        <w:pStyle w:val="FirstParagraph"/>
      </w:pPr>
      <w:r>
        <w:t xml:space="preserve">There are no categories with effect sizes exceeding </w:t>
      </w:r>
      <m:oMath>
        <m:r>
          <w:rPr>
            <w:rFonts w:ascii="Cambria Math" w:hAnsi="Cambria Math"/>
          </w:rPr>
          <m:t>|0.2|</m:t>
        </m:r>
      </m:oMath>
      <w:r>
        <w:t xml:space="preserve"> between Labour and Conservative MPs, and only one (first person plural pronouns) exceeding </w:t>
      </w:r>
      <m:oMath>
        <m:r>
          <w:rPr>
            <w:rFonts w:ascii="Cambria Math" w:hAnsi="Cambria Math"/>
          </w:rPr>
          <m:t>|0.1|</m:t>
        </m:r>
      </m:oMath>
      <w:r>
        <w:t>.</w:t>
      </w:r>
    </w:p>
    <w:p w:rsidR="002A26F1" w:rsidRDefault="00171612">
      <w:pPr>
        <w:pStyle w:val="Heading3"/>
      </w:pPr>
      <w:bookmarkStart w:id="24" w:name="all-mps-gender-differences"/>
      <w:bookmarkStart w:id="25" w:name="_Toc526518475"/>
      <w:r>
        <w:t>All MPs Gender Differences</w:t>
      </w:r>
      <w:bookmarkEnd w:id="24"/>
      <w:bookmarkEnd w:id="25"/>
    </w:p>
    <w:p w:rsidR="002A26F1" w:rsidRDefault="00171612">
      <w:pPr>
        <w:pStyle w:val="FirstParagraph"/>
      </w:pPr>
      <w:r>
        <w:t xml:space="preserve">There are no categories with effect sizes exceeding </w:t>
      </w:r>
      <m:oMath>
        <m:r>
          <w:rPr>
            <w:rFonts w:ascii="Cambria Math" w:hAnsi="Cambria Math"/>
          </w:rPr>
          <m:t>|0.2|</m:t>
        </m:r>
      </m:oMath>
      <w:r>
        <w:t xml:space="preserve"> when comparing all male and female MPs elected from 1997 onwards. There is only one category, “Articles”, with an effect size of 0.11, greater than the </w:t>
      </w:r>
      <m:oMath>
        <m:r>
          <w:rPr>
            <w:rFonts w:ascii="Cambria Math" w:hAnsi="Cambria Math"/>
          </w:rPr>
          <m:t>|0.1|</m:t>
        </m:r>
      </m:oMath>
      <w:r>
        <w:t xml:space="preserve"> threshold suggested by Newman et al. (</w:t>
      </w:r>
      <w:hyperlink w:anchor="ref-newman2008">
        <w:r>
          <w:rPr>
            <w:rStyle w:val="Hyperlink"/>
          </w:rPr>
          <w:t>2008</w:t>
        </w:r>
      </w:hyperlink>
      <w:r>
        <w:t>).</w:t>
      </w:r>
    </w:p>
    <w:p w:rsidR="00747FD7" w:rsidRDefault="00747FD7" w:rsidP="00747FD7">
      <w:pPr>
        <w:pStyle w:val="Caption"/>
        <w:keepNext/>
      </w:pPr>
      <w:bookmarkStart w:id="26" w:name="_Toc526518498"/>
      <w:r>
        <w:lastRenderedPageBreak/>
        <w:t xml:space="preserve">Table </w:t>
      </w:r>
      <w:r w:rsidR="00DC5B23">
        <w:rPr>
          <w:noProof/>
        </w:rPr>
        <w:fldChar w:fldCharType="begin"/>
      </w:r>
      <w:r w:rsidR="00DC5B23">
        <w:rPr>
          <w:noProof/>
        </w:rPr>
        <w:instrText xml:space="preserve"> SEQ Table \* ARABIC </w:instrText>
      </w:r>
      <w:r w:rsidR="00DC5B23">
        <w:rPr>
          <w:noProof/>
        </w:rPr>
        <w:fldChar w:fldCharType="separate"/>
      </w:r>
      <w:r w:rsidR="00E235F9">
        <w:rPr>
          <w:noProof/>
        </w:rPr>
        <w:t>6</w:t>
      </w:r>
      <w:r w:rsidR="00DC5B23">
        <w:rPr>
          <w:noProof/>
        </w:rPr>
        <w:fldChar w:fldCharType="end"/>
      </w:r>
      <w:r>
        <w:t xml:space="preserve"> - </w:t>
      </w:r>
      <w:r w:rsidRPr="005C1915">
        <w:t>Eﬀect Sizes for Male and Female MPs, All Parties</w:t>
      </w:r>
      <w:bookmarkEnd w:id="26"/>
    </w:p>
    <w:tbl>
      <w:tblPr>
        <w:tblStyle w:val="Table"/>
        <w:tblW w:w="0" w:type="auto"/>
        <w:jc w:val="center"/>
        <w:tblLayout w:type="fixed"/>
        <w:tblLook w:val="04A0" w:firstRow="1" w:lastRow="0" w:firstColumn="1" w:lastColumn="0" w:noHBand="0" w:noVBand="1"/>
      </w:tblPr>
      <w:tblGrid>
        <w:gridCol w:w="2952"/>
        <w:gridCol w:w="974"/>
        <w:gridCol w:w="1218"/>
        <w:gridCol w:w="974"/>
        <w:gridCol w:w="974"/>
        <w:gridCol w:w="1018"/>
        <w:gridCol w:w="1185"/>
      </w:tblGrid>
      <w:tr w:rsidR="002A26F1">
        <w:trPr>
          <w:cantSplit/>
          <w:trHeight w:val="436"/>
          <w:tblHeader/>
          <w:jc w:val="center"/>
        </w:trPr>
        <w:tc>
          <w:tcPr>
            <w:tcW w:w="2952" w:type="dxa"/>
            <w:tcBorders>
              <w:top w:val="single" w:sz="16" w:space="0" w:color="000000"/>
              <w:bottom w:val="single" w:sz="16" w:space="0" w:color="000000"/>
            </w:tcBorders>
            <w:tcMar>
              <w:top w:w="0" w:type="dxa"/>
              <w:left w:w="0" w:type="dxa"/>
              <w:bottom w:w="0" w:type="dxa"/>
              <w:right w:w="0" w:type="dxa"/>
            </w:tcMar>
            <w:vAlign w:val="center"/>
          </w:tcPr>
          <w:p w:rsidR="002A26F1" w:rsidRDefault="00171612">
            <w:pPr>
              <w:spacing w:before="40" w:after="40"/>
              <w:ind w:left="40" w:right="40"/>
            </w:pPr>
            <w:proofErr w:type="spellStart"/>
            <w:r>
              <w:rPr>
                <w:rFonts w:ascii="Arial" w:hAnsi="Arial" w:cs="Arial"/>
                <w:color w:val="000000"/>
                <w:sz w:val="20"/>
                <w:szCs w:val="20"/>
              </w:rPr>
              <w:t>word_type</w:t>
            </w:r>
            <w:proofErr w:type="spellEnd"/>
          </w:p>
        </w:tc>
        <w:tc>
          <w:tcPr>
            <w:tcW w:w="974" w:type="dxa"/>
            <w:tcBorders>
              <w:top w:val="single" w:sz="16" w:space="0" w:color="000000"/>
              <w:bottom w:val="single" w:sz="16"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women</w:t>
            </w:r>
          </w:p>
        </w:tc>
        <w:tc>
          <w:tcPr>
            <w:tcW w:w="1218" w:type="dxa"/>
            <w:tcBorders>
              <w:top w:val="single" w:sz="16" w:space="0" w:color="000000"/>
              <w:bottom w:val="single" w:sz="16"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women_sd</w:t>
            </w:r>
          </w:p>
        </w:tc>
        <w:tc>
          <w:tcPr>
            <w:tcW w:w="974" w:type="dxa"/>
            <w:tcBorders>
              <w:top w:val="single" w:sz="16" w:space="0" w:color="000000"/>
              <w:bottom w:val="single" w:sz="16"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men</w:t>
            </w:r>
          </w:p>
        </w:tc>
        <w:tc>
          <w:tcPr>
            <w:tcW w:w="974" w:type="dxa"/>
            <w:tcBorders>
              <w:top w:val="single" w:sz="16" w:space="0" w:color="000000"/>
              <w:bottom w:val="single" w:sz="16"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men_sd</w:t>
            </w:r>
          </w:p>
        </w:tc>
        <w:tc>
          <w:tcPr>
            <w:tcW w:w="1018" w:type="dxa"/>
            <w:tcBorders>
              <w:top w:val="single" w:sz="16" w:space="0" w:color="000000"/>
              <w:bottom w:val="single" w:sz="16"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cohen_d</w:t>
            </w:r>
          </w:p>
        </w:tc>
        <w:tc>
          <w:tcPr>
            <w:tcW w:w="1185" w:type="dxa"/>
            <w:tcBorders>
              <w:top w:val="single" w:sz="16" w:space="0" w:color="000000"/>
              <w:bottom w:val="single" w:sz="16"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magnitude</w:t>
            </w:r>
          </w:p>
        </w:tc>
      </w:tr>
      <w:tr w:rsidR="002A26F1">
        <w:trPr>
          <w:cantSplit/>
          <w:trHeight w:val="436"/>
          <w:jc w:val="center"/>
        </w:trPr>
        <w:tc>
          <w:tcPr>
            <w:tcW w:w="2952" w:type="dxa"/>
            <w:tcBorders>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All Pronouns</w:t>
            </w:r>
          </w:p>
        </w:tc>
        <w:tc>
          <w:tcPr>
            <w:tcW w:w="974" w:type="dxa"/>
            <w:tcBorders>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10.306</w:t>
            </w:r>
          </w:p>
        </w:tc>
        <w:tc>
          <w:tcPr>
            <w:tcW w:w="1218" w:type="dxa"/>
            <w:tcBorders>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4.654</w:t>
            </w:r>
          </w:p>
        </w:tc>
        <w:tc>
          <w:tcPr>
            <w:tcW w:w="974" w:type="dxa"/>
            <w:tcBorders>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10.263</w:t>
            </w:r>
          </w:p>
        </w:tc>
        <w:tc>
          <w:tcPr>
            <w:tcW w:w="974" w:type="dxa"/>
            <w:tcBorders>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4.896</w:t>
            </w:r>
          </w:p>
        </w:tc>
        <w:tc>
          <w:tcPr>
            <w:tcW w:w="1018" w:type="dxa"/>
            <w:tcBorders>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-0.009</w:t>
            </w:r>
          </w:p>
        </w:tc>
        <w:tc>
          <w:tcPr>
            <w:tcW w:w="1185" w:type="dxa"/>
            <w:tcBorders>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negligible</w:t>
            </w:r>
          </w:p>
        </w:tc>
      </w:tr>
      <w:tr w:rsidR="002A26F1">
        <w:trPr>
          <w:cantSplit/>
          <w:trHeight w:val="436"/>
          <w:jc w:val="center"/>
        </w:trPr>
        <w:tc>
          <w:tcPr>
            <w:tcW w:w="295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First person singular pronouns</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1.993</w:t>
            </w:r>
          </w:p>
        </w:tc>
        <w:tc>
          <w:tcPr>
            <w:tcW w:w="121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2.445</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1.996</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2.516</w:t>
            </w:r>
          </w:p>
        </w:tc>
        <w:tc>
          <w:tcPr>
            <w:tcW w:w="101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0.001</w:t>
            </w:r>
          </w:p>
        </w:tc>
        <w:tc>
          <w:tcPr>
            <w:tcW w:w="1185"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negligible</w:t>
            </w:r>
          </w:p>
        </w:tc>
      </w:tr>
      <w:tr w:rsidR="002A26F1">
        <w:trPr>
          <w:cantSplit/>
          <w:trHeight w:val="436"/>
          <w:jc w:val="center"/>
        </w:trPr>
        <w:tc>
          <w:tcPr>
            <w:tcW w:w="295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First person plural pronouns</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1.106</w:t>
            </w:r>
          </w:p>
        </w:tc>
        <w:tc>
          <w:tcPr>
            <w:tcW w:w="121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1.566</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1.078</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1.593</w:t>
            </w:r>
          </w:p>
        </w:tc>
        <w:tc>
          <w:tcPr>
            <w:tcW w:w="101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-0.018</w:t>
            </w:r>
          </w:p>
        </w:tc>
        <w:tc>
          <w:tcPr>
            <w:tcW w:w="1185"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negligible</w:t>
            </w:r>
          </w:p>
        </w:tc>
      </w:tr>
      <w:tr w:rsidR="002A26F1">
        <w:trPr>
          <w:cantSplit/>
          <w:trHeight w:val="436"/>
          <w:jc w:val="center"/>
        </w:trPr>
        <w:tc>
          <w:tcPr>
            <w:tcW w:w="295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Verbs</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12.886</w:t>
            </w:r>
          </w:p>
        </w:tc>
        <w:tc>
          <w:tcPr>
            <w:tcW w:w="121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4.978</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12.802</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5.260</w:t>
            </w:r>
          </w:p>
        </w:tc>
        <w:tc>
          <w:tcPr>
            <w:tcW w:w="101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-0.017</w:t>
            </w:r>
          </w:p>
        </w:tc>
        <w:tc>
          <w:tcPr>
            <w:tcW w:w="1185"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negligible</w:t>
            </w:r>
          </w:p>
        </w:tc>
      </w:tr>
      <w:tr w:rsidR="002A26F1">
        <w:trPr>
          <w:cantSplit/>
          <w:trHeight w:val="436"/>
          <w:jc w:val="center"/>
        </w:trPr>
        <w:tc>
          <w:tcPr>
            <w:tcW w:w="295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Auxiliary verbs</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8.006</w:t>
            </w:r>
          </w:p>
        </w:tc>
        <w:tc>
          <w:tcPr>
            <w:tcW w:w="121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3.451</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8.081</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3.637</w:t>
            </w:r>
          </w:p>
        </w:tc>
        <w:tc>
          <w:tcPr>
            <w:tcW w:w="101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0.022</w:t>
            </w:r>
          </w:p>
        </w:tc>
        <w:tc>
          <w:tcPr>
            <w:tcW w:w="1185"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negligible</w:t>
            </w:r>
          </w:p>
        </w:tc>
      </w:tr>
      <w:tr w:rsidR="002A26F1">
        <w:trPr>
          <w:cantSplit/>
          <w:trHeight w:val="436"/>
          <w:jc w:val="center"/>
        </w:trPr>
        <w:tc>
          <w:tcPr>
            <w:tcW w:w="295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 xml:space="preserve">Social processes </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8.442</w:t>
            </w:r>
          </w:p>
        </w:tc>
        <w:tc>
          <w:tcPr>
            <w:tcW w:w="121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4.773</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7.993</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4.923</w:t>
            </w:r>
          </w:p>
        </w:tc>
        <w:tc>
          <w:tcPr>
            <w:tcW w:w="101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-0.093</w:t>
            </w:r>
          </w:p>
        </w:tc>
        <w:tc>
          <w:tcPr>
            <w:tcW w:w="1185"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negligible</w:t>
            </w:r>
          </w:p>
        </w:tc>
      </w:tr>
      <w:tr w:rsidR="002A26F1">
        <w:trPr>
          <w:cantSplit/>
          <w:trHeight w:val="436"/>
          <w:jc w:val="center"/>
        </w:trPr>
        <w:tc>
          <w:tcPr>
            <w:tcW w:w="295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Positive emotions</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2.841</w:t>
            </w:r>
          </w:p>
        </w:tc>
        <w:tc>
          <w:tcPr>
            <w:tcW w:w="121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2.529</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2.696</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2.584</w:t>
            </w:r>
          </w:p>
        </w:tc>
        <w:tc>
          <w:tcPr>
            <w:tcW w:w="101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-0.057</w:t>
            </w:r>
          </w:p>
        </w:tc>
        <w:tc>
          <w:tcPr>
            <w:tcW w:w="1185"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negligible</w:t>
            </w:r>
          </w:p>
        </w:tc>
      </w:tr>
      <w:tr w:rsidR="002A26F1">
        <w:trPr>
          <w:cantSplit/>
          <w:trHeight w:val="436"/>
          <w:jc w:val="center"/>
        </w:trPr>
        <w:tc>
          <w:tcPr>
            <w:tcW w:w="295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Negative emotions</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1.098</w:t>
            </w:r>
          </w:p>
        </w:tc>
        <w:tc>
          <w:tcPr>
            <w:tcW w:w="121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1.653</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1.073</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1.785</w:t>
            </w:r>
          </w:p>
        </w:tc>
        <w:tc>
          <w:tcPr>
            <w:tcW w:w="101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-0.014</w:t>
            </w:r>
          </w:p>
        </w:tc>
        <w:tc>
          <w:tcPr>
            <w:tcW w:w="1185"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negligible</w:t>
            </w:r>
          </w:p>
        </w:tc>
      </w:tr>
      <w:tr w:rsidR="002A26F1">
        <w:trPr>
          <w:cantSplit/>
          <w:trHeight w:val="436"/>
          <w:jc w:val="center"/>
        </w:trPr>
        <w:tc>
          <w:tcPr>
            <w:tcW w:w="295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Tentative words</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1.470</w:t>
            </w:r>
          </w:p>
        </w:tc>
        <w:tc>
          <w:tcPr>
            <w:tcW w:w="121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1.732</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1.613</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1.913</w:t>
            </w:r>
          </w:p>
        </w:tc>
        <w:tc>
          <w:tcPr>
            <w:tcW w:w="101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0.081</w:t>
            </w:r>
          </w:p>
        </w:tc>
        <w:tc>
          <w:tcPr>
            <w:tcW w:w="1185"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negligible</w:t>
            </w:r>
          </w:p>
        </w:tc>
      </w:tr>
      <w:tr w:rsidR="002A26F1">
        <w:trPr>
          <w:cantSplit/>
          <w:trHeight w:val="436"/>
          <w:jc w:val="center"/>
        </w:trPr>
        <w:tc>
          <w:tcPr>
            <w:tcW w:w="295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More than six letters</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10.566</w:t>
            </w:r>
          </w:p>
        </w:tc>
        <w:tc>
          <w:tcPr>
            <w:tcW w:w="121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3.660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10.337</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3.833</w:t>
            </w:r>
          </w:p>
        </w:tc>
        <w:tc>
          <w:tcPr>
            <w:tcW w:w="101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-0.062</w:t>
            </w:r>
          </w:p>
        </w:tc>
        <w:tc>
          <w:tcPr>
            <w:tcW w:w="1185"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negligible</w:t>
            </w:r>
          </w:p>
        </w:tc>
      </w:tr>
      <w:tr w:rsidR="002A26F1">
        <w:trPr>
          <w:cantSplit/>
          <w:trHeight w:val="436"/>
          <w:jc w:val="center"/>
        </w:trPr>
        <w:tc>
          <w:tcPr>
            <w:tcW w:w="295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Articles</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7.635</w:t>
            </w:r>
          </w:p>
        </w:tc>
        <w:tc>
          <w:tcPr>
            <w:tcW w:w="121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3.304</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8.001</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3.506</w:t>
            </w:r>
          </w:p>
        </w:tc>
        <w:tc>
          <w:tcPr>
            <w:tcW w:w="101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0.109</w:t>
            </w:r>
          </w:p>
        </w:tc>
        <w:tc>
          <w:tcPr>
            <w:tcW w:w="1185"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negligible</w:t>
            </w:r>
          </w:p>
        </w:tc>
      </w:tr>
      <w:tr w:rsidR="002A26F1">
        <w:trPr>
          <w:cantSplit/>
          <w:trHeight w:val="436"/>
          <w:jc w:val="center"/>
        </w:trPr>
        <w:tc>
          <w:tcPr>
            <w:tcW w:w="295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Prepositions</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12.587</w:t>
            </w:r>
          </w:p>
        </w:tc>
        <w:tc>
          <w:tcPr>
            <w:tcW w:w="121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4.361</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12.217</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4.613</w:t>
            </w:r>
          </w:p>
        </w:tc>
        <w:tc>
          <w:tcPr>
            <w:tcW w:w="101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-0.084</w:t>
            </w:r>
          </w:p>
        </w:tc>
        <w:tc>
          <w:tcPr>
            <w:tcW w:w="1185"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negligible</w:t>
            </w:r>
          </w:p>
        </w:tc>
      </w:tr>
      <w:tr w:rsidR="002A26F1">
        <w:trPr>
          <w:cantSplit/>
          <w:trHeight w:val="436"/>
          <w:jc w:val="center"/>
        </w:trPr>
        <w:tc>
          <w:tcPr>
            <w:tcW w:w="295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Anger words</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0.229</w:t>
            </w:r>
          </w:p>
        </w:tc>
        <w:tc>
          <w:tcPr>
            <w:tcW w:w="121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0.792</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0.245</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0.821</w:t>
            </w:r>
          </w:p>
        </w:tc>
        <w:tc>
          <w:tcPr>
            <w:tcW w:w="101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0.020</w:t>
            </w:r>
          </w:p>
        </w:tc>
        <w:tc>
          <w:tcPr>
            <w:tcW w:w="1185"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negligible</w:t>
            </w:r>
          </w:p>
        </w:tc>
      </w:tr>
      <w:tr w:rsidR="002A26F1">
        <w:trPr>
          <w:cantSplit/>
          <w:trHeight w:val="436"/>
          <w:jc w:val="center"/>
        </w:trPr>
        <w:tc>
          <w:tcPr>
            <w:tcW w:w="295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Swear words</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0.002</w:t>
            </w:r>
          </w:p>
        </w:tc>
        <w:tc>
          <w:tcPr>
            <w:tcW w:w="121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0.055</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0.003</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0.101</w:t>
            </w:r>
          </w:p>
        </w:tc>
        <w:tc>
          <w:tcPr>
            <w:tcW w:w="101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0.014</w:t>
            </w:r>
          </w:p>
        </w:tc>
        <w:tc>
          <w:tcPr>
            <w:tcW w:w="1185"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negligible</w:t>
            </w:r>
          </w:p>
        </w:tc>
      </w:tr>
      <w:tr w:rsidR="002A26F1">
        <w:trPr>
          <w:cantSplit/>
          <w:trHeight w:val="438"/>
          <w:jc w:val="center"/>
        </w:trPr>
        <w:tc>
          <w:tcPr>
            <w:tcW w:w="295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Cognitive processes</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8.678</w:t>
            </w:r>
          </w:p>
        </w:tc>
        <w:tc>
          <w:tcPr>
            <w:tcW w:w="121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4.796</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8.932</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5.121</w:t>
            </w:r>
          </w:p>
        </w:tc>
        <w:tc>
          <w:tcPr>
            <w:tcW w:w="101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0.052</w:t>
            </w:r>
          </w:p>
        </w:tc>
        <w:tc>
          <w:tcPr>
            <w:tcW w:w="1185"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negligible</w:t>
            </w:r>
          </w:p>
        </w:tc>
      </w:tr>
      <w:tr w:rsidR="002A26F1">
        <w:trPr>
          <w:cantSplit/>
          <w:trHeight w:val="436"/>
          <w:jc w:val="center"/>
        </w:trPr>
        <w:tc>
          <w:tcPr>
            <w:tcW w:w="295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Words per Sentence</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44.002</w:t>
            </w:r>
          </w:p>
        </w:tc>
        <w:tc>
          <w:tcPr>
            <w:tcW w:w="121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20.015</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42.687</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20.648</w:t>
            </w:r>
          </w:p>
        </w:tc>
        <w:tc>
          <w:tcPr>
            <w:tcW w:w="101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-0.065</w:t>
            </w:r>
          </w:p>
        </w:tc>
        <w:tc>
          <w:tcPr>
            <w:tcW w:w="1185"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negligible</w:t>
            </w:r>
          </w:p>
        </w:tc>
      </w:tr>
      <w:tr w:rsidR="002A26F1">
        <w:trPr>
          <w:cantSplit/>
          <w:trHeight w:val="436"/>
          <w:jc w:val="center"/>
        </w:trPr>
        <w:tc>
          <w:tcPr>
            <w:tcW w:w="295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Total Word Count</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376.811</w:t>
            </w:r>
          </w:p>
        </w:tc>
        <w:tc>
          <w:tcPr>
            <w:tcW w:w="121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648.615</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358.562</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624.844</w:t>
            </w:r>
          </w:p>
        </w:tc>
        <w:tc>
          <w:tcPr>
            <w:tcW w:w="101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-0.028</w:t>
            </w:r>
          </w:p>
        </w:tc>
        <w:tc>
          <w:tcPr>
            <w:tcW w:w="1185"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negligible</w:t>
            </w:r>
          </w:p>
        </w:tc>
      </w:tr>
      <w:tr w:rsidR="002A26F1">
        <w:trPr>
          <w:cantSplit/>
          <w:trHeight w:val="436"/>
          <w:jc w:val="center"/>
        </w:trPr>
        <w:tc>
          <w:tcPr>
            <w:tcW w:w="2952" w:type="dxa"/>
            <w:tcBorders>
              <w:bottom w:val="single" w:sz="16"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Flesh-Kincaid Grade Level</w:t>
            </w:r>
          </w:p>
        </w:tc>
        <w:tc>
          <w:tcPr>
            <w:tcW w:w="974" w:type="dxa"/>
            <w:tcBorders>
              <w:bottom w:val="single" w:sz="16"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10.952</w:t>
            </w:r>
          </w:p>
        </w:tc>
        <w:tc>
          <w:tcPr>
            <w:tcW w:w="1218" w:type="dxa"/>
            <w:tcBorders>
              <w:bottom w:val="single" w:sz="16"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7.819</w:t>
            </w:r>
          </w:p>
        </w:tc>
        <w:tc>
          <w:tcPr>
            <w:tcW w:w="974" w:type="dxa"/>
            <w:tcBorders>
              <w:bottom w:val="single" w:sz="16"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10.429</w:t>
            </w:r>
          </w:p>
        </w:tc>
        <w:tc>
          <w:tcPr>
            <w:tcW w:w="974" w:type="dxa"/>
            <w:tcBorders>
              <w:bottom w:val="single" w:sz="16"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8.084</w:t>
            </w:r>
          </w:p>
        </w:tc>
        <w:tc>
          <w:tcPr>
            <w:tcW w:w="1018" w:type="dxa"/>
            <w:tcBorders>
              <w:bottom w:val="single" w:sz="16"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-0.066</w:t>
            </w:r>
          </w:p>
        </w:tc>
        <w:tc>
          <w:tcPr>
            <w:tcW w:w="1185" w:type="dxa"/>
            <w:tcBorders>
              <w:bottom w:val="single" w:sz="16"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negligible</w:t>
            </w:r>
          </w:p>
        </w:tc>
      </w:tr>
    </w:tbl>
    <w:p w:rsidR="002A26F1" w:rsidRDefault="00171612">
      <w:pPr>
        <w:pStyle w:val="Heading2"/>
      </w:pPr>
      <w:bookmarkStart w:id="27" w:name="pos-analysis"/>
      <w:bookmarkStart w:id="28" w:name="_Toc526518476"/>
      <w:r>
        <w:t>POS Analysis</w:t>
      </w:r>
      <w:bookmarkEnd w:id="27"/>
      <w:bookmarkEnd w:id="28"/>
    </w:p>
    <w:p w:rsidR="00747FD7" w:rsidRDefault="00747FD7" w:rsidP="00747FD7">
      <w:pPr>
        <w:pStyle w:val="Caption"/>
        <w:keepNext/>
      </w:pPr>
      <w:bookmarkStart w:id="29" w:name="_Toc526518499"/>
      <w:r>
        <w:t xml:space="preserve">Table </w:t>
      </w:r>
      <w:r w:rsidR="00DC5B23">
        <w:rPr>
          <w:noProof/>
        </w:rPr>
        <w:fldChar w:fldCharType="begin"/>
      </w:r>
      <w:r w:rsidR="00DC5B23">
        <w:rPr>
          <w:noProof/>
        </w:rPr>
        <w:instrText xml:space="preserve"> SEQ Table \* ARABIC </w:instrText>
      </w:r>
      <w:r w:rsidR="00DC5B23">
        <w:rPr>
          <w:noProof/>
        </w:rPr>
        <w:fldChar w:fldCharType="separate"/>
      </w:r>
      <w:r w:rsidR="00E235F9">
        <w:rPr>
          <w:noProof/>
        </w:rPr>
        <w:t>7</w:t>
      </w:r>
      <w:r w:rsidR="00DC5B23">
        <w:rPr>
          <w:noProof/>
        </w:rPr>
        <w:fldChar w:fldCharType="end"/>
      </w:r>
      <w:r>
        <w:t xml:space="preserve"> - </w:t>
      </w:r>
      <w:r w:rsidRPr="00DE33DC">
        <w:t xml:space="preserve">Part-of-Speech Eﬀect Sizes for Male and Female </w:t>
      </w:r>
      <w:proofErr w:type="spellStart"/>
      <w:r w:rsidRPr="00DE33DC">
        <w:t>Labour</w:t>
      </w:r>
      <w:proofErr w:type="spellEnd"/>
      <w:r w:rsidRPr="00DE33DC">
        <w:t xml:space="preserve"> MPs</w:t>
      </w:r>
      <w:bookmarkEnd w:id="29"/>
    </w:p>
    <w:tbl>
      <w:tblPr>
        <w:tblStyle w:val="Table"/>
        <w:tblW w:w="0" w:type="auto"/>
        <w:jc w:val="center"/>
        <w:tblLayout w:type="fixed"/>
        <w:tblLook w:val="04A0" w:firstRow="1" w:lastRow="0" w:firstColumn="1" w:lastColumn="0" w:noHBand="0" w:noVBand="1"/>
      </w:tblPr>
      <w:tblGrid>
        <w:gridCol w:w="1618"/>
        <w:gridCol w:w="1529"/>
        <w:gridCol w:w="1240"/>
        <w:gridCol w:w="1296"/>
        <w:gridCol w:w="1007"/>
        <w:gridCol w:w="1018"/>
        <w:gridCol w:w="1185"/>
      </w:tblGrid>
      <w:tr w:rsidR="002A26F1">
        <w:trPr>
          <w:cantSplit/>
          <w:trHeight w:val="436"/>
          <w:tblHeader/>
          <w:jc w:val="center"/>
        </w:trPr>
        <w:tc>
          <w:tcPr>
            <w:tcW w:w="1618" w:type="dxa"/>
            <w:tcBorders>
              <w:top w:val="single" w:sz="16" w:space="0" w:color="000000"/>
              <w:bottom w:val="single" w:sz="16"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type</w:t>
            </w:r>
          </w:p>
        </w:tc>
        <w:tc>
          <w:tcPr>
            <w:tcW w:w="1529" w:type="dxa"/>
            <w:tcBorders>
              <w:top w:val="single" w:sz="16" w:space="0" w:color="000000"/>
              <w:bottom w:val="single" w:sz="16"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Female_mean</w:t>
            </w:r>
          </w:p>
        </w:tc>
        <w:tc>
          <w:tcPr>
            <w:tcW w:w="1240" w:type="dxa"/>
            <w:tcBorders>
              <w:top w:val="single" w:sz="16" w:space="0" w:color="000000"/>
              <w:bottom w:val="single" w:sz="16"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Female_sd</w:t>
            </w:r>
          </w:p>
        </w:tc>
        <w:tc>
          <w:tcPr>
            <w:tcW w:w="1296" w:type="dxa"/>
            <w:tcBorders>
              <w:top w:val="single" w:sz="16" w:space="0" w:color="000000"/>
              <w:bottom w:val="single" w:sz="16"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Male_mean</w:t>
            </w:r>
          </w:p>
        </w:tc>
        <w:tc>
          <w:tcPr>
            <w:tcW w:w="1007" w:type="dxa"/>
            <w:tcBorders>
              <w:top w:val="single" w:sz="16" w:space="0" w:color="000000"/>
              <w:bottom w:val="single" w:sz="16"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Male_sd</w:t>
            </w:r>
          </w:p>
        </w:tc>
        <w:tc>
          <w:tcPr>
            <w:tcW w:w="1018" w:type="dxa"/>
            <w:tcBorders>
              <w:top w:val="single" w:sz="16" w:space="0" w:color="000000"/>
              <w:bottom w:val="single" w:sz="16"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cohen_d</w:t>
            </w:r>
          </w:p>
        </w:tc>
        <w:tc>
          <w:tcPr>
            <w:tcW w:w="1185" w:type="dxa"/>
            <w:tcBorders>
              <w:top w:val="single" w:sz="16" w:space="0" w:color="000000"/>
              <w:bottom w:val="single" w:sz="16"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magnitude</w:t>
            </w:r>
          </w:p>
        </w:tc>
      </w:tr>
      <w:tr w:rsidR="002A26F1">
        <w:trPr>
          <w:cantSplit/>
          <w:trHeight w:val="436"/>
          <w:jc w:val="center"/>
        </w:trPr>
        <w:tc>
          <w:tcPr>
            <w:tcW w:w="1618" w:type="dxa"/>
            <w:tcBorders>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All Nouns</w:t>
            </w:r>
          </w:p>
        </w:tc>
        <w:tc>
          <w:tcPr>
            <w:tcW w:w="1529" w:type="dxa"/>
            <w:tcBorders>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22.174</w:t>
            </w:r>
          </w:p>
        </w:tc>
        <w:tc>
          <w:tcPr>
            <w:tcW w:w="1240" w:type="dxa"/>
            <w:tcBorders>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9.563</w:t>
            </w:r>
          </w:p>
        </w:tc>
        <w:tc>
          <w:tcPr>
            <w:tcW w:w="1296" w:type="dxa"/>
            <w:tcBorders>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21.668</w:t>
            </w:r>
          </w:p>
        </w:tc>
        <w:tc>
          <w:tcPr>
            <w:tcW w:w="1007" w:type="dxa"/>
            <w:tcBorders>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10.920</w:t>
            </w:r>
          </w:p>
        </w:tc>
        <w:tc>
          <w:tcPr>
            <w:tcW w:w="1018" w:type="dxa"/>
            <w:tcBorders>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-0.051</w:t>
            </w:r>
          </w:p>
        </w:tc>
        <w:tc>
          <w:tcPr>
            <w:tcW w:w="1185" w:type="dxa"/>
            <w:tcBorders>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negligible</w:t>
            </w:r>
          </w:p>
        </w:tc>
      </w:tr>
      <w:tr w:rsidR="002A26F1">
        <w:trPr>
          <w:cantSplit/>
          <w:trHeight w:val="397"/>
          <w:jc w:val="center"/>
        </w:trPr>
        <w:tc>
          <w:tcPr>
            <w:tcW w:w="161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Plural Nouns</w:t>
            </w:r>
          </w:p>
        </w:tc>
        <w:tc>
          <w:tcPr>
            <w:tcW w:w="15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5.857</w:t>
            </w:r>
          </w:p>
        </w:tc>
        <w:tc>
          <w:tcPr>
            <w:tcW w:w="12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3.707</w:t>
            </w:r>
          </w:p>
        </w:tc>
        <w:tc>
          <w:tcPr>
            <w:tcW w:w="129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5.042</w:t>
            </w:r>
          </w:p>
        </w:tc>
        <w:tc>
          <w:tcPr>
            <w:tcW w:w="100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3.786</w:t>
            </w:r>
          </w:p>
        </w:tc>
        <w:tc>
          <w:tcPr>
            <w:tcW w:w="101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-0.218</w:t>
            </w:r>
          </w:p>
        </w:tc>
        <w:tc>
          <w:tcPr>
            <w:tcW w:w="1185"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small</w:t>
            </w:r>
          </w:p>
        </w:tc>
      </w:tr>
      <w:tr w:rsidR="002A26F1">
        <w:trPr>
          <w:cantSplit/>
          <w:trHeight w:val="438"/>
          <w:jc w:val="center"/>
        </w:trPr>
        <w:tc>
          <w:tcPr>
            <w:tcW w:w="161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Singular Nouns</w:t>
            </w:r>
          </w:p>
        </w:tc>
        <w:tc>
          <w:tcPr>
            <w:tcW w:w="15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15.611</w:t>
            </w:r>
          </w:p>
        </w:tc>
        <w:tc>
          <w:tcPr>
            <w:tcW w:w="12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9.807</w:t>
            </w:r>
          </w:p>
        </w:tc>
        <w:tc>
          <w:tcPr>
            <w:tcW w:w="129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16.012</w:t>
            </w:r>
          </w:p>
        </w:tc>
        <w:tc>
          <w:tcPr>
            <w:tcW w:w="100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11.160</w:t>
            </w:r>
          </w:p>
        </w:tc>
        <w:tc>
          <w:tcPr>
            <w:tcW w:w="101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0.039</w:t>
            </w:r>
          </w:p>
        </w:tc>
        <w:tc>
          <w:tcPr>
            <w:tcW w:w="1185"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negligible</w:t>
            </w:r>
          </w:p>
        </w:tc>
      </w:tr>
      <w:tr w:rsidR="002A26F1">
        <w:trPr>
          <w:cantSplit/>
          <w:trHeight w:val="436"/>
          <w:jc w:val="center"/>
        </w:trPr>
        <w:tc>
          <w:tcPr>
            <w:tcW w:w="161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Adjectives</w:t>
            </w:r>
          </w:p>
        </w:tc>
        <w:tc>
          <w:tcPr>
            <w:tcW w:w="15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9.577</w:t>
            </w:r>
          </w:p>
        </w:tc>
        <w:tc>
          <w:tcPr>
            <w:tcW w:w="12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4.773</w:t>
            </w:r>
          </w:p>
        </w:tc>
        <w:tc>
          <w:tcPr>
            <w:tcW w:w="129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9.283</w:t>
            </w:r>
          </w:p>
        </w:tc>
        <w:tc>
          <w:tcPr>
            <w:tcW w:w="100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5.288</w:t>
            </w:r>
          </w:p>
        </w:tc>
        <w:tc>
          <w:tcPr>
            <w:tcW w:w="101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-0.059</w:t>
            </w:r>
          </w:p>
        </w:tc>
        <w:tc>
          <w:tcPr>
            <w:tcW w:w="1185"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negligible</w:t>
            </w:r>
          </w:p>
        </w:tc>
      </w:tr>
      <w:tr w:rsidR="002A26F1">
        <w:trPr>
          <w:cantSplit/>
          <w:trHeight w:val="436"/>
          <w:jc w:val="center"/>
        </w:trPr>
        <w:tc>
          <w:tcPr>
            <w:tcW w:w="161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Adverbs</w:t>
            </w:r>
          </w:p>
        </w:tc>
        <w:tc>
          <w:tcPr>
            <w:tcW w:w="15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4.908</w:t>
            </w:r>
          </w:p>
        </w:tc>
        <w:tc>
          <w:tcPr>
            <w:tcW w:w="12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4.255</w:t>
            </w:r>
          </w:p>
        </w:tc>
        <w:tc>
          <w:tcPr>
            <w:tcW w:w="129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5.065</w:t>
            </w:r>
          </w:p>
        </w:tc>
        <w:tc>
          <w:tcPr>
            <w:tcW w:w="100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4.905</w:t>
            </w:r>
          </w:p>
        </w:tc>
        <w:tc>
          <w:tcPr>
            <w:tcW w:w="101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0.035</w:t>
            </w:r>
          </w:p>
        </w:tc>
        <w:tc>
          <w:tcPr>
            <w:tcW w:w="1185"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negligible</w:t>
            </w:r>
          </w:p>
        </w:tc>
      </w:tr>
      <w:tr w:rsidR="002A26F1">
        <w:trPr>
          <w:cantSplit/>
          <w:trHeight w:val="436"/>
          <w:jc w:val="center"/>
        </w:trPr>
        <w:tc>
          <w:tcPr>
            <w:tcW w:w="1618" w:type="dxa"/>
            <w:tcBorders>
              <w:bottom w:val="single" w:sz="16"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lastRenderedPageBreak/>
              <w:t>Verbs</w:t>
            </w:r>
          </w:p>
        </w:tc>
        <w:tc>
          <w:tcPr>
            <w:tcW w:w="1529" w:type="dxa"/>
            <w:tcBorders>
              <w:bottom w:val="single" w:sz="16"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20.975</w:t>
            </w:r>
          </w:p>
        </w:tc>
        <w:tc>
          <w:tcPr>
            <w:tcW w:w="1240" w:type="dxa"/>
            <w:tcBorders>
              <w:bottom w:val="single" w:sz="16"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9.522</w:t>
            </w:r>
          </w:p>
        </w:tc>
        <w:tc>
          <w:tcPr>
            <w:tcW w:w="1296" w:type="dxa"/>
            <w:tcBorders>
              <w:bottom w:val="single" w:sz="16"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20.813</w:t>
            </w:r>
          </w:p>
        </w:tc>
        <w:tc>
          <w:tcPr>
            <w:tcW w:w="1007" w:type="dxa"/>
            <w:tcBorders>
              <w:bottom w:val="single" w:sz="16"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10.282</w:t>
            </w:r>
          </w:p>
        </w:tc>
        <w:tc>
          <w:tcPr>
            <w:tcW w:w="1018" w:type="dxa"/>
            <w:tcBorders>
              <w:bottom w:val="single" w:sz="16"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-0.017</w:t>
            </w:r>
          </w:p>
        </w:tc>
        <w:tc>
          <w:tcPr>
            <w:tcW w:w="1185" w:type="dxa"/>
            <w:tcBorders>
              <w:bottom w:val="single" w:sz="16"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negligible</w:t>
            </w:r>
          </w:p>
        </w:tc>
      </w:tr>
    </w:tbl>
    <w:p w:rsidR="00747FD7" w:rsidRDefault="00747FD7">
      <w:pPr>
        <w:pStyle w:val="FirstParagraph"/>
      </w:pPr>
    </w:p>
    <w:p w:rsidR="00747FD7" w:rsidRDefault="00747FD7" w:rsidP="00747FD7">
      <w:pPr>
        <w:pStyle w:val="Caption"/>
        <w:keepNext/>
      </w:pPr>
      <w:bookmarkStart w:id="30" w:name="_Toc526518500"/>
      <w:r>
        <w:t xml:space="preserve">Table </w:t>
      </w:r>
      <w:r w:rsidR="00DC5B23">
        <w:rPr>
          <w:noProof/>
        </w:rPr>
        <w:fldChar w:fldCharType="begin"/>
      </w:r>
      <w:r w:rsidR="00DC5B23">
        <w:rPr>
          <w:noProof/>
        </w:rPr>
        <w:instrText xml:space="preserve"> SEQ Table \* ARABIC </w:instrText>
      </w:r>
      <w:r w:rsidR="00DC5B23">
        <w:rPr>
          <w:noProof/>
        </w:rPr>
        <w:fldChar w:fldCharType="separate"/>
      </w:r>
      <w:r w:rsidR="00E235F9">
        <w:rPr>
          <w:noProof/>
        </w:rPr>
        <w:t>8</w:t>
      </w:r>
      <w:r w:rsidR="00DC5B23">
        <w:rPr>
          <w:noProof/>
        </w:rPr>
        <w:fldChar w:fldCharType="end"/>
      </w:r>
      <w:r>
        <w:t xml:space="preserve"> - </w:t>
      </w:r>
      <w:r w:rsidRPr="00EA3B26">
        <w:t xml:space="preserve">Part-of-Speech Eﬀect Sizes for AWS and non-AWS </w:t>
      </w:r>
      <w:proofErr w:type="spellStart"/>
      <w:r w:rsidRPr="00EA3B26">
        <w:t>Labour</w:t>
      </w:r>
      <w:proofErr w:type="spellEnd"/>
      <w:r w:rsidRPr="00EA3B26">
        <w:t xml:space="preserve"> MPs</w:t>
      </w:r>
      <w:bookmarkEnd w:id="30"/>
    </w:p>
    <w:tbl>
      <w:tblPr>
        <w:tblStyle w:val="Table"/>
        <w:tblW w:w="0" w:type="auto"/>
        <w:jc w:val="center"/>
        <w:tblLayout w:type="fixed"/>
        <w:tblLook w:val="04A0" w:firstRow="1" w:lastRow="0" w:firstColumn="1" w:lastColumn="0" w:noHBand="0" w:noVBand="1"/>
      </w:tblPr>
      <w:tblGrid>
        <w:gridCol w:w="1618"/>
        <w:gridCol w:w="1496"/>
        <w:gridCol w:w="1207"/>
        <w:gridCol w:w="1407"/>
        <w:gridCol w:w="1118"/>
        <w:gridCol w:w="1018"/>
        <w:gridCol w:w="1185"/>
      </w:tblGrid>
      <w:tr w:rsidR="00747FD7" w:rsidTr="00DC5B23">
        <w:trPr>
          <w:cantSplit/>
          <w:trHeight w:val="436"/>
          <w:tblHeader/>
          <w:jc w:val="center"/>
        </w:trPr>
        <w:tc>
          <w:tcPr>
            <w:tcW w:w="1618" w:type="dxa"/>
            <w:tcBorders>
              <w:top w:val="single" w:sz="16" w:space="0" w:color="000000"/>
              <w:bottom w:val="single" w:sz="16" w:space="0" w:color="000000"/>
            </w:tcBorders>
            <w:tcMar>
              <w:top w:w="0" w:type="dxa"/>
              <w:left w:w="0" w:type="dxa"/>
              <w:bottom w:w="0" w:type="dxa"/>
              <w:right w:w="0" w:type="dxa"/>
            </w:tcMar>
            <w:vAlign w:val="center"/>
          </w:tcPr>
          <w:p w:rsidR="00747FD7" w:rsidRDefault="00747FD7" w:rsidP="00DC5B23">
            <w:pPr>
              <w:spacing w:before="40" w:after="40"/>
              <w:ind w:left="40" w:right="40"/>
            </w:pPr>
            <w:r>
              <w:rPr>
                <w:rFonts w:ascii="Arial" w:hAnsi="Arial" w:cs="Arial"/>
                <w:color w:val="000000"/>
                <w:sz w:val="20"/>
                <w:szCs w:val="20"/>
              </w:rPr>
              <w:t>type</w:t>
            </w:r>
          </w:p>
        </w:tc>
        <w:tc>
          <w:tcPr>
            <w:tcW w:w="1496" w:type="dxa"/>
            <w:tcBorders>
              <w:top w:val="single" w:sz="16" w:space="0" w:color="000000"/>
              <w:bottom w:val="single" w:sz="16" w:space="0" w:color="000000"/>
            </w:tcBorders>
            <w:tcMar>
              <w:top w:w="0" w:type="dxa"/>
              <w:left w:w="0" w:type="dxa"/>
              <w:bottom w:w="0" w:type="dxa"/>
              <w:right w:w="0" w:type="dxa"/>
            </w:tcMar>
            <w:vAlign w:val="center"/>
          </w:tcPr>
          <w:p w:rsidR="00747FD7" w:rsidRDefault="00747FD7" w:rsidP="00DC5B23">
            <w:pPr>
              <w:spacing w:before="40" w:after="40"/>
              <w:ind w:left="40" w:right="40"/>
              <w:jc w:val="right"/>
            </w:pPr>
            <w:proofErr w:type="spellStart"/>
            <w:r>
              <w:rPr>
                <w:rFonts w:ascii="Arial" w:hAnsi="Arial" w:cs="Arial"/>
                <w:color w:val="000000"/>
                <w:sz w:val="20"/>
                <w:szCs w:val="20"/>
              </w:rPr>
              <w:t>FALSE_mean</w:t>
            </w:r>
            <w:proofErr w:type="spellEnd"/>
          </w:p>
        </w:tc>
        <w:tc>
          <w:tcPr>
            <w:tcW w:w="1207" w:type="dxa"/>
            <w:tcBorders>
              <w:top w:val="single" w:sz="16" w:space="0" w:color="000000"/>
              <w:bottom w:val="single" w:sz="16" w:space="0" w:color="000000"/>
            </w:tcBorders>
            <w:tcMar>
              <w:top w:w="0" w:type="dxa"/>
              <w:left w:w="0" w:type="dxa"/>
              <w:bottom w:w="0" w:type="dxa"/>
              <w:right w:w="0" w:type="dxa"/>
            </w:tcMar>
            <w:vAlign w:val="center"/>
          </w:tcPr>
          <w:p w:rsidR="00747FD7" w:rsidRDefault="00747FD7" w:rsidP="00DC5B23">
            <w:pPr>
              <w:spacing w:before="40" w:after="40"/>
              <w:ind w:left="40" w:right="40"/>
              <w:jc w:val="right"/>
            </w:pPr>
            <w:proofErr w:type="spellStart"/>
            <w:r>
              <w:rPr>
                <w:rFonts w:ascii="Arial" w:hAnsi="Arial" w:cs="Arial"/>
                <w:color w:val="000000"/>
                <w:sz w:val="20"/>
                <w:szCs w:val="20"/>
              </w:rPr>
              <w:t>FALSE_sd</w:t>
            </w:r>
            <w:proofErr w:type="spellEnd"/>
          </w:p>
        </w:tc>
        <w:tc>
          <w:tcPr>
            <w:tcW w:w="1407" w:type="dxa"/>
            <w:tcBorders>
              <w:top w:val="single" w:sz="16" w:space="0" w:color="000000"/>
              <w:bottom w:val="single" w:sz="16" w:space="0" w:color="000000"/>
            </w:tcBorders>
            <w:tcMar>
              <w:top w:w="0" w:type="dxa"/>
              <w:left w:w="0" w:type="dxa"/>
              <w:bottom w:w="0" w:type="dxa"/>
              <w:right w:w="0" w:type="dxa"/>
            </w:tcMar>
            <w:vAlign w:val="center"/>
          </w:tcPr>
          <w:p w:rsidR="00747FD7" w:rsidRDefault="00747FD7" w:rsidP="00DC5B23">
            <w:pPr>
              <w:spacing w:before="40" w:after="40"/>
              <w:ind w:left="40" w:right="40"/>
              <w:jc w:val="right"/>
            </w:pPr>
            <w:proofErr w:type="spellStart"/>
            <w:r>
              <w:rPr>
                <w:rFonts w:ascii="Arial" w:hAnsi="Arial" w:cs="Arial"/>
                <w:color w:val="000000"/>
                <w:sz w:val="20"/>
                <w:szCs w:val="20"/>
              </w:rPr>
              <w:t>TRUE_mean</w:t>
            </w:r>
            <w:proofErr w:type="spellEnd"/>
          </w:p>
        </w:tc>
        <w:tc>
          <w:tcPr>
            <w:tcW w:w="1118" w:type="dxa"/>
            <w:tcBorders>
              <w:top w:val="single" w:sz="16" w:space="0" w:color="000000"/>
              <w:bottom w:val="single" w:sz="16" w:space="0" w:color="000000"/>
            </w:tcBorders>
            <w:tcMar>
              <w:top w:w="0" w:type="dxa"/>
              <w:left w:w="0" w:type="dxa"/>
              <w:bottom w:w="0" w:type="dxa"/>
              <w:right w:w="0" w:type="dxa"/>
            </w:tcMar>
            <w:vAlign w:val="center"/>
          </w:tcPr>
          <w:p w:rsidR="00747FD7" w:rsidRDefault="00747FD7" w:rsidP="00DC5B23">
            <w:pPr>
              <w:spacing w:before="40" w:after="40"/>
              <w:ind w:left="40" w:right="40"/>
              <w:jc w:val="right"/>
            </w:pPr>
            <w:proofErr w:type="spellStart"/>
            <w:r>
              <w:rPr>
                <w:rFonts w:ascii="Arial" w:hAnsi="Arial" w:cs="Arial"/>
                <w:color w:val="000000"/>
                <w:sz w:val="20"/>
                <w:szCs w:val="20"/>
              </w:rPr>
              <w:t>TRUE_sd</w:t>
            </w:r>
            <w:proofErr w:type="spellEnd"/>
          </w:p>
        </w:tc>
        <w:tc>
          <w:tcPr>
            <w:tcW w:w="1018" w:type="dxa"/>
            <w:tcBorders>
              <w:top w:val="single" w:sz="16" w:space="0" w:color="000000"/>
              <w:bottom w:val="single" w:sz="16" w:space="0" w:color="000000"/>
            </w:tcBorders>
            <w:tcMar>
              <w:top w:w="0" w:type="dxa"/>
              <w:left w:w="0" w:type="dxa"/>
              <w:bottom w:w="0" w:type="dxa"/>
              <w:right w:w="0" w:type="dxa"/>
            </w:tcMar>
            <w:vAlign w:val="center"/>
          </w:tcPr>
          <w:p w:rsidR="00747FD7" w:rsidRDefault="00747FD7" w:rsidP="00DC5B23">
            <w:pPr>
              <w:spacing w:before="40" w:after="40"/>
              <w:ind w:left="40" w:right="40"/>
              <w:jc w:val="right"/>
            </w:pPr>
            <w:proofErr w:type="spellStart"/>
            <w:r>
              <w:rPr>
                <w:rFonts w:ascii="Arial" w:hAnsi="Arial" w:cs="Arial"/>
                <w:color w:val="000000"/>
                <w:sz w:val="20"/>
                <w:szCs w:val="20"/>
              </w:rPr>
              <w:t>cohen_d</w:t>
            </w:r>
            <w:proofErr w:type="spellEnd"/>
          </w:p>
        </w:tc>
        <w:tc>
          <w:tcPr>
            <w:tcW w:w="1185" w:type="dxa"/>
            <w:tcBorders>
              <w:top w:val="single" w:sz="16" w:space="0" w:color="000000"/>
              <w:bottom w:val="single" w:sz="16" w:space="0" w:color="000000"/>
            </w:tcBorders>
            <w:tcMar>
              <w:top w:w="0" w:type="dxa"/>
              <w:left w:w="0" w:type="dxa"/>
              <w:bottom w:w="0" w:type="dxa"/>
              <w:right w:w="0" w:type="dxa"/>
            </w:tcMar>
            <w:vAlign w:val="center"/>
          </w:tcPr>
          <w:p w:rsidR="00747FD7" w:rsidRDefault="00747FD7" w:rsidP="00DC5B23">
            <w:pPr>
              <w:spacing w:before="40" w:after="40"/>
              <w:ind w:left="40" w:right="40"/>
            </w:pPr>
            <w:r>
              <w:rPr>
                <w:rFonts w:ascii="Arial" w:hAnsi="Arial" w:cs="Arial"/>
                <w:color w:val="000000"/>
                <w:sz w:val="20"/>
                <w:szCs w:val="20"/>
              </w:rPr>
              <w:t>magnitude</w:t>
            </w:r>
          </w:p>
        </w:tc>
      </w:tr>
      <w:tr w:rsidR="00747FD7" w:rsidTr="00DC5B23">
        <w:trPr>
          <w:cantSplit/>
          <w:trHeight w:val="436"/>
          <w:jc w:val="center"/>
        </w:trPr>
        <w:tc>
          <w:tcPr>
            <w:tcW w:w="1618" w:type="dxa"/>
            <w:tcBorders>
              <w:bottom w:val="single" w:sz="8" w:space="0" w:color="000000"/>
            </w:tcBorders>
            <w:tcMar>
              <w:top w:w="0" w:type="dxa"/>
              <w:left w:w="0" w:type="dxa"/>
              <w:bottom w:w="0" w:type="dxa"/>
              <w:right w:w="0" w:type="dxa"/>
            </w:tcMar>
            <w:vAlign w:val="center"/>
          </w:tcPr>
          <w:p w:rsidR="00747FD7" w:rsidRDefault="00747FD7" w:rsidP="00DC5B23">
            <w:pPr>
              <w:spacing w:before="40" w:after="40"/>
              <w:ind w:left="40" w:right="40"/>
            </w:pPr>
            <w:r>
              <w:rPr>
                <w:rFonts w:ascii="Arial" w:hAnsi="Arial" w:cs="Arial"/>
                <w:color w:val="000000"/>
                <w:sz w:val="20"/>
                <w:szCs w:val="20"/>
              </w:rPr>
              <w:t>All Nouns</w:t>
            </w:r>
          </w:p>
        </w:tc>
        <w:tc>
          <w:tcPr>
            <w:tcW w:w="1496" w:type="dxa"/>
            <w:tcBorders>
              <w:bottom w:val="single" w:sz="8" w:space="0" w:color="000000"/>
            </w:tcBorders>
            <w:tcMar>
              <w:top w:w="0" w:type="dxa"/>
              <w:left w:w="0" w:type="dxa"/>
              <w:bottom w:w="0" w:type="dxa"/>
              <w:right w:w="0" w:type="dxa"/>
            </w:tcMar>
            <w:vAlign w:val="center"/>
          </w:tcPr>
          <w:p w:rsidR="00747FD7" w:rsidRDefault="00747FD7" w:rsidP="00DC5B23">
            <w:pPr>
              <w:spacing w:before="40" w:after="40"/>
              <w:ind w:left="40" w:right="40"/>
              <w:jc w:val="right"/>
            </w:pPr>
            <w:r>
              <w:rPr>
                <w:rFonts w:ascii="Arial" w:hAnsi="Arial" w:cs="Arial"/>
                <w:color w:val="000000"/>
                <w:sz w:val="20"/>
                <w:szCs w:val="20"/>
              </w:rPr>
              <w:t>22.158</w:t>
            </w:r>
          </w:p>
        </w:tc>
        <w:tc>
          <w:tcPr>
            <w:tcW w:w="1207" w:type="dxa"/>
            <w:tcBorders>
              <w:bottom w:val="single" w:sz="8" w:space="0" w:color="000000"/>
            </w:tcBorders>
            <w:tcMar>
              <w:top w:w="0" w:type="dxa"/>
              <w:left w:w="0" w:type="dxa"/>
              <w:bottom w:w="0" w:type="dxa"/>
              <w:right w:w="0" w:type="dxa"/>
            </w:tcMar>
            <w:vAlign w:val="center"/>
          </w:tcPr>
          <w:p w:rsidR="00747FD7" w:rsidRDefault="00747FD7" w:rsidP="00DC5B23">
            <w:pPr>
              <w:spacing w:before="40" w:after="40"/>
              <w:ind w:left="40" w:right="40"/>
              <w:jc w:val="right"/>
            </w:pPr>
            <w:r>
              <w:rPr>
                <w:rFonts w:ascii="Arial" w:hAnsi="Arial" w:cs="Arial"/>
                <w:color w:val="000000"/>
                <w:sz w:val="20"/>
                <w:szCs w:val="20"/>
              </w:rPr>
              <w:t>8.718</w:t>
            </w:r>
          </w:p>
        </w:tc>
        <w:tc>
          <w:tcPr>
            <w:tcW w:w="1407" w:type="dxa"/>
            <w:tcBorders>
              <w:bottom w:val="single" w:sz="8" w:space="0" w:color="000000"/>
            </w:tcBorders>
            <w:tcMar>
              <w:top w:w="0" w:type="dxa"/>
              <w:left w:w="0" w:type="dxa"/>
              <w:bottom w:w="0" w:type="dxa"/>
              <w:right w:w="0" w:type="dxa"/>
            </w:tcMar>
            <w:vAlign w:val="center"/>
          </w:tcPr>
          <w:p w:rsidR="00747FD7" w:rsidRDefault="00747FD7" w:rsidP="00DC5B23">
            <w:pPr>
              <w:spacing w:before="40" w:after="40"/>
              <w:ind w:left="40" w:right="40"/>
              <w:jc w:val="right"/>
            </w:pPr>
            <w:r>
              <w:rPr>
                <w:rFonts w:ascii="Arial" w:hAnsi="Arial" w:cs="Arial"/>
                <w:color w:val="000000"/>
                <w:sz w:val="20"/>
                <w:szCs w:val="20"/>
              </w:rPr>
              <w:t>22.183</w:t>
            </w:r>
          </w:p>
        </w:tc>
        <w:tc>
          <w:tcPr>
            <w:tcW w:w="1118" w:type="dxa"/>
            <w:tcBorders>
              <w:bottom w:val="single" w:sz="8" w:space="0" w:color="000000"/>
            </w:tcBorders>
            <w:tcMar>
              <w:top w:w="0" w:type="dxa"/>
              <w:left w:w="0" w:type="dxa"/>
              <w:bottom w:w="0" w:type="dxa"/>
              <w:right w:w="0" w:type="dxa"/>
            </w:tcMar>
            <w:vAlign w:val="center"/>
          </w:tcPr>
          <w:p w:rsidR="00747FD7" w:rsidRDefault="00747FD7" w:rsidP="00DC5B23">
            <w:pPr>
              <w:spacing w:before="40" w:after="40"/>
              <w:ind w:left="40" w:right="40"/>
              <w:jc w:val="right"/>
            </w:pPr>
            <w:r>
              <w:rPr>
                <w:rFonts w:ascii="Arial" w:hAnsi="Arial" w:cs="Arial"/>
                <w:color w:val="000000"/>
                <w:sz w:val="20"/>
                <w:szCs w:val="20"/>
              </w:rPr>
              <w:t>9.968</w:t>
            </w:r>
          </w:p>
        </w:tc>
        <w:tc>
          <w:tcPr>
            <w:tcW w:w="1018" w:type="dxa"/>
            <w:tcBorders>
              <w:bottom w:val="single" w:sz="8" w:space="0" w:color="000000"/>
            </w:tcBorders>
            <w:tcMar>
              <w:top w:w="0" w:type="dxa"/>
              <w:left w:w="0" w:type="dxa"/>
              <w:bottom w:w="0" w:type="dxa"/>
              <w:right w:w="0" w:type="dxa"/>
            </w:tcMar>
            <w:vAlign w:val="center"/>
          </w:tcPr>
          <w:p w:rsidR="00747FD7" w:rsidRDefault="00747FD7" w:rsidP="00DC5B23">
            <w:pPr>
              <w:spacing w:before="40" w:after="40"/>
              <w:ind w:left="40" w:right="40"/>
              <w:jc w:val="right"/>
            </w:pPr>
            <w:r>
              <w:rPr>
                <w:rFonts w:ascii="Arial" w:hAnsi="Arial" w:cs="Arial"/>
                <w:color w:val="000000"/>
                <w:sz w:val="20"/>
                <w:szCs w:val="20"/>
              </w:rPr>
              <w:t>-0.043</w:t>
            </w:r>
          </w:p>
        </w:tc>
        <w:tc>
          <w:tcPr>
            <w:tcW w:w="1185" w:type="dxa"/>
            <w:tcBorders>
              <w:bottom w:val="single" w:sz="8" w:space="0" w:color="000000"/>
            </w:tcBorders>
            <w:tcMar>
              <w:top w:w="0" w:type="dxa"/>
              <w:left w:w="0" w:type="dxa"/>
              <w:bottom w:w="0" w:type="dxa"/>
              <w:right w:w="0" w:type="dxa"/>
            </w:tcMar>
            <w:vAlign w:val="center"/>
          </w:tcPr>
          <w:p w:rsidR="00747FD7" w:rsidRDefault="00747FD7" w:rsidP="00DC5B23">
            <w:pPr>
              <w:spacing w:before="40" w:after="40"/>
              <w:ind w:left="40" w:right="40"/>
            </w:pPr>
            <w:r>
              <w:rPr>
                <w:rFonts w:ascii="Arial" w:hAnsi="Arial" w:cs="Arial"/>
                <w:color w:val="000000"/>
                <w:sz w:val="20"/>
                <w:szCs w:val="20"/>
              </w:rPr>
              <w:t>negligible</w:t>
            </w:r>
          </w:p>
        </w:tc>
      </w:tr>
      <w:tr w:rsidR="00747FD7" w:rsidTr="00DC5B23">
        <w:trPr>
          <w:cantSplit/>
          <w:trHeight w:val="436"/>
          <w:jc w:val="center"/>
        </w:trPr>
        <w:tc>
          <w:tcPr>
            <w:tcW w:w="1618" w:type="dxa"/>
            <w:tcBorders>
              <w:top w:val="single" w:sz="8" w:space="0" w:color="000000"/>
              <w:bottom w:val="single" w:sz="8" w:space="0" w:color="000000"/>
            </w:tcBorders>
            <w:tcMar>
              <w:top w:w="0" w:type="dxa"/>
              <w:left w:w="0" w:type="dxa"/>
              <w:bottom w:w="0" w:type="dxa"/>
              <w:right w:w="0" w:type="dxa"/>
            </w:tcMar>
            <w:vAlign w:val="center"/>
          </w:tcPr>
          <w:p w:rsidR="00747FD7" w:rsidRDefault="00747FD7" w:rsidP="00DC5B23">
            <w:pPr>
              <w:spacing w:before="40" w:after="40"/>
              <w:ind w:left="40" w:right="40"/>
            </w:pPr>
            <w:r>
              <w:rPr>
                <w:rFonts w:ascii="Arial" w:hAnsi="Arial" w:cs="Arial"/>
                <w:color w:val="000000"/>
                <w:sz w:val="20"/>
                <w:szCs w:val="20"/>
              </w:rPr>
              <w:t>Plural Nouns</w:t>
            </w:r>
          </w:p>
        </w:tc>
        <w:tc>
          <w:tcPr>
            <w:tcW w:w="1496" w:type="dxa"/>
            <w:tcBorders>
              <w:top w:val="single" w:sz="8" w:space="0" w:color="000000"/>
              <w:bottom w:val="single" w:sz="8" w:space="0" w:color="000000"/>
            </w:tcBorders>
            <w:tcMar>
              <w:top w:w="0" w:type="dxa"/>
              <w:left w:w="0" w:type="dxa"/>
              <w:bottom w:w="0" w:type="dxa"/>
              <w:right w:w="0" w:type="dxa"/>
            </w:tcMar>
            <w:vAlign w:val="center"/>
          </w:tcPr>
          <w:p w:rsidR="00747FD7" w:rsidRDefault="00747FD7" w:rsidP="00DC5B23">
            <w:pPr>
              <w:spacing w:before="40" w:after="40"/>
              <w:ind w:left="40" w:right="40"/>
              <w:jc w:val="right"/>
            </w:pPr>
            <w:r>
              <w:rPr>
                <w:rFonts w:ascii="Arial" w:hAnsi="Arial" w:cs="Arial"/>
                <w:color w:val="000000"/>
                <w:sz w:val="20"/>
                <w:szCs w:val="20"/>
              </w:rPr>
              <w:t>6.032</w:t>
            </w:r>
          </w:p>
        </w:tc>
        <w:tc>
          <w:tcPr>
            <w:tcW w:w="1207" w:type="dxa"/>
            <w:tcBorders>
              <w:top w:val="single" w:sz="8" w:space="0" w:color="000000"/>
              <w:bottom w:val="single" w:sz="8" w:space="0" w:color="000000"/>
            </w:tcBorders>
            <w:tcMar>
              <w:top w:w="0" w:type="dxa"/>
              <w:left w:w="0" w:type="dxa"/>
              <w:bottom w:w="0" w:type="dxa"/>
              <w:right w:w="0" w:type="dxa"/>
            </w:tcMar>
            <w:vAlign w:val="center"/>
          </w:tcPr>
          <w:p w:rsidR="00747FD7" w:rsidRDefault="00747FD7" w:rsidP="00DC5B23">
            <w:pPr>
              <w:spacing w:before="40" w:after="40"/>
              <w:ind w:left="40" w:right="40"/>
              <w:jc w:val="right"/>
            </w:pPr>
            <w:r>
              <w:rPr>
                <w:rFonts w:ascii="Arial" w:hAnsi="Arial" w:cs="Arial"/>
                <w:color w:val="000000"/>
                <w:sz w:val="20"/>
                <w:szCs w:val="20"/>
              </w:rPr>
              <w:t>3.591</w:t>
            </w:r>
          </w:p>
        </w:tc>
        <w:tc>
          <w:tcPr>
            <w:tcW w:w="1407" w:type="dxa"/>
            <w:tcBorders>
              <w:top w:val="single" w:sz="8" w:space="0" w:color="000000"/>
              <w:bottom w:val="single" w:sz="8" w:space="0" w:color="000000"/>
            </w:tcBorders>
            <w:tcMar>
              <w:top w:w="0" w:type="dxa"/>
              <w:left w:w="0" w:type="dxa"/>
              <w:bottom w:w="0" w:type="dxa"/>
              <w:right w:w="0" w:type="dxa"/>
            </w:tcMar>
            <w:vAlign w:val="center"/>
          </w:tcPr>
          <w:p w:rsidR="00747FD7" w:rsidRDefault="00747FD7" w:rsidP="00DC5B23">
            <w:pPr>
              <w:spacing w:before="40" w:after="40"/>
              <w:ind w:left="40" w:right="40"/>
              <w:jc w:val="right"/>
            </w:pPr>
            <w:r>
              <w:rPr>
                <w:rFonts w:ascii="Arial" w:hAnsi="Arial" w:cs="Arial"/>
                <w:color w:val="000000"/>
                <w:sz w:val="20"/>
                <w:szCs w:val="20"/>
              </w:rPr>
              <w:t>5.767</w:t>
            </w:r>
          </w:p>
        </w:tc>
        <w:tc>
          <w:tcPr>
            <w:tcW w:w="1118" w:type="dxa"/>
            <w:tcBorders>
              <w:top w:val="single" w:sz="8" w:space="0" w:color="000000"/>
              <w:bottom w:val="single" w:sz="8" w:space="0" w:color="000000"/>
            </w:tcBorders>
            <w:tcMar>
              <w:top w:w="0" w:type="dxa"/>
              <w:left w:w="0" w:type="dxa"/>
              <w:bottom w:w="0" w:type="dxa"/>
              <w:right w:w="0" w:type="dxa"/>
            </w:tcMar>
            <w:vAlign w:val="center"/>
          </w:tcPr>
          <w:p w:rsidR="00747FD7" w:rsidRDefault="00747FD7" w:rsidP="00DC5B23">
            <w:pPr>
              <w:spacing w:before="40" w:after="40"/>
              <w:ind w:left="40" w:right="40"/>
              <w:jc w:val="right"/>
            </w:pPr>
            <w:r>
              <w:rPr>
                <w:rFonts w:ascii="Arial" w:hAnsi="Arial" w:cs="Arial"/>
                <w:color w:val="000000"/>
                <w:sz w:val="20"/>
                <w:szCs w:val="20"/>
              </w:rPr>
              <w:t>3.762</w:t>
            </w:r>
          </w:p>
        </w:tc>
        <w:tc>
          <w:tcPr>
            <w:tcW w:w="1018" w:type="dxa"/>
            <w:tcBorders>
              <w:top w:val="single" w:sz="8" w:space="0" w:color="000000"/>
              <w:bottom w:val="single" w:sz="8" w:space="0" w:color="000000"/>
            </w:tcBorders>
            <w:tcMar>
              <w:top w:w="0" w:type="dxa"/>
              <w:left w:w="0" w:type="dxa"/>
              <w:bottom w:w="0" w:type="dxa"/>
              <w:right w:w="0" w:type="dxa"/>
            </w:tcMar>
            <w:vAlign w:val="center"/>
          </w:tcPr>
          <w:p w:rsidR="00747FD7" w:rsidRDefault="00747FD7" w:rsidP="00DC5B23">
            <w:pPr>
              <w:spacing w:before="40" w:after="40"/>
              <w:ind w:left="40" w:right="40"/>
              <w:jc w:val="right"/>
            </w:pPr>
            <w:r>
              <w:rPr>
                <w:rFonts w:ascii="Arial" w:hAnsi="Arial" w:cs="Arial"/>
                <w:color w:val="000000"/>
                <w:sz w:val="20"/>
                <w:szCs w:val="20"/>
              </w:rPr>
              <w:t>-0.156</w:t>
            </w:r>
          </w:p>
        </w:tc>
        <w:tc>
          <w:tcPr>
            <w:tcW w:w="1185" w:type="dxa"/>
            <w:tcBorders>
              <w:top w:val="single" w:sz="8" w:space="0" w:color="000000"/>
              <w:bottom w:val="single" w:sz="8" w:space="0" w:color="000000"/>
            </w:tcBorders>
            <w:tcMar>
              <w:top w:w="0" w:type="dxa"/>
              <w:left w:w="0" w:type="dxa"/>
              <w:bottom w:w="0" w:type="dxa"/>
              <w:right w:w="0" w:type="dxa"/>
            </w:tcMar>
            <w:vAlign w:val="center"/>
          </w:tcPr>
          <w:p w:rsidR="00747FD7" w:rsidRDefault="00747FD7" w:rsidP="00DC5B23">
            <w:pPr>
              <w:spacing w:before="40" w:after="40"/>
              <w:ind w:left="40" w:right="40"/>
            </w:pPr>
            <w:r>
              <w:rPr>
                <w:rFonts w:ascii="Arial" w:hAnsi="Arial" w:cs="Arial"/>
                <w:color w:val="000000"/>
                <w:sz w:val="20"/>
                <w:szCs w:val="20"/>
              </w:rPr>
              <w:t>negligible</w:t>
            </w:r>
          </w:p>
        </w:tc>
      </w:tr>
      <w:tr w:rsidR="00747FD7" w:rsidTr="00DC5B23">
        <w:trPr>
          <w:cantSplit/>
          <w:trHeight w:val="438"/>
          <w:jc w:val="center"/>
        </w:trPr>
        <w:tc>
          <w:tcPr>
            <w:tcW w:w="1618" w:type="dxa"/>
            <w:tcBorders>
              <w:top w:val="single" w:sz="8" w:space="0" w:color="000000"/>
              <w:bottom w:val="single" w:sz="8" w:space="0" w:color="000000"/>
            </w:tcBorders>
            <w:tcMar>
              <w:top w:w="0" w:type="dxa"/>
              <w:left w:w="0" w:type="dxa"/>
              <w:bottom w:w="0" w:type="dxa"/>
              <w:right w:w="0" w:type="dxa"/>
            </w:tcMar>
            <w:vAlign w:val="center"/>
          </w:tcPr>
          <w:p w:rsidR="00747FD7" w:rsidRDefault="00747FD7" w:rsidP="00DC5B23">
            <w:pPr>
              <w:spacing w:before="40" w:after="40"/>
              <w:ind w:left="40" w:right="40"/>
            </w:pPr>
            <w:r>
              <w:rPr>
                <w:rFonts w:ascii="Arial" w:hAnsi="Arial" w:cs="Arial"/>
                <w:color w:val="000000"/>
                <w:sz w:val="20"/>
                <w:szCs w:val="20"/>
              </w:rPr>
              <w:t>Singular Nouns</w:t>
            </w:r>
          </w:p>
        </w:tc>
        <w:tc>
          <w:tcPr>
            <w:tcW w:w="1496" w:type="dxa"/>
            <w:tcBorders>
              <w:top w:val="single" w:sz="8" w:space="0" w:color="000000"/>
              <w:bottom w:val="single" w:sz="8" w:space="0" w:color="000000"/>
            </w:tcBorders>
            <w:tcMar>
              <w:top w:w="0" w:type="dxa"/>
              <w:left w:w="0" w:type="dxa"/>
              <w:bottom w:w="0" w:type="dxa"/>
              <w:right w:w="0" w:type="dxa"/>
            </w:tcMar>
            <w:vAlign w:val="center"/>
          </w:tcPr>
          <w:p w:rsidR="00747FD7" w:rsidRDefault="00747FD7" w:rsidP="00DC5B23">
            <w:pPr>
              <w:spacing w:before="40" w:after="40"/>
              <w:ind w:left="40" w:right="40"/>
              <w:jc w:val="right"/>
            </w:pPr>
            <w:r>
              <w:rPr>
                <w:rFonts w:ascii="Arial" w:hAnsi="Arial" w:cs="Arial"/>
                <w:color w:val="000000"/>
                <w:sz w:val="20"/>
                <w:szCs w:val="20"/>
              </w:rPr>
              <w:t>15.505</w:t>
            </w:r>
          </w:p>
        </w:tc>
        <w:tc>
          <w:tcPr>
            <w:tcW w:w="1207" w:type="dxa"/>
            <w:tcBorders>
              <w:top w:val="single" w:sz="8" w:space="0" w:color="000000"/>
              <w:bottom w:val="single" w:sz="8" w:space="0" w:color="000000"/>
            </w:tcBorders>
            <w:tcMar>
              <w:top w:w="0" w:type="dxa"/>
              <w:left w:w="0" w:type="dxa"/>
              <w:bottom w:w="0" w:type="dxa"/>
              <w:right w:w="0" w:type="dxa"/>
            </w:tcMar>
            <w:vAlign w:val="center"/>
          </w:tcPr>
          <w:p w:rsidR="00747FD7" w:rsidRDefault="00747FD7" w:rsidP="00DC5B23">
            <w:pPr>
              <w:spacing w:before="40" w:after="40"/>
              <w:ind w:left="40" w:right="40"/>
              <w:jc w:val="right"/>
            </w:pPr>
            <w:r>
              <w:rPr>
                <w:rFonts w:ascii="Arial" w:hAnsi="Arial" w:cs="Arial"/>
                <w:color w:val="000000"/>
                <w:sz w:val="20"/>
                <w:szCs w:val="20"/>
              </w:rPr>
              <w:t>8.927</w:t>
            </w:r>
          </w:p>
        </w:tc>
        <w:tc>
          <w:tcPr>
            <w:tcW w:w="1407" w:type="dxa"/>
            <w:tcBorders>
              <w:top w:val="single" w:sz="8" w:space="0" w:color="000000"/>
              <w:bottom w:val="single" w:sz="8" w:space="0" w:color="000000"/>
            </w:tcBorders>
            <w:tcMar>
              <w:top w:w="0" w:type="dxa"/>
              <w:left w:w="0" w:type="dxa"/>
              <w:bottom w:w="0" w:type="dxa"/>
              <w:right w:w="0" w:type="dxa"/>
            </w:tcMar>
            <w:vAlign w:val="center"/>
          </w:tcPr>
          <w:p w:rsidR="00747FD7" w:rsidRDefault="00747FD7" w:rsidP="00DC5B23">
            <w:pPr>
              <w:spacing w:before="40" w:after="40"/>
              <w:ind w:left="40" w:right="40"/>
              <w:jc w:val="right"/>
            </w:pPr>
            <w:r>
              <w:rPr>
                <w:rFonts w:ascii="Arial" w:hAnsi="Arial" w:cs="Arial"/>
                <w:color w:val="000000"/>
                <w:sz w:val="20"/>
                <w:szCs w:val="20"/>
              </w:rPr>
              <w:t>15.666</w:t>
            </w:r>
          </w:p>
        </w:tc>
        <w:tc>
          <w:tcPr>
            <w:tcW w:w="1118" w:type="dxa"/>
            <w:tcBorders>
              <w:top w:val="single" w:sz="8" w:space="0" w:color="000000"/>
              <w:bottom w:val="single" w:sz="8" w:space="0" w:color="000000"/>
            </w:tcBorders>
            <w:tcMar>
              <w:top w:w="0" w:type="dxa"/>
              <w:left w:w="0" w:type="dxa"/>
              <w:bottom w:w="0" w:type="dxa"/>
              <w:right w:w="0" w:type="dxa"/>
            </w:tcMar>
            <w:vAlign w:val="center"/>
          </w:tcPr>
          <w:p w:rsidR="00747FD7" w:rsidRDefault="00747FD7" w:rsidP="00DC5B23">
            <w:pPr>
              <w:spacing w:before="40" w:after="40"/>
              <w:ind w:left="40" w:right="40"/>
              <w:jc w:val="right"/>
            </w:pPr>
            <w:r>
              <w:rPr>
                <w:rFonts w:ascii="Arial" w:hAnsi="Arial" w:cs="Arial"/>
                <w:color w:val="000000"/>
                <w:sz w:val="20"/>
                <w:szCs w:val="20"/>
              </w:rPr>
              <w:t>10.228</w:t>
            </w:r>
          </w:p>
        </w:tc>
        <w:tc>
          <w:tcPr>
            <w:tcW w:w="1018" w:type="dxa"/>
            <w:tcBorders>
              <w:top w:val="single" w:sz="8" w:space="0" w:color="000000"/>
              <w:bottom w:val="single" w:sz="8" w:space="0" w:color="000000"/>
            </w:tcBorders>
            <w:tcMar>
              <w:top w:w="0" w:type="dxa"/>
              <w:left w:w="0" w:type="dxa"/>
              <w:bottom w:w="0" w:type="dxa"/>
              <w:right w:w="0" w:type="dxa"/>
            </w:tcMar>
            <w:vAlign w:val="center"/>
          </w:tcPr>
          <w:p w:rsidR="00747FD7" w:rsidRDefault="00747FD7" w:rsidP="00DC5B23">
            <w:pPr>
              <w:spacing w:before="40" w:after="40"/>
              <w:ind w:left="40" w:right="40"/>
              <w:jc w:val="right"/>
            </w:pPr>
            <w:r>
              <w:rPr>
                <w:rFonts w:ascii="Arial" w:hAnsi="Arial" w:cs="Arial"/>
                <w:color w:val="000000"/>
                <w:sz w:val="20"/>
                <w:szCs w:val="20"/>
              </w:rPr>
              <w:t>0.026</w:t>
            </w:r>
          </w:p>
        </w:tc>
        <w:tc>
          <w:tcPr>
            <w:tcW w:w="1185" w:type="dxa"/>
            <w:tcBorders>
              <w:top w:val="single" w:sz="8" w:space="0" w:color="000000"/>
              <w:bottom w:val="single" w:sz="8" w:space="0" w:color="000000"/>
            </w:tcBorders>
            <w:tcMar>
              <w:top w:w="0" w:type="dxa"/>
              <w:left w:w="0" w:type="dxa"/>
              <w:bottom w:w="0" w:type="dxa"/>
              <w:right w:w="0" w:type="dxa"/>
            </w:tcMar>
            <w:vAlign w:val="center"/>
          </w:tcPr>
          <w:p w:rsidR="00747FD7" w:rsidRDefault="00747FD7" w:rsidP="00DC5B23">
            <w:pPr>
              <w:spacing w:before="40" w:after="40"/>
              <w:ind w:left="40" w:right="40"/>
            </w:pPr>
            <w:r>
              <w:rPr>
                <w:rFonts w:ascii="Arial" w:hAnsi="Arial" w:cs="Arial"/>
                <w:color w:val="000000"/>
                <w:sz w:val="20"/>
                <w:szCs w:val="20"/>
              </w:rPr>
              <w:t>negligible</w:t>
            </w:r>
          </w:p>
        </w:tc>
      </w:tr>
      <w:tr w:rsidR="00747FD7" w:rsidTr="00DC5B23">
        <w:trPr>
          <w:cantSplit/>
          <w:trHeight w:val="436"/>
          <w:jc w:val="center"/>
        </w:trPr>
        <w:tc>
          <w:tcPr>
            <w:tcW w:w="1618" w:type="dxa"/>
            <w:tcBorders>
              <w:top w:val="single" w:sz="8" w:space="0" w:color="000000"/>
              <w:bottom w:val="single" w:sz="8" w:space="0" w:color="000000"/>
            </w:tcBorders>
            <w:tcMar>
              <w:top w:w="0" w:type="dxa"/>
              <w:left w:w="0" w:type="dxa"/>
              <w:bottom w:w="0" w:type="dxa"/>
              <w:right w:w="0" w:type="dxa"/>
            </w:tcMar>
            <w:vAlign w:val="center"/>
          </w:tcPr>
          <w:p w:rsidR="00747FD7" w:rsidRDefault="00747FD7" w:rsidP="00DC5B23">
            <w:pPr>
              <w:spacing w:before="40" w:after="40"/>
              <w:ind w:left="40" w:right="40"/>
            </w:pPr>
            <w:r>
              <w:rPr>
                <w:rFonts w:ascii="Arial" w:hAnsi="Arial" w:cs="Arial"/>
                <w:color w:val="000000"/>
                <w:sz w:val="20"/>
                <w:szCs w:val="20"/>
              </w:rPr>
              <w:t>Adjectives</w:t>
            </w:r>
          </w:p>
        </w:tc>
        <w:tc>
          <w:tcPr>
            <w:tcW w:w="1496" w:type="dxa"/>
            <w:tcBorders>
              <w:top w:val="single" w:sz="8" w:space="0" w:color="000000"/>
              <w:bottom w:val="single" w:sz="8" w:space="0" w:color="000000"/>
            </w:tcBorders>
            <w:tcMar>
              <w:top w:w="0" w:type="dxa"/>
              <w:left w:w="0" w:type="dxa"/>
              <w:bottom w:w="0" w:type="dxa"/>
              <w:right w:w="0" w:type="dxa"/>
            </w:tcMar>
            <w:vAlign w:val="center"/>
          </w:tcPr>
          <w:p w:rsidR="00747FD7" w:rsidRDefault="00747FD7" w:rsidP="00DC5B23">
            <w:pPr>
              <w:spacing w:before="40" w:after="40"/>
              <w:ind w:left="40" w:right="40"/>
              <w:jc w:val="right"/>
            </w:pPr>
            <w:r>
              <w:rPr>
                <w:rFonts w:ascii="Arial" w:hAnsi="Arial" w:cs="Arial"/>
                <w:color w:val="000000"/>
                <w:sz w:val="20"/>
                <w:szCs w:val="20"/>
              </w:rPr>
              <w:t>9.827</w:t>
            </w:r>
          </w:p>
        </w:tc>
        <w:tc>
          <w:tcPr>
            <w:tcW w:w="1207" w:type="dxa"/>
            <w:tcBorders>
              <w:top w:val="single" w:sz="8" w:space="0" w:color="000000"/>
              <w:bottom w:val="single" w:sz="8" w:space="0" w:color="000000"/>
            </w:tcBorders>
            <w:tcMar>
              <w:top w:w="0" w:type="dxa"/>
              <w:left w:w="0" w:type="dxa"/>
              <w:bottom w:w="0" w:type="dxa"/>
              <w:right w:w="0" w:type="dxa"/>
            </w:tcMar>
            <w:vAlign w:val="center"/>
          </w:tcPr>
          <w:p w:rsidR="00747FD7" w:rsidRDefault="00747FD7" w:rsidP="00DC5B23">
            <w:pPr>
              <w:spacing w:before="40" w:after="40"/>
              <w:ind w:left="40" w:right="40"/>
              <w:jc w:val="right"/>
            </w:pPr>
            <w:r>
              <w:rPr>
                <w:rFonts w:ascii="Arial" w:hAnsi="Arial" w:cs="Arial"/>
                <w:color w:val="000000"/>
                <w:sz w:val="20"/>
                <w:szCs w:val="20"/>
              </w:rPr>
              <w:t>4.582</w:t>
            </w:r>
          </w:p>
        </w:tc>
        <w:tc>
          <w:tcPr>
            <w:tcW w:w="1407" w:type="dxa"/>
            <w:tcBorders>
              <w:top w:val="single" w:sz="8" w:space="0" w:color="000000"/>
              <w:bottom w:val="single" w:sz="8" w:space="0" w:color="000000"/>
            </w:tcBorders>
            <w:tcMar>
              <w:top w:w="0" w:type="dxa"/>
              <w:left w:w="0" w:type="dxa"/>
              <w:bottom w:w="0" w:type="dxa"/>
              <w:right w:w="0" w:type="dxa"/>
            </w:tcMar>
            <w:vAlign w:val="center"/>
          </w:tcPr>
          <w:p w:rsidR="00747FD7" w:rsidRDefault="00747FD7" w:rsidP="00DC5B23">
            <w:pPr>
              <w:spacing w:before="40" w:after="40"/>
              <w:ind w:left="40" w:right="40"/>
              <w:jc w:val="right"/>
            </w:pPr>
            <w:r>
              <w:rPr>
                <w:rFonts w:ascii="Arial" w:hAnsi="Arial" w:cs="Arial"/>
                <w:color w:val="000000"/>
                <w:sz w:val="20"/>
                <w:szCs w:val="20"/>
              </w:rPr>
              <w:t>9.449</w:t>
            </w:r>
          </w:p>
        </w:tc>
        <w:tc>
          <w:tcPr>
            <w:tcW w:w="1118" w:type="dxa"/>
            <w:tcBorders>
              <w:top w:val="single" w:sz="8" w:space="0" w:color="000000"/>
              <w:bottom w:val="single" w:sz="8" w:space="0" w:color="000000"/>
            </w:tcBorders>
            <w:tcMar>
              <w:top w:w="0" w:type="dxa"/>
              <w:left w:w="0" w:type="dxa"/>
              <w:bottom w:w="0" w:type="dxa"/>
              <w:right w:w="0" w:type="dxa"/>
            </w:tcMar>
            <w:vAlign w:val="center"/>
          </w:tcPr>
          <w:p w:rsidR="00747FD7" w:rsidRDefault="00747FD7" w:rsidP="00DC5B23">
            <w:pPr>
              <w:spacing w:before="40" w:after="40"/>
              <w:ind w:left="40" w:right="40"/>
              <w:jc w:val="right"/>
            </w:pPr>
            <w:r>
              <w:rPr>
                <w:rFonts w:ascii="Arial" w:hAnsi="Arial" w:cs="Arial"/>
                <w:color w:val="000000"/>
                <w:sz w:val="20"/>
                <w:szCs w:val="20"/>
              </w:rPr>
              <w:t>4.862</w:t>
            </w:r>
          </w:p>
        </w:tc>
        <w:tc>
          <w:tcPr>
            <w:tcW w:w="1018" w:type="dxa"/>
            <w:tcBorders>
              <w:top w:val="single" w:sz="8" w:space="0" w:color="000000"/>
              <w:bottom w:val="single" w:sz="8" w:space="0" w:color="000000"/>
            </w:tcBorders>
            <w:tcMar>
              <w:top w:w="0" w:type="dxa"/>
              <w:left w:w="0" w:type="dxa"/>
              <w:bottom w:w="0" w:type="dxa"/>
              <w:right w:w="0" w:type="dxa"/>
            </w:tcMar>
            <w:vAlign w:val="center"/>
          </w:tcPr>
          <w:p w:rsidR="00747FD7" w:rsidRDefault="00747FD7" w:rsidP="00DC5B23">
            <w:pPr>
              <w:spacing w:before="40" w:after="40"/>
              <w:ind w:left="40" w:right="40"/>
              <w:jc w:val="right"/>
            </w:pPr>
            <w:r>
              <w:rPr>
                <w:rFonts w:ascii="Arial" w:hAnsi="Arial" w:cs="Arial"/>
                <w:color w:val="000000"/>
                <w:sz w:val="20"/>
                <w:szCs w:val="20"/>
              </w:rPr>
              <w:t>-0.018</w:t>
            </w:r>
          </w:p>
        </w:tc>
        <w:tc>
          <w:tcPr>
            <w:tcW w:w="1185" w:type="dxa"/>
            <w:tcBorders>
              <w:top w:val="single" w:sz="8" w:space="0" w:color="000000"/>
              <w:bottom w:val="single" w:sz="8" w:space="0" w:color="000000"/>
            </w:tcBorders>
            <w:tcMar>
              <w:top w:w="0" w:type="dxa"/>
              <w:left w:w="0" w:type="dxa"/>
              <w:bottom w:w="0" w:type="dxa"/>
              <w:right w:w="0" w:type="dxa"/>
            </w:tcMar>
            <w:vAlign w:val="center"/>
          </w:tcPr>
          <w:p w:rsidR="00747FD7" w:rsidRDefault="00747FD7" w:rsidP="00DC5B23">
            <w:pPr>
              <w:spacing w:before="40" w:after="40"/>
              <w:ind w:left="40" w:right="40"/>
            </w:pPr>
            <w:r>
              <w:rPr>
                <w:rFonts w:ascii="Arial" w:hAnsi="Arial" w:cs="Arial"/>
                <w:color w:val="000000"/>
                <w:sz w:val="20"/>
                <w:szCs w:val="20"/>
              </w:rPr>
              <w:t>negligible</w:t>
            </w:r>
          </w:p>
        </w:tc>
      </w:tr>
      <w:tr w:rsidR="00747FD7" w:rsidTr="00DC5B23">
        <w:trPr>
          <w:cantSplit/>
          <w:trHeight w:val="436"/>
          <w:jc w:val="center"/>
        </w:trPr>
        <w:tc>
          <w:tcPr>
            <w:tcW w:w="1618" w:type="dxa"/>
            <w:tcBorders>
              <w:top w:val="single" w:sz="8" w:space="0" w:color="000000"/>
              <w:bottom w:val="single" w:sz="8" w:space="0" w:color="000000"/>
            </w:tcBorders>
            <w:tcMar>
              <w:top w:w="0" w:type="dxa"/>
              <w:left w:w="0" w:type="dxa"/>
              <w:bottom w:w="0" w:type="dxa"/>
              <w:right w:w="0" w:type="dxa"/>
            </w:tcMar>
            <w:vAlign w:val="center"/>
          </w:tcPr>
          <w:p w:rsidR="00747FD7" w:rsidRDefault="00747FD7" w:rsidP="00DC5B23">
            <w:pPr>
              <w:spacing w:before="40" w:after="40"/>
              <w:ind w:left="40" w:right="40"/>
            </w:pPr>
            <w:r>
              <w:rPr>
                <w:rFonts w:ascii="Arial" w:hAnsi="Arial" w:cs="Arial"/>
                <w:color w:val="000000"/>
                <w:sz w:val="20"/>
                <w:szCs w:val="20"/>
              </w:rPr>
              <w:t>Adverbs</w:t>
            </w:r>
          </w:p>
        </w:tc>
        <w:tc>
          <w:tcPr>
            <w:tcW w:w="1496" w:type="dxa"/>
            <w:tcBorders>
              <w:top w:val="single" w:sz="8" w:space="0" w:color="000000"/>
              <w:bottom w:val="single" w:sz="8" w:space="0" w:color="000000"/>
            </w:tcBorders>
            <w:tcMar>
              <w:top w:w="0" w:type="dxa"/>
              <w:left w:w="0" w:type="dxa"/>
              <w:bottom w:w="0" w:type="dxa"/>
              <w:right w:w="0" w:type="dxa"/>
            </w:tcMar>
            <w:vAlign w:val="center"/>
          </w:tcPr>
          <w:p w:rsidR="00747FD7" w:rsidRDefault="00747FD7" w:rsidP="00DC5B23">
            <w:pPr>
              <w:spacing w:before="40" w:after="40"/>
              <w:ind w:left="40" w:right="40"/>
              <w:jc w:val="right"/>
            </w:pPr>
            <w:r>
              <w:rPr>
                <w:rFonts w:ascii="Arial" w:hAnsi="Arial" w:cs="Arial"/>
                <w:color w:val="000000"/>
                <w:sz w:val="20"/>
                <w:szCs w:val="20"/>
              </w:rPr>
              <w:t>4.947</w:t>
            </w:r>
          </w:p>
        </w:tc>
        <w:tc>
          <w:tcPr>
            <w:tcW w:w="1207" w:type="dxa"/>
            <w:tcBorders>
              <w:top w:val="single" w:sz="8" w:space="0" w:color="000000"/>
              <w:bottom w:val="single" w:sz="8" w:space="0" w:color="000000"/>
            </w:tcBorders>
            <w:tcMar>
              <w:top w:w="0" w:type="dxa"/>
              <w:left w:w="0" w:type="dxa"/>
              <w:bottom w:w="0" w:type="dxa"/>
              <w:right w:w="0" w:type="dxa"/>
            </w:tcMar>
            <w:vAlign w:val="center"/>
          </w:tcPr>
          <w:p w:rsidR="00747FD7" w:rsidRDefault="00747FD7" w:rsidP="00DC5B23">
            <w:pPr>
              <w:spacing w:before="40" w:after="40"/>
              <w:ind w:left="40" w:right="40"/>
              <w:jc w:val="right"/>
            </w:pPr>
            <w:r>
              <w:rPr>
                <w:rFonts w:ascii="Arial" w:hAnsi="Arial" w:cs="Arial"/>
                <w:color w:val="000000"/>
                <w:sz w:val="20"/>
                <w:szCs w:val="20"/>
              </w:rPr>
              <w:t>3.764</w:t>
            </w:r>
          </w:p>
        </w:tc>
        <w:tc>
          <w:tcPr>
            <w:tcW w:w="1407" w:type="dxa"/>
            <w:tcBorders>
              <w:top w:val="single" w:sz="8" w:space="0" w:color="000000"/>
              <w:bottom w:val="single" w:sz="8" w:space="0" w:color="000000"/>
            </w:tcBorders>
            <w:tcMar>
              <w:top w:w="0" w:type="dxa"/>
              <w:left w:w="0" w:type="dxa"/>
              <w:bottom w:w="0" w:type="dxa"/>
              <w:right w:w="0" w:type="dxa"/>
            </w:tcMar>
            <w:vAlign w:val="center"/>
          </w:tcPr>
          <w:p w:rsidR="00747FD7" w:rsidRDefault="00747FD7" w:rsidP="00DC5B23">
            <w:pPr>
              <w:spacing w:before="40" w:after="40"/>
              <w:ind w:left="40" w:right="40"/>
              <w:jc w:val="right"/>
            </w:pPr>
            <w:r>
              <w:rPr>
                <w:rFonts w:ascii="Arial" w:hAnsi="Arial" w:cs="Arial"/>
                <w:color w:val="000000"/>
                <w:sz w:val="20"/>
                <w:szCs w:val="20"/>
              </w:rPr>
              <w:t>4.888</w:t>
            </w:r>
          </w:p>
        </w:tc>
        <w:tc>
          <w:tcPr>
            <w:tcW w:w="1118" w:type="dxa"/>
            <w:tcBorders>
              <w:top w:val="single" w:sz="8" w:space="0" w:color="000000"/>
              <w:bottom w:val="single" w:sz="8" w:space="0" w:color="000000"/>
            </w:tcBorders>
            <w:tcMar>
              <w:top w:w="0" w:type="dxa"/>
              <w:left w:w="0" w:type="dxa"/>
              <w:bottom w:w="0" w:type="dxa"/>
              <w:right w:w="0" w:type="dxa"/>
            </w:tcMar>
            <w:vAlign w:val="center"/>
          </w:tcPr>
          <w:p w:rsidR="00747FD7" w:rsidRDefault="00747FD7" w:rsidP="00DC5B23">
            <w:pPr>
              <w:spacing w:before="40" w:after="40"/>
              <w:ind w:left="40" w:right="40"/>
              <w:jc w:val="right"/>
            </w:pPr>
            <w:r>
              <w:rPr>
                <w:rFonts w:ascii="Arial" w:hAnsi="Arial" w:cs="Arial"/>
                <w:color w:val="000000"/>
                <w:sz w:val="20"/>
                <w:szCs w:val="20"/>
              </w:rPr>
              <w:t>4.485</w:t>
            </w:r>
          </w:p>
        </w:tc>
        <w:tc>
          <w:tcPr>
            <w:tcW w:w="1018" w:type="dxa"/>
            <w:tcBorders>
              <w:top w:val="single" w:sz="8" w:space="0" w:color="000000"/>
              <w:bottom w:val="single" w:sz="8" w:space="0" w:color="000000"/>
            </w:tcBorders>
            <w:tcMar>
              <w:top w:w="0" w:type="dxa"/>
              <w:left w:w="0" w:type="dxa"/>
              <w:bottom w:w="0" w:type="dxa"/>
              <w:right w:w="0" w:type="dxa"/>
            </w:tcMar>
            <w:vAlign w:val="center"/>
          </w:tcPr>
          <w:p w:rsidR="00747FD7" w:rsidRDefault="00747FD7" w:rsidP="00DC5B23">
            <w:pPr>
              <w:spacing w:before="40" w:after="40"/>
              <w:ind w:left="40" w:right="40"/>
              <w:jc w:val="right"/>
            </w:pPr>
            <w:r>
              <w:rPr>
                <w:rFonts w:ascii="Arial" w:hAnsi="Arial" w:cs="Arial"/>
                <w:color w:val="000000"/>
                <w:sz w:val="20"/>
                <w:szCs w:val="20"/>
              </w:rPr>
              <w:t>0.034</w:t>
            </w:r>
          </w:p>
        </w:tc>
        <w:tc>
          <w:tcPr>
            <w:tcW w:w="1185" w:type="dxa"/>
            <w:tcBorders>
              <w:top w:val="single" w:sz="8" w:space="0" w:color="000000"/>
              <w:bottom w:val="single" w:sz="8" w:space="0" w:color="000000"/>
            </w:tcBorders>
            <w:tcMar>
              <w:top w:w="0" w:type="dxa"/>
              <w:left w:w="0" w:type="dxa"/>
              <w:bottom w:w="0" w:type="dxa"/>
              <w:right w:w="0" w:type="dxa"/>
            </w:tcMar>
            <w:vAlign w:val="center"/>
          </w:tcPr>
          <w:p w:rsidR="00747FD7" w:rsidRDefault="00747FD7" w:rsidP="00DC5B23">
            <w:pPr>
              <w:spacing w:before="40" w:after="40"/>
              <w:ind w:left="40" w:right="40"/>
            </w:pPr>
            <w:r>
              <w:rPr>
                <w:rFonts w:ascii="Arial" w:hAnsi="Arial" w:cs="Arial"/>
                <w:color w:val="000000"/>
                <w:sz w:val="20"/>
                <w:szCs w:val="20"/>
              </w:rPr>
              <w:t>negligible</w:t>
            </w:r>
          </w:p>
        </w:tc>
      </w:tr>
      <w:tr w:rsidR="00747FD7" w:rsidTr="00DC5B23">
        <w:trPr>
          <w:cantSplit/>
          <w:trHeight w:val="436"/>
          <w:jc w:val="center"/>
        </w:trPr>
        <w:tc>
          <w:tcPr>
            <w:tcW w:w="1618" w:type="dxa"/>
            <w:tcBorders>
              <w:bottom w:val="single" w:sz="16" w:space="0" w:color="000000"/>
            </w:tcBorders>
            <w:tcMar>
              <w:top w:w="0" w:type="dxa"/>
              <w:left w:w="0" w:type="dxa"/>
              <w:bottom w:w="0" w:type="dxa"/>
              <w:right w:w="0" w:type="dxa"/>
            </w:tcMar>
            <w:vAlign w:val="center"/>
          </w:tcPr>
          <w:p w:rsidR="00747FD7" w:rsidRDefault="00747FD7" w:rsidP="00DC5B23">
            <w:pPr>
              <w:spacing w:before="40" w:after="40"/>
              <w:ind w:left="40" w:right="40"/>
            </w:pPr>
            <w:r>
              <w:rPr>
                <w:rFonts w:ascii="Arial" w:hAnsi="Arial" w:cs="Arial"/>
                <w:color w:val="000000"/>
                <w:sz w:val="20"/>
                <w:szCs w:val="20"/>
              </w:rPr>
              <w:t>Verbs</w:t>
            </w:r>
          </w:p>
        </w:tc>
        <w:tc>
          <w:tcPr>
            <w:tcW w:w="1496" w:type="dxa"/>
            <w:tcBorders>
              <w:bottom w:val="single" w:sz="16" w:space="0" w:color="000000"/>
            </w:tcBorders>
            <w:tcMar>
              <w:top w:w="0" w:type="dxa"/>
              <w:left w:w="0" w:type="dxa"/>
              <w:bottom w:w="0" w:type="dxa"/>
              <w:right w:w="0" w:type="dxa"/>
            </w:tcMar>
            <w:vAlign w:val="center"/>
          </w:tcPr>
          <w:p w:rsidR="00747FD7" w:rsidRDefault="00747FD7" w:rsidP="00DC5B23">
            <w:pPr>
              <w:spacing w:before="40" w:after="40"/>
              <w:ind w:left="40" w:right="40"/>
              <w:jc w:val="right"/>
            </w:pPr>
            <w:r>
              <w:rPr>
                <w:rFonts w:ascii="Arial" w:hAnsi="Arial" w:cs="Arial"/>
                <w:color w:val="000000"/>
                <w:sz w:val="20"/>
                <w:szCs w:val="20"/>
              </w:rPr>
              <w:t>20.916</w:t>
            </w:r>
          </w:p>
        </w:tc>
        <w:tc>
          <w:tcPr>
            <w:tcW w:w="1207" w:type="dxa"/>
            <w:tcBorders>
              <w:bottom w:val="single" w:sz="16" w:space="0" w:color="000000"/>
            </w:tcBorders>
            <w:tcMar>
              <w:top w:w="0" w:type="dxa"/>
              <w:left w:w="0" w:type="dxa"/>
              <w:bottom w:w="0" w:type="dxa"/>
              <w:right w:w="0" w:type="dxa"/>
            </w:tcMar>
            <w:vAlign w:val="center"/>
          </w:tcPr>
          <w:p w:rsidR="00747FD7" w:rsidRDefault="00747FD7" w:rsidP="00DC5B23">
            <w:pPr>
              <w:spacing w:before="40" w:after="40"/>
              <w:ind w:left="40" w:right="40"/>
              <w:jc w:val="right"/>
            </w:pPr>
            <w:r>
              <w:rPr>
                <w:rFonts w:ascii="Arial" w:hAnsi="Arial" w:cs="Arial"/>
                <w:color w:val="000000"/>
                <w:sz w:val="20"/>
                <w:szCs w:val="20"/>
              </w:rPr>
              <w:t>9.020</w:t>
            </w:r>
          </w:p>
        </w:tc>
        <w:tc>
          <w:tcPr>
            <w:tcW w:w="1407" w:type="dxa"/>
            <w:tcBorders>
              <w:bottom w:val="single" w:sz="16" w:space="0" w:color="000000"/>
            </w:tcBorders>
            <w:tcMar>
              <w:top w:w="0" w:type="dxa"/>
              <w:left w:w="0" w:type="dxa"/>
              <w:bottom w:w="0" w:type="dxa"/>
              <w:right w:w="0" w:type="dxa"/>
            </w:tcMar>
            <w:vAlign w:val="center"/>
          </w:tcPr>
          <w:p w:rsidR="00747FD7" w:rsidRDefault="00747FD7" w:rsidP="00DC5B23">
            <w:pPr>
              <w:spacing w:before="40" w:after="40"/>
              <w:ind w:left="40" w:right="40"/>
              <w:jc w:val="right"/>
            </w:pPr>
            <w:r>
              <w:rPr>
                <w:rFonts w:ascii="Arial" w:hAnsi="Arial" w:cs="Arial"/>
                <w:color w:val="000000"/>
                <w:sz w:val="20"/>
                <w:szCs w:val="20"/>
              </w:rPr>
              <w:t>21.005</w:t>
            </w:r>
          </w:p>
        </w:tc>
        <w:tc>
          <w:tcPr>
            <w:tcW w:w="1118" w:type="dxa"/>
            <w:tcBorders>
              <w:bottom w:val="single" w:sz="16" w:space="0" w:color="000000"/>
            </w:tcBorders>
            <w:tcMar>
              <w:top w:w="0" w:type="dxa"/>
              <w:left w:w="0" w:type="dxa"/>
              <w:bottom w:w="0" w:type="dxa"/>
              <w:right w:w="0" w:type="dxa"/>
            </w:tcMar>
            <w:vAlign w:val="center"/>
          </w:tcPr>
          <w:p w:rsidR="00747FD7" w:rsidRDefault="00747FD7" w:rsidP="00DC5B23">
            <w:pPr>
              <w:spacing w:before="40" w:after="40"/>
              <w:ind w:left="40" w:right="40"/>
              <w:jc w:val="right"/>
            </w:pPr>
            <w:r>
              <w:rPr>
                <w:rFonts w:ascii="Arial" w:hAnsi="Arial" w:cs="Arial"/>
                <w:color w:val="000000"/>
                <w:sz w:val="20"/>
                <w:szCs w:val="20"/>
              </w:rPr>
              <w:t>9.769</w:t>
            </w:r>
          </w:p>
        </w:tc>
        <w:tc>
          <w:tcPr>
            <w:tcW w:w="1018" w:type="dxa"/>
            <w:tcBorders>
              <w:bottom w:val="single" w:sz="16" w:space="0" w:color="000000"/>
            </w:tcBorders>
            <w:tcMar>
              <w:top w:w="0" w:type="dxa"/>
              <w:left w:w="0" w:type="dxa"/>
              <w:bottom w:w="0" w:type="dxa"/>
              <w:right w:w="0" w:type="dxa"/>
            </w:tcMar>
            <w:vAlign w:val="center"/>
          </w:tcPr>
          <w:p w:rsidR="00747FD7" w:rsidRDefault="00747FD7" w:rsidP="00DC5B23">
            <w:pPr>
              <w:spacing w:before="40" w:after="40"/>
              <w:ind w:left="40" w:right="40"/>
              <w:jc w:val="right"/>
            </w:pPr>
            <w:r>
              <w:rPr>
                <w:rFonts w:ascii="Arial" w:hAnsi="Arial" w:cs="Arial"/>
                <w:color w:val="000000"/>
                <w:sz w:val="20"/>
                <w:szCs w:val="20"/>
              </w:rPr>
              <w:t>-0.018</w:t>
            </w:r>
          </w:p>
        </w:tc>
        <w:tc>
          <w:tcPr>
            <w:tcW w:w="1185" w:type="dxa"/>
            <w:tcBorders>
              <w:bottom w:val="single" w:sz="16" w:space="0" w:color="000000"/>
            </w:tcBorders>
            <w:tcMar>
              <w:top w:w="0" w:type="dxa"/>
              <w:left w:w="0" w:type="dxa"/>
              <w:bottom w:w="0" w:type="dxa"/>
              <w:right w:w="0" w:type="dxa"/>
            </w:tcMar>
            <w:vAlign w:val="center"/>
          </w:tcPr>
          <w:p w:rsidR="00747FD7" w:rsidRDefault="00747FD7" w:rsidP="00DC5B23">
            <w:pPr>
              <w:spacing w:before="40" w:after="40"/>
              <w:ind w:left="40" w:right="40"/>
            </w:pPr>
            <w:r>
              <w:rPr>
                <w:rFonts w:ascii="Arial" w:hAnsi="Arial" w:cs="Arial"/>
                <w:color w:val="000000"/>
                <w:sz w:val="20"/>
                <w:szCs w:val="20"/>
              </w:rPr>
              <w:t>negligible</w:t>
            </w:r>
          </w:p>
        </w:tc>
      </w:tr>
    </w:tbl>
    <w:p w:rsidR="00747FD7" w:rsidRDefault="00747FD7">
      <w:pPr>
        <w:pStyle w:val="FirstParagraph"/>
      </w:pPr>
    </w:p>
    <w:p w:rsidR="002A26F1" w:rsidRDefault="00171612">
      <w:pPr>
        <w:pStyle w:val="FirstParagraph"/>
      </w:pPr>
      <w:r>
        <w:t xml:space="preserve">Part-of-speech (POS) tagging was done using the </w:t>
      </w:r>
      <w:proofErr w:type="spellStart"/>
      <w:r>
        <w:rPr>
          <w:rStyle w:val="VerbatimChar"/>
        </w:rPr>
        <w:t>spaCy</w:t>
      </w:r>
      <w:proofErr w:type="spellEnd"/>
      <w:r>
        <w:t xml:space="preserve"> library (</w:t>
      </w:r>
      <w:proofErr w:type="spellStart"/>
      <w:r>
        <w:t>Honnibal</w:t>
      </w:r>
      <w:proofErr w:type="spellEnd"/>
      <w:r>
        <w:t xml:space="preserve"> &amp; </w:t>
      </w:r>
      <w:proofErr w:type="spellStart"/>
      <w:r>
        <w:t>Montani</w:t>
      </w:r>
      <w:proofErr w:type="spellEnd"/>
      <w:r>
        <w:t xml:space="preserve">, </w:t>
      </w:r>
      <w:hyperlink w:anchor="ref-honnibal2017">
        <w:r>
          <w:rPr>
            <w:rStyle w:val="Hyperlink"/>
          </w:rPr>
          <w:t>2017</w:t>
        </w:r>
      </w:hyperlink>
      <w:r>
        <w:t xml:space="preserve">) and the </w:t>
      </w:r>
      <w:proofErr w:type="spellStart"/>
      <w:r>
        <w:rPr>
          <w:rStyle w:val="VerbatimChar"/>
        </w:rPr>
        <w:t>spacyr</w:t>
      </w:r>
      <w:proofErr w:type="spellEnd"/>
      <w:r>
        <w:t xml:space="preserve"> package (Benoit &amp; Matsuo, </w:t>
      </w:r>
      <w:hyperlink w:anchor="ref-benoit2018a">
        <w:r>
          <w:rPr>
            <w:rStyle w:val="Hyperlink"/>
          </w:rPr>
          <w:t>2018</w:t>
        </w:r>
      </w:hyperlink>
      <w:r>
        <w:t>). There is one small gender difference (</w:t>
      </w:r>
      <w:r>
        <w:rPr>
          <w:i/>
        </w:rPr>
        <w:t>d</w:t>
      </w:r>
      <w:r>
        <w:t xml:space="preserve"> = -0.22) in the use of plural nouns, which make up % of the words used by female Labour MPs, compared to % of words spoken by male Labour MPs. As with LIWC, there are no categories where </w:t>
      </w:r>
      <w:r>
        <w:rPr>
          <w:i/>
        </w:rPr>
        <w:t>d</w:t>
      </w:r>
      <w:r>
        <w:t xml:space="preserve"> &gt;= </w:t>
      </w:r>
      <m:oMath>
        <m:r>
          <w:rPr>
            <w:rFonts w:ascii="Cambria Math" w:hAnsi="Cambria Math"/>
          </w:rPr>
          <m:t>|0.2|</m:t>
        </m:r>
      </m:oMath>
      <w:r>
        <w:t xml:space="preserve"> when comparing female Labour MPs by selection process, and only one category – plural nouns – with an effect size of </w:t>
      </w:r>
      <w:r>
        <w:rPr>
          <w:i/>
        </w:rPr>
        <w:t>d</w:t>
      </w:r>
      <w:r>
        <w:t xml:space="preserve"> &gt;= </w:t>
      </w:r>
      <m:oMath>
        <m:r>
          <w:rPr>
            <w:rFonts w:ascii="Cambria Math" w:hAnsi="Cambria Math"/>
          </w:rPr>
          <m:t>|0.1|</m:t>
        </m:r>
      </m:oMath>
      <w:r>
        <w:t>.</w:t>
      </w:r>
    </w:p>
    <w:p w:rsidR="002A26F1" w:rsidRDefault="00171612">
      <w:pPr>
        <w:pStyle w:val="Heading2"/>
      </w:pPr>
      <w:bookmarkStart w:id="31" w:name="keyness"/>
      <w:bookmarkStart w:id="32" w:name="_Toc526518477"/>
      <w:r>
        <w:t>Keyness</w:t>
      </w:r>
      <w:bookmarkEnd w:id="31"/>
      <w:bookmarkEnd w:id="32"/>
    </w:p>
    <w:p w:rsidR="002A26F1" w:rsidRDefault="00171612">
      <w:pPr>
        <w:pStyle w:val="FirstParagraph"/>
      </w:pPr>
      <w:r>
        <w:t xml:space="preserve">We calculated the keyness of words to identify gender differences in the choices of topics raised and terminology used by both male and female Labour MPs, and by short-list and non-shortlist female Labour MPs. We have also calculated keyness between Labour and Conservative MPs for the purposes of illustration. All keyness figures include the 25 most disproportionately common words among each group, as determined by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 tests using </w:t>
      </w:r>
      <w:proofErr w:type="spellStart"/>
      <w:r>
        <w:rPr>
          <w:rStyle w:val="VerbatimChar"/>
        </w:rPr>
        <w:t>quanteda</w:t>
      </w:r>
      <w:proofErr w:type="spellEnd"/>
      <w:r>
        <w:t xml:space="preserve"> (Benoit, </w:t>
      </w:r>
      <w:hyperlink w:anchor="ref-benoit2018">
        <w:r>
          <w:rPr>
            <w:rStyle w:val="Hyperlink"/>
          </w:rPr>
          <w:t>2018</w:t>
        </w:r>
      </w:hyperlink>
      <w:r>
        <w:t>).</w:t>
      </w:r>
    </w:p>
    <w:p w:rsidR="002A26F1" w:rsidRDefault="00171612">
      <w:pPr>
        <w:pStyle w:val="Heading3"/>
      </w:pPr>
      <w:bookmarkStart w:id="33" w:name="labour-men-vs-women"/>
      <w:bookmarkStart w:id="34" w:name="_Toc526518478"/>
      <w:r>
        <w:t>Labour Men vs Women</w:t>
      </w:r>
      <w:bookmarkEnd w:id="33"/>
      <w:bookmarkEnd w:id="34"/>
    </w:p>
    <w:p w:rsidR="002A26F1" w:rsidRDefault="00171612">
      <w:pPr>
        <w:pStyle w:val="FirstParagraph"/>
      </w:pPr>
      <w:r>
        <w:t>Keyness – a linguistic measure of the frequency of different words in two groups of texts – reveals clear gender differences in the most disproportionately common words used by female and male Lab</w:t>
      </w:r>
      <w:r w:rsidR="006358CC">
        <w:t xml:space="preserve">our MPs, illustrated in </w:t>
      </w:r>
      <w:r w:rsidR="006358CC">
        <w:fldChar w:fldCharType="begin"/>
      </w:r>
      <w:r w:rsidR="006358CC">
        <w:instrText xml:space="preserve"> REF _Ref526518294 \h </w:instrText>
      </w:r>
      <w:r w:rsidR="006358CC">
        <w:fldChar w:fldCharType="separate"/>
      </w:r>
      <w:r w:rsidR="006358CC">
        <w:t xml:space="preserve">Figure </w:t>
      </w:r>
      <w:r w:rsidR="006358CC">
        <w:rPr>
          <w:noProof/>
        </w:rPr>
        <w:t>3</w:t>
      </w:r>
      <w:r w:rsidR="006358CC">
        <w:fldChar w:fldCharType="end"/>
      </w:r>
      <w:r>
        <w:t>.</w:t>
      </w:r>
    </w:p>
    <w:p w:rsidR="002A26F1" w:rsidRDefault="00171612">
      <w:pPr>
        <w:pStyle w:val="BodyText"/>
      </w:pPr>
      <w:r>
        <w:t xml:space="preserve">Unsurprisingly, despite male MPs saying almost twice as many words (65,827,133 vs 34,159,304) as their female colleagues, female Labour MPs were more than two-and-a-half (2.61) times as likely to say “women”. They were also much more likely to use “women’s” and “woman” in parliamentary debate. Female Labour MPs also appear much more likely to discuss </w:t>
      </w:r>
      <w:r>
        <w:lastRenderedPageBreak/>
        <w:t>“children”, “people”, “care”, “families”, “home”, “parents”, “work” and social policy areas such as “services”, “disabled [people]” and “housing” than their male colleagues. Male MPs were more likely to refer to military topics (“Iraq”, “nuclear”), and to parliamentary process and protocol – “question”, “political”, “conservative”, “electoral”, “house”, “party”, “argument” “liberal” and “point” are far more common in speeches by male Labour MPs than by female ones. This could suggest that male Labour MPs are more comfortable using the traditional language of House of Commons debate, and are more concerned with the rules, procedures and processes of the parliamentary system than their female colleagues.</w:t>
      </w:r>
    </w:p>
    <w:p w:rsidR="00D4435B" w:rsidRDefault="00BD6231" w:rsidP="00BD6231">
      <w:pPr>
        <w:pStyle w:val="Caption"/>
        <w:keepNext/>
      </w:pPr>
      <w:bookmarkStart w:id="35" w:name="_Ref526518294"/>
      <w:bookmarkStart w:id="36" w:name="_Toc526518508"/>
      <w:r>
        <w:lastRenderedPageBreak/>
        <w:t xml:space="preserve">Figure </w:t>
      </w:r>
      <w:fldSimple w:instr=" SEQ Figure \* ARABIC ">
        <w:r w:rsidR="00DC5B23">
          <w:rPr>
            <w:noProof/>
          </w:rPr>
          <w:t>3</w:t>
        </w:r>
      </w:fldSimple>
      <w:bookmarkEnd w:id="35"/>
      <w:r>
        <w:t xml:space="preserve"> - </w:t>
      </w:r>
      <w:proofErr w:type="spellStart"/>
      <w:r w:rsidRPr="00895114">
        <w:t>Keyness</w:t>
      </w:r>
      <w:proofErr w:type="spellEnd"/>
      <w:r w:rsidRPr="00895114">
        <w:t xml:space="preserve"> between </w:t>
      </w:r>
      <w:proofErr w:type="spellStart"/>
      <w:r w:rsidRPr="00895114">
        <w:t>Labour</w:t>
      </w:r>
      <w:proofErr w:type="spellEnd"/>
      <w:r w:rsidRPr="00895114">
        <w:t xml:space="preserve"> MPs, by Gender</w:t>
      </w:r>
      <w:bookmarkEnd w:id="36"/>
    </w:p>
    <w:p w:rsidR="002A26F1" w:rsidRDefault="00171612" w:rsidP="00BD6231">
      <w:pPr>
        <w:pStyle w:val="Caption"/>
        <w:keepNext/>
      </w:pPr>
      <w:r>
        <w:rPr>
          <w:noProof/>
        </w:rPr>
        <w:drawing>
          <wp:inline distT="0" distB="0" distL="0" distR="0">
            <wp:extent cx="5334000" cy="7198242"/>
            <wp:effectExtent l="0" t="0" r="0" b="3175"/>
            <wp:docPr id="3" name="Picture" descr="Figure 3 Keyness between Labour MPs, by Gender"/>
            <wp:cNvGraphicFramePr/>
            <a:graphic xmlns:a="http://schemas.openxmlformats.org/drawingml/2006/main">
              <a:graphicData uri="http://schemas.openxmlformats.org/drawingml/2006/picture">
                <pic:pic xmlns:pic="http://schemas.openxmlformats.org/drawingml/2006/picture">
                  <pic:nvPicPr>
                    <pic:cNvPr id="0" name="Picture" descr="methodology_files/figure-docx/gender-keyness-plot-1.png"/>
                    <pic:cNvPicPr>
                      <a:picLocks noChangeAspect="1" noChangeArrowheads="1"/>
                    </pic:cNvPicPr>
                  </pic:nvPicPr>
                  <pic:blipFill>
                    <a:blip r:embed="rId10"/>
                    <a:stretch>
                      <a:fillRect/>
                    </a:stretch>
                  </pic:blipFill>
                  <pic:spPr bwMode="auto">
                    <a:xfrm>
                      <a:off x="0" y="0"/>
                      <a:ext cx="5336511" cy="7201630"/>
                    </a:xfrm>
                    <a:prstGeom prst="rect">
                      <a:avLst/>
                    </a:prstGeom>
                    <a:noFill/>
                    <a:ln w="9525">
                      <a:noFill/>
                      <a:headEnd/>
                      <a:tailEnd/>
                    </a:ln>
                  </pic:spPr>
                </pic:pic>
              </a:graphicData>
            </a:graphic>
          </wp:inline>
        </w:drawing>
      </w:r>
    </w:p>
    <w:p w:rsidR="002A26F1" w:rsidRDefault="00171612">
      <w:pPr>
        <w:pStyle w:val="Heading3"/>
      </w:pPr>
      <w:bookmarkStart w:id="37" w:name="shortlists-vs-non-shortlists-1"/>
      <w:bookmarkStart w:id="38" w:name="_Toc526518479"/>
      <w:r>
        <w:t>Shortlists vs Non-Shortlists</w:t>
      </w:r>
      <w:bookmarkEnd w:id="37"/>
      <w:bookmarkEnd w:id="38"/>
    </w:p>
    <w:p w:rsidR="002A26F1" w:rsidRDefault="00171612">
      <w:pPr>
        <w:pStyle w:val="FirstParagraph"/>
      </w:pPr>
      <w:r>
        <w:lastRenderedPageBreak/>
        <w:t>Keyness difference</w:t>
      </w:r>
      <w:r w:rsidR="006358CC">
        <w:t>s by selection process (</w:t>
      </w:r>
      <w:r w:rsidR="006358CC">
        <w:fldChar w:fldCharType="begin"/>
      </w:r>
      <w:r w:rsidR="006358CC">
        <w:instrText xml:space="preserve"> REF _Ref526518307 \h </w:instrText>
      </w:r>
      <w:r w:rsidR="006358CC">
        <w:fldChar w:fldCharType="separate"/>
      </w:r>
      <w:r w:rsidR="006358CC">
        <w:t xml:space="preserve">Figure </w:t>
      </w:r>
      <w:r w:rsidR="006358CC">
        <w:rPr>
          <w:noProof/>
        </w:rPr>
        <w:t>4</w:t>
      </w:r>
      <w:r w:rsidR="006358CC">
        <w:fldChar w:fldCharType="end"/>
      </w:r>
      <w:r>
        <w:t>) are not as obviously stereotypical. Nonetheless, the most common words amongst AWS MPs included “carers”, “disabled”, “bedroom” and “sen” (Special Educational Needs). Also of note is AWS MPs making more references to their “constituency” and its “constituents”, suggesting that AWS MPs may draw more heavily on the fact they were elected by their constituents as a source political legitimacy, or are more likely to illustrate a point with an example from their constitutency, compared to non-AWS MPs.</w:t>
      </w:r>
    </w:p>
    <w:p w:rsidR="00207F15" w:rsidRDefault="00207F15" w:rsidP="00207F15">
      <w:pPr>
        <w:pStyle w:val="Caption"/>
        <w:keepNext/>
      </w:pPr>
      <w:bookmarkStart w:id="39" w:name="_Ref526518307"/>
      <w:bookmarkStart w:id="40" w:name="_Toc526518509"/>
      <w:r>
        <w:lastRenderedPageBreak/>
        <w:t xml:space="preserve">Figure </w:t>
      </w:r>
      <w:fldSimple w:instr=" SEQ Figure \* ARABIC ">
        <w:r w:rsidR="00DC5B23">
          <w:rPr>
            <w:noProof/>
          </w:rPr>
          <w:t>4</w:t>
        </w:r>
      </w:fldSimple>
      <w:bookmarkEnd w:id="39"/>
      <w:r>
        <w:t xml:space="preserve"> - </w:t>
      </w:r>
      <w:proofErr w:type="spellStart"/>
      <w:r w:rsidRPr="00D46E17">
        <w:t>Keyness</w:t>
      </w:r>
      <w:proofErr w:type="spellEnd"/>
      <w:r w:rsidRPr="00D46E17">
        <w:t xml:space="preserve"> between Female </w:t>
      </w:r>
      <w:proofErr w:type="spellStart"/>
      <w:r w:rsidRPr="00D46E17">
        <w:t>Labour</w:t>
      </w:r>
      <w:proofErr w:type="spellEnd"/>
      <w:r w:rsidRPr="00D46E17">
        <w:t xml:space="preserve"> MPs, by Selection Process</w:t>
      </w:r>
      <w:bookmarkEnd w:id="40"/>
    </w:p>
    <w:p w:rsidR="002A26F1" w:rsidRDefault="00171612" w:rsidP="00207F15">
      <w:pPr>
        <w:pStyle w:val="CaptionedFigure"/>
      </w:pPr>
      <w:r>
        <w:rPr>
          <w:noProof/>
        </w:rPr>
        <w:drawing>
          <wp:inline distT="0" distB="0" distL="0" distR="0">
            <wp:extent cx="5433237" cy="7783033"/>
            <wp:effectExtent l="0" t="0" r="2540" b="2540"/>
            <wp:docPr id="4" name="Picture" descr="Figure 4 Keyness between Female Labour MPs, by Selection Process"/>
            <wp:cNvGraphicFramePr/>
            <a:graphic xmlns:a="http://schemas.openxmlformats.org/drawingml/2006/main">
              <a:graphicData uri="http://schemas.openxmlformats.org/drawingml/2006/picture">
                <pic:pic xmlns:pic="http://schemas.openxmlformats.org/drawingml/2006/picture">
                  <pic:nvPicPr>
                    <pic:cNvPr id="0" name="Picture" descr="methodology_files/figure-docx/sl-keyness-1.png"/>
                    <pic:cNvPicPr>
                      <a:picLocks noChangeAspect="1" noChangeArrowheads="1"/>
                    </pic:cNvPicPr>
                  </pic:nvPicPr>
                  <pic:blipFill>
                    <a:blip r:embed="rId11"/>
                    <a:stretch>
                      <a:fillRect/>
                    </a:stretch>
                  </pic:blipFill>
                  <pic:spPr bwMode="auto">
                    <a:xfrm>
                      <a:off x="0" y="0"/>
                      <a:ext cx="5451407" cy="7809062"/>
                    </a:xfrm>
                    <a:prstGeom prst="rect">
                      <a:avLst/>
                    </a:prstGeom>
                    <a:noFill/>
                    <a:ln w="9525">
                      <a:noFill/>
                      <a:headEnd/>
                      <a:tailEnd/>
                    </a:ln>
                  </pic:spPr>
                </pic:pic>
              </a:graphicData>
            </a:graphic>
          </wp:inline>
        </w:drawing>
      </w:r>
      <w:r>
        <w:t xml:space="preserve"> </w:t>
      </w:r>
    </w:p>
    <w:p w:rsidR="002A26F1" w:rsidRDefault="00171612">
      <w:pPr>
        <w:pStyle w:val="Heading3"/>
      </w:pPr>
      <w:bookmarkStart w:id="41" w:name="labour-vs-conservative"/>
      <w:bookmarkStart w:id="42" w:name="_Toc526518480"/>
      <w:r>
        <w:lastRenderedPageBreak/>
        <w:t>Labour vs Conservative</w:t>
      </w:r>
      <w:bookmarkEnd w:id="41"/>
      <w:bookmarkEnd w:id="42"/>
    </w:p>
    <w:p w:rsidR="00FF5F2B" w:rsidRDefault="00171612">
      <w:pPr>
        <w:pStyle w:val="FirstParagraph"/>
      </w:pPr>
      <w:r>
        <w:t>T</w:t>
      </w:r>
      <w:r w:rsidR="006358CC">
        <w:t xml:space="preserve">he </w:t>
      </w:r>
      <w:proofErr w:type="spellStart"/>
      <w:r w:rsidR="006358CC">
        <w:t>keyness</w:t>
      </w:r>
      <w:proofErr w:type="spellEnd"/>
      <w:r w:rsidR="006358CC">
        <w:t xml:space="preserve"> differences (</w:t>
      </w:r>
      <w:r w:rsidR="006358CC">
        <w:fldChar w:fldCharType="begin"/>
      </w:r>
      <w:r w:rsidR="006358CC">
        <w:instrText xml:space="preserve"> REF _Ref526518318 \h </w:instrText>
      </w:r>
      <w:r w:rsidR="006358CC">
        <w:fldChar w:fldCharType="separate"/>
      </w:r>
      <w:r w:rsidR="006358CC">
        <w:t xml:space="preserve">Figure </w:t>
      </w:r>
      <w:r w:rsidR="006358CC">
        <w:rPr>
          <w:noProof/>
        </w:rPr>
        <w:t>5</w:t>
      </w:r>
      <w:r w:rsidR="006358CC">
        <w:fldChar w:fldCharType="end"/>
      </w:r>
      <w:r>
        <w:t xml:space="preserve">) between </w:t>
      </w:r>
      <w:proofErr w:type="spellStart"/>
      <w:r>
        <w:t>Labour</w:t>
      </w:r>
      <w:proofErr w:type="spellEnd"/>
      <w:r>
        <w:t xml:space="preserve"> and Conservative MPs are much greater than gender or AWS differences within Labour. The very high use of “Lady” by Conservative MPs is reflective of the greater proportion of female MPs in other parties, as it is often used to refer to comments by other members of the house. It may also represent a greater use of traditional house decorum by Conservative MPs.</w:t>
      </w:r>
    </w:p>
    <w:p w:rsidR="00FF5F2B" w:rsidRPr="00FF5F2B" w:rsidRDefault="00FF5F2B" w:rsidP="00FF5F2B"/>
    <w:p w:rsidR="00FF5F2B" w:rsidRPr="00FF5F2B" w:rsidRDefault="00FF5F2B" w:rsidP="00FF5F2B"/>
    <w:p w:rsidR="00FF5F2B" w:rsidRPr="00FF5F2B" w:rsidRDefault="00FF5F2B" w:rsidP="00FF5F2B"/>
    <w:p w:rsidR="00FF5F2B" w:rsidRPr="00FF5F2B" w:rsidRDefault="00FF5F2B" w:rsidP="00FF5F2B"/>
    <w:p w:rsidR="002A26F1" w:rsidRPr="00FF5F2B" w:rsidRDefault="002A26F1" w:rsidP="00FF5F2B">
      <w:pPr>
        <w:jc w:val="center"/>
      </w:pPr>
    </w:p>
    <w:p w:rsidR="00FF5F2B" w:rsidRDefault="00FF5F2B" w:rsidP="00FF5F2B">
      <w:pPr>
        <w:pStyle w:val="Caption"/>
        <w:keepNext/>
      </w:pPr>
      <w:bookmarkStart w:id="43" w:name="_Ref526518318"/>
      <w:bookmarkStart w:id="44" w:name="_Toc526518510"/>
      <w:r>
        <w:lastRenderedPageBreak/>
        <w:t xml:space="preserve">Figure </w:t>
      </w:r>
      <w:fldSimple w:instr=" SEQ Figure \* ARABIC ">
        <w:r w:rsidR="00DC5B23">
          <w:rPr>
            <w:noProof/>
          </w:rPr>
          <w:t>5</w:t>
        </w:r>
      </w:fldSimple>
      <w:bookmarkEnd w:id="43"/>
      <w:r>
        <w:t xml:space="preserve"> - </w:t>
      </w:r>
      <w:proofErr w:type="spellStart"/>
      <w:r w:rsidRPr="00275CFC">
        <w:t>Keyness</w:t>
      </w:r>
      <w:proofErr w:type="spellEnd"/>
      <w:r w:rsidRPr="00275CFC">
        <w:t xml:space="preserve"> between </w:t>
      </w:r>
      <w:proofErr w:type="spellStart"/>
      <w:r w:rsidRPr="00275CFC">
        <w:t>Labour</w:t>
      </w:r>
      <w:proofErr w:type="spellEnd"/>
      <w:r w:rsidRPr="00275CFC">
        <w:t xml:space="preserve"> and Conservative MPs</w:t>
      </w:r>
      <w:bookmarkEnd w:id="44"/>
    </w:p>
    <w:p w:rsidR="002A26F1" w:rsidRDefault="00171612">
      <w:pPr>
        <w:pStyle w:val="CaptionedFigure"/>
      </w:pPr>
      <w:r>
        <w:rPr>
          <w:noProof/>
        </w:rPr>
        <w:drawing>
          <wp:inline distT="0" distB="0" distL="0" distR="0">
            <wp:extent cx="5560828" cy="7729870"/>
            <wp:effectExtent l="0" t="0" r="1905" b="4445"/>
            <wp:docPr id="5" name="Picture" descr="Figure 5 Keyness between Labour and Conservative MPs"/>
            <wp:cNvGraphicFramePr/>
            <a:graphic xmlns:a="http://schemas.openxmlformats.org/drawingml/2006/main">
              <a:graphicData uri="http://schemas.openxmlformats.org/drawingml/2006/picture">
                <pic:pic xmlns:pic="http://schemas.openxmlformats.org/drawingml/2006/picture">
                  <pic:nvPicPr>
                    <pic:cNvPr id="0" name="Picture" descr="methodology_files/figure-docx/lab-con-keyness-1.png"/>
                    <pic:cNvPicPr>
                      <a:picLocks noChangeAspect="1" noChangeArrowheads="1"/>
                    </pic:cNvPicPr>
                  </pic:nvPicPr>
                  <pic:blipFill>
                    <a:blip r:embed="rId12"/>
                    <a:stretch>
                      <a:fillRect/>
                    </a:stretch>
                  </pic:blipFill>
                  <pic:spPr bwMode="auto">
                    <a:xfrm>
                      <a:off x="0" y="0"/>
                      <a:ext cx="5574940" cy="7749487"/>
                    </a:xfrm>
                    <a:prstGeom prst="rect">
                      <a:avLst/>
                    </a:prstGeom>
                    <a:noFill/>
                    <a:ln w="9525">
                      <a:noFill/>
                      <a:headEnd/>
                      <a:tailEnd/>
                    </a:ln>
                  </pic:spPr>
                </pic:pic>
              </a:graphicData>
            </a:graphic>
          </wp:inline>
        </w:drawing>
      </w:r>
    </w:p>
    <w:p w:rsidR="002A26F1" w:rsidRDefault="00171612">
      <w:pPr>
        <w:pStyle w:val="Heading2"/>
      </w:pPr>
      <w:bookmarkStart w:id="45" w:name="bigrams"/>
      <w:bookmarkStart w:id="46" w:name="_Toc526518481"/>
      <w:r>
        <w:lastRenderedPageBreak/>
        <w:t>Bigrams</w:t>
      </w:r>
      <w:bookmarkEnd w:id="45"/>
      <w:bookmarkEnd w:id="46"/>
    </w:p>
    <w:p w:rsidR="002A26F1" w:rsidRDefault="00171612">
      <w:pPr>
        <w:pStyle w:val="FirstParagraph"/>
      </w:pPr>
      <w:r>
        <w:t xml:space="preserve">We created bigrams of all first person plural and singular pronouns for female </w:t>
      </w:r>
      <w:proofErr w:type="spellStart"/>
      <w:r>
        <w:t>Labour</w:t>
      </w:r>
      <w:proofErr w:type="spellEnd"/>
      <w:r>
        <w:t xml:space="preserve"> MPs (</w:t>
      </w:r>
      <w:r w:rsidR="00984407">
        <w:fldChar w:fldCharType="begin"/>
      </w:r>
      <w:r w:rsidR="00984407">
        <w:instrText xml:space="preserve"> REF _Ref526518327 \h </w:instrText>
      </w:r>
      <w:r w:rsidR="00984407">
        <w:fldChar w:fldCharType="separate"/>
      </w:r>
      <w:r w:rsidR="00984407">
        <w:t xml:space="preserve">Figure </w:t>
      </w:r>
      <w:r w:rsidR="00984407">
        <w:rPr>
          <w:noProof/>
        </w:rPr>
        <w:t>6</w:t>
      </w:r>
      <w:r w:rsidR="00984407">
        <w:fldChar w:fldCharType="end"/>
      </w:r>
      <w:r>
        <w:t>). As above, AWS MPs are far more likely to make references to their constituency or their constituents, and the use of bigrams confirms these references are to their specific constituency/constituents, rather than those of other MPs, or constituencies in general.</w:t>
      </w:r>
    </w:p>
    <w:p w:rsidR="00101774" w:rsidRDefault="00101774" w:rsidP="00101774">
      <w:pPr>
        <w:pStyle w:val="Caption"/>
        <w:keepNext/>
      </w:pPr>
      <w:bookmarkStart w:id="47" w:name="_Ref526518327"/>
      <w:bookmarkStart w:id="48" w:name="_Toc526518511"/>
      <w:r>
        <w:lastRenderedPageBreak/>
        <w:t xml:space="preserve">Figure </w:t>
      </w:r>
      <w:fldSimple w:instr=" SEQ Figure \* ARABIC ">
        <w:r w:rsidR="00DC5B23">
          <w:rPr>
            <w:noProof/>
          </w:rPr>
          <w:t>6</w:t>
        </w:r>
      </w:fldSimple>
      <w:bookmarkEnd w:id="47"/>
      <w:r>
        <w:t xml:space="preserve"> - </w:t>
      </w:r>
      <w:r w:rsidRPr="009A0D3C">
        <w:t xml:space="preserve">Bigram </w:t>
      </w:r>
      <w:proofErr w:type="spellStart"/>
      <w:r w:rsidRPr="009A0D3C">
        <w:t>Keyness</w:t>
      </w:r>
      <w:proofErr w:type="spellEnd"/>
      <w:r w:rsidRPr="009A0D3C">
        <w:t xml:space="preserve"> in Female </w:t>
      </w:r>
      <w:proofErr w:type="spellStart"/>
      <w:r w:rsidRPr="009A0D3C">
        <w:t>Labour</w:t>
      </w:r>
      <w:proofErr w:type="spellEnd"/>
      <w:r w:rsidRPr="009A0D3C">
        <w:t xml:space="preserve"> MPs by Selection Process</w:t>
      </w:r>
      <w:bookmarkEnd w:id="48"/>
    </w:p>
    <w:p w:rsidR="002A26F1" w:rsidRDefault="00171612">
      <w:pPr>
        <w:pStyle w:val="CaptionedFigure"/>
      </w:pPr>
      <w:r>
        <w:rPr>
          <w:noProof/>
        </w:rPr>
        <w:drawing>
          <wp:inline distT="0" distB="0" distL="0" distR="0">
            <wp:extent cx="5645888" cy="7687340"/>
            <wp:effectExtent l="0" t="0" r="5715" b="0"/>
            <wp:docPr id="6" name="Picture" descr="Figure 6 Bigram Keyness in Female Labour MPs by Selection Process"/>
            <wp:cNvGraphicFramePr/>
            <a:graphic xmlns:a="http://schemas.openxmlformats.org/drawingml/2006/main">
              <a:graphicData uri="http://schemas.openxmlformats.org/drawingml/2006/picture">
                <pic:pic xmlns:pic="http://schemas.openxmlformats.org/drawingml/2006/picture">
                  <pic:nvPicPr>
                    <pic:cNvPr id="0" name="Picture" descr="methodology_files/figure-docx/bigrams-sl-keyness-1.png"/>
                    <pic:cNvPicPr>
                      <a:picLocks noChangeAspect="1" noChangeArrowheads="1"/>
                    </pic:cNvPicPr>
                  </pic:nvPicPr>
                  <pic:blipFill>
                    <a:blip r:embed="rId13"/>
                    <a:stretch>
                      <a:fillRect/>
                    </a:stretch>
                  </pic:blipFill>
                  <pic:spPr bwMode="auto">
                    <a:xfrm>
                      <a:off x="0" y="0"/>
                      <a:ext cx="5650538" cy="7693671"/>
                    </a:xfrm>
                    <a:prstGeom prst="rect">
                      <a:avLst/>
                    </a:prstGeom>
                    <a:noFill/>
                    <a:ln w="9525">
                      <a:noFill/>
                      <a:headEnd/>
                      <a:tailEnd/>
                    </a:ln>
                  </pic:spPr>
                </pic:pic>
              </a:graphicData>
            </a:graphic>
          </wp:inline>
        </w:drawing>
      </w:r>
    </w:p>
    <w:p w:rsidR="002A26F1" w:rsidRDefault="00171612">
      <w:pPr>
        <w:pStyle w:val="Heading2"/>
      </w:pPr>
      <w:bookmarkStart w:id="49" w:name="naive-bayes-classification"/>
      <w:bookmarkStart w:id="50" w:name="_Toc526518482"/>
      <w:r>
        <w:lastRenderedPageBreak/>
        <w:t>Naive Bayes classification</w:t>
      </w:r>
      <w:bookmarkEnd w:id="49"/>
      <w:bookmarkEnd w:id="50"/>
    </w:p>
    <w:p w:rsidR="002A26F1" w:rsidRDefault="00171612">
      <w:pPr>
        <w:pStyle w:val="FirstParagraph"/>
      </w:pPr>
      <w:r>
        <w:t>We trained a Naive Bayes classifier with document-frequency priors and a multinomial distribution to predict the gender of speakers when given speeches by all Labour MPs in our dataset, and the selection process when only given female Labour MPs. The accuracy of both models were roughly equivalent, 70.67% accuracy when predicting gender and 71.22% when predicting shortlists. By contrast, the classifier could distinguish between Labour and Conservative speeches with 74.23% accuracy.</w:t>
      </w:r>
    </w:p>
    <w:p w:rsidR="002A26F1" w:rsidRDefault="00171612">
      <w:pPr>
        <w:pStyle w:val="Heading2"/>
      </w:pPr>
      <w:bookmarkStart w:id="51" w:name="topic-models"/>
      <w:bookmarkStart w:id="52" w:name="_Toc526518483"/>
      <w:r>
        <w:t>Topic Models</w:t>
      </w:r>
      <w:bookmarkEnd w:id="51"/>
      <w:bookmarkEnd w:id="52"/>
    </w:p>
    <w:p w:rsidR="002A26F1" w:rsidRDefault="00171612">
      <w:pPr>
        <w:pStyle w:val="FirstParagraph"/>
      </w:pPr>
      <w:r>
        <w:t xml:space="preserve">Using topic models to classify text is widely used in social sciences (Grimmer &amp; Stewart, </w:t>
      </w:r>
      <w:hyperlink w:anchor="ref-grimmer2013">
        <w:r>
          <w:rPr>
            <w:rStyle w:val="Hyperlink"/>
          </w:rPr>
          <w:t>2013</w:t>
        </w:r>
      </w:hyperlink>
      <w:r>
        <w:t xml:space="preserve">), as, when combined with the large volume of plain text data available, it allows for a rapid and consistent method of analysis . Topic modelling and other statistic methods of textual analysis are not a substitute for reading the texts themselves, but can augment other analysis or – as in this case – analyse and classify larger amounts of text than would be feasible using human coders (Grimmer &amp; Stewart, </w:t>
      </w:r>
      <w:hyperlink w:anchor="ref-grimmer2013">
        <w:r>
          <w:rPr>
            <w:rStyle w:val="Hyperlink"/>
          </w:rPr>
          <w:t>2013</w:t>
        </w:r>
      </w:hyperlink>
      <w:r>
        <w:t>). Topic models classify a series of documents (in this case individual speeches) into one of a given number of topics, identifying terms that are common in some documents but rare in others. When developing topic models, there is a trade-off between high precision in the classification of each document with broader topics when using smaller numbers of topics, or lower precision in individual speech classification with more finely-grained topics when using larger numbers of topics. Grimmer &amp; Stewart (</w:t>
      </w:r>
      <w:hyperlink w:anchor="ref-grimmer2013">
        <w:r>
          <w:rPr>
            <w:rStyle w:val="Hyperlink"/>
          </w:rPr>
          <w:t>2013</w:t>
        </w:r>
      </w:hyperlink>
      <w:r>
        <w:t xml:space="preserve">) also highlight the importance of validating unsurpervised topic models when applied to new sets of texts, which we have done </w:t>
      </w:r>
      <w:hyperlink w:anchor="Manual%20Validation">
        <w:r>
          <w:rPr>
            <w:rStyle w:val="Hyperlink"/>
          </w:rPr>
          <w:t>below</w:t>
        </w:r>
      </w:hyperlink>
      <w:r>
        <w:t>.</w:t>
      </w:r>
    </w:p>
    <w:p w:rsidR="002A26F1" w:rsidRDefault="00171612">
      <w:pPr>
        <w:pStyle w:val="BodyText"/>
      </w:pPr>
      <w:r>
        <w:t xml:space="preserve">The R package </w:t>
      </w:r>
      <w:r>
        <w:rPr>
          <w:rStyle w:val="VerbatimChar"/>
        </w:rPr>
        <w:t>stm</w:t>
      </w:r>
      <w:r>
        <w:t xml:space="preserve"> (Roberts, Stewart, &amp; Tingley, </w:t>
      </w:r>
      <w:hyperlink w:anchor="ref-roberts2018">
        <w:r>
          <w:rPr>
            <w:rStyle w:val="Hyperlink"/>
          </w:rPr>
          <w:t>2018</w:t>
        </w:r>
      </w:hyperlink>
      <w:r>
        <w:t xml:space="preserve">) implements a structured topic model (STM) (Arora et al., </w:t>
      </w:r>
      <w:hyperlink w:anchor="ref-arora2013">
        <w:r>
          <w:rPr>
            <w:rStyle w:val="Hyperlink"/>
          </w:rPr>
          <w:t>2013</w:t>
        </w:r>
      </w:hyperlink>
      <w:r>
        <w:t xml:space="preserve">; Roberts, Stewart, &amp; </w:t>
      </w:r>
      <w:proofErr w:type="spellStart"/>
      <w:r>
        <w:t>Airoldi</w:t>
      </w:r>
      <w:proofErr w:type="spellEnd"/>
      <w:r>
        <w:t xml:space="preserve">, </w:t>
      </w:r>
      <w:hyperlink w:anchor="ref-roberts2016">
        <w:r>
          <w:rPr>
            <w:rStyle w:val="Hyperlink"/>
          </w:rPr>
          <w:t>2016</w:t>
        </w:r>
      </w:hyperlink>
      <w:r>
        <w:t xml:space="preserve">). An STM incorporates covariates into the topic classification algorithm, creating possibilities for hypothesis testing. This differs from traditional topic modelling methods using latent variables to identify topics (e.g. with latent Dirichlet allocation Blei, Ng, &amp; Jordan, </w:t>
      </w:r>
      <w:hyperlink w:anchor="ref-blei2003">
        <w:r>
          <w:rPr>
            <w:rStyle w:val="Hyperlink"/>
          </w:rPr>
          <w:t>2003</w:t>
        </w:r>
      </w:hyperlink>
      <w:r>
        <w:t>), and then comparing proportions of each topic to one or more external variables. STM allows us to incorporate the variables we are interested in to the topic model itself using a generalised linear model; i.e. the proportion of speechs classified as belonging to each topic can vary as a function of the AWS and gender variables.</w:t>
      </w:r>
    </w:p>
    <w:p w:rsidR="002A26F1" w:rsidRDefault="00171612">
      <w:pPr>
        <w:pStyle w:val="BodyText"/>
      </w:pPr>
      <w:r>
        <w:t>We incorporated the AWS status of speakers and their gender as prevalence covariates into our topic model.</w:t>
      </w:r>
    </w:p>
    <w:p w:rsidR="002A26F1" w:rsidRDefault="00171612">
      <w:pPr>
        <w:pStyle w:val="BodyText"/>
      </w:pPr>
      <w:r>
        <w:t>We created six topic models with different numbers of topics (</w:t>
      </w:r>
      <w:r>
        <w:rPr>
          <w:i/>
        </w:rPr>
        <w:t>K</w:t>
      </w:r>
      <w:r>
        <w:t xml:space="preserve">). We created models with 30, 45, 60, 80 and 100 topics, and used a topic selection algorithm developed by Lee &amp; </w:t>
      </w:r>
      <w:proofErr w:type="spellStart"/>
      <w:r>
        <w:t>Mimno</w:t>
      </w:r>
      <w:proofErr w:type="spellEnd"/>
      <w:r>
        <w:t xml:space="preserve"> (</w:t>
      </w:r>
      <w:hyperlink w:anchor="ref-lee2014c">
        <w:r>
          <w:rPr>
            <w:rStyle w:val="Hyperlink"/>
          </w:rPr>
          <w:t>2014</w:t>
        </w:r>
      </w:hyperlink>
      <w:r>
        <w:t xml:space="preserve">), implemented in the </w:t>
      </w:r>
      <w:r>
        <w:rPr>
          <w:rStyle w:val="VerbatimChar"/>
        </w:rPr>
        <w:t>stm</w:t>
      </w:r>
      <w:r>
        <w:t xml:space="preserve"> package (Roberts et al., </w:t>
      </w:r>
      <w:hyperlink w:anchor="ref-roberts2018">
        <w:r>
          <w:rPr>
            <w:rStyle w:val="Hyperlink"/>
          </w:rPr>
          <w:t>2018</w:t>
        </w:r>
      </w:hyperlink>
      <w:r>
        <w:t xml:space="preserve">), which resulted in </w:t>
      </w:r>
      <w:r>
        <w:rPr>
          <w:i/>
        </w:rPr>
        <w:t>K</w:t>
      </w:r>
      <w:r w:rsidR="00984407">
        <w:t xml:space="preserve"> = 66. </w:t>
      </w:r>
      <w:r w:rsidR="00984407">
        <w:fldChar w:fldCharType="begin"/>
      </w:r>
      <w:r w:rsidR="00984407">
        <w:instrText xml:space="preserve"> REF _Ref526517909 \h </w:instrText>
      </w:r>
      <w:r w:rsidR="00984407">
        <w:fldChar w:fldCharType="separate"/>
      </w:r>
      <w:r w:rsidR="00984407">
        <w:t xml:space="preserve">Figure </w:t>
      </w:r>
      <w:r w:rsidR="00984407">
        <w:rPr>
          <w:noProof/>
        </w:rPr>
        <w:t>7</w:t>
      </w:r>
      <w:r w:rsidR="00984407">
        <w:fldChar w:fldCharType="end"/>
      </w:r>
      <w:r>
        <w:t xml:space="preserve"> shows, clockwise from the top-left, the exclusivity score, held out likelihood with 50% of documents held out, the multinomial dispersion of the STM residuals (</w:t>
      </w:r>
      <w:proofErr w:type="spellStart"/>
      <w:r>
        <w:t>Taddy</w:t>
      </w:r>
      <w:proofErr w:type="spellEnd"/>
      <w:r>
        <w:t xml:space="preserve">, </w:t>
      </w:r>
      <w:hyperlink w:anchor="ref-taddy2012">
        <w:r>
          <w:rPr>
            <w:rStyle w:val="Hyperlink"/>
          </w:rPr>
          <w:t>2012</w:t>
        </w:r>
      </w:hyperlink>
      <w:r>
        <w:t>), semantic coherence (</w:t>
      </w:r>
      <w:proofErr w:type="spellStart"/>
      <w:r>
        <w:t>Mimno</w:t>
      </w:r>
      <w:proofErr w:type="spellEnd"/>
      <w:r>
        <w:t xml:space="preserve">, Wallach, Talley, </w:t>
      </w:r>
      <w:proofErr w:type="spellStart"/>
      <w:r>
        <w:t>Leenders</w:t>
      </w:r>
      <w:proofErr w:type="spellEnd"/>
      <w:r>
        <w:t xml:space="preserve">, &amp; McCallum, </w:t>
      </w:r>
      <w:hyperlink w:anchor="ref-mimno2011">
        <w:r>
          <w:rPr>
            <w:rStyle w:val="Hyperlink"/>
          </w:rPr>
          <w:t>2011</w:t>
        </w:r>
      </w:hyperlink>
      <w:r>
        <w:t>), and the lower bound of each topic model.</w:t>
      </w:r>
    </w:p>
    <w:p w:rsidR="00D15C8F" w:rsidRDefault="00D15C8F" w:rsidP="00D15C8F">
      <w:pPr>
        <w:pStyle w:val="Caption"/>
        <w:keepNext/>
      </w:pPr>
      <w:bookmarkStart w:id="53" w:name="_Ref526517909"/>
      <w:bookmarkStart w:id="54" w:name="_Toc526518512"/>
      <w:r>
        <w:lastRenderedPageBreak/>
        <w:t xml:space="preserve">Figure </w:t>
      </w:r>
      <w:fldSimple w:instr=" SEQ Figure \* ARABIC ">
        <w:r w:rsidR="00DC5B23">
          <w:rPr>
            <w:noProof/>
          </w:rPr>
          <w:t>7</w:t>
        </w:r>
      </w:fldSimple>
      <w:bookmarkEnd w:id="53"/>
      <w:r>
        <w:t xml:space="preserve"> - </w:t>
      </w:r>
      <w:r w:rsidRPr="00B46AEC">
        <w:t>Topic Model Selection</w:t>
      </w:r>
      <w:bookmarkEnd w:id="54"/>
    </w:p>
    <w:p w:rsidR="002A26F1" w:rsidRDefault="00171612">
      <w:pPr>
        <w:pStyle w:val="CaptionedFigure"/>
      </w:pPr>
      <w:r>
        <w:rPr>
          <w:noProof/>
        </w:rPr>
        <w:drawing>
          <wp:inline distT="0" distB="0" distL="0" distR="0">
            <wp:extent cx="5334000" cy="4267200"/>
            <wp:effectExtent l="0" t="0" r="0" b="0"/>
            <wp:docPr id="7" name="Picture" descr="Figure 7 Topic Model Selection"/>
            <wp:cNvGraphicFramePr/>
            <a:graphic xmlns:a="http://schemas.openxmlformats.org/drawingml/2006/main">
              <a:graphicData uri="http://schemas.openxmlformats.org/drawingml/2006/picture">
                <pic:pic xmlns:pic="http://schemas.openxmlformats.org/drawingml/2006/picture">
                  <pic:nvPicPr>
                    <pic:cNvPr id="0" name="Picture" descr="methodology_files/figure-docx/topic-model-selection-plot-1.png"/>
                    <pic:cNvPicPr>
                      <a:picLocks noChangeAspect="1" noChangeArrowheads="1"/>
                    </pic:cNvPicPr>
                  </pic:nvPicPr>
                  <pic:blipFill>
                    <a:blip r:embed="rId14"/>
                    <a:stretch>
                      <a:fillRect/>
                    </a:stretch>
                  </pic:blipFill>
                  <pic:spPr bwMode="auto">
                    <a:xfrm>
                      <a:off x="0" y="0"/>
                      <a:ext cx="5334000" cy="4267200"/>
                    </a:xfrm>
                    <a:prstGeom prst="rect">
                      <a:avLst/>
                    </a:prstGeom>
                    <a:noFill/>
                    <a:ln w="9525">
                      <a:noFill/>
                      <a:headEnd/>
                      <a:tailEnd/>
                    </a:ln>
                  </pic:spPr>
                </pic:pic>
              </a:graphicData>
            </a:graphic>
          </wp:inline>
        </w:drawing>
      </w:r>
    </w:p>
    <w:p w:rsidR="002A26F1" w:rsidRDefault="00171612">
      <w:pPr>
        <w:pStyle w:val="BodyText"/>
      </w:pPr>
      <w:r>
        <w:t>As seen in</w:t>
      </w:r>
      <w:r w:rsidR="00D15C8F">
        <w:t xml:space="preserve"> </w:t>
      </w:r>
      <w:r w:rsidR="00D15C8F">
        <w:fldChar w:fldCharType="begin"/>
      </w:r>
      <w:r w:rsidR="00D15C8F">
        <w:instrText xml:space="preserve"> REF _Ref526517909 \h </w:instrText>
      </w:r>
      <w:r w:rsidR="00D15C8F">
        <w:fldChar w:fldCharType="separate"/>
      </w:r>
      <w:r w:rsidR="00D15C8F">
        <w:t xml:space="preserve">Figure </w:t>
      </w:r>
      <w:r w:rsidR="00D15C8F">
        <w:rPr>
          <w:noProof/>
        </w:rPr>
        <w:t>7</w:t>
      </w:r>
      <w:r w:rsidR="00D15C8F">
        <w:fldChar w:fldCharType="end"/>
      </w:r>
      <w:r>
        <w:t xml:space="preserve">, the </w:t>
      </w:r>
      <w:r>
        <w:rPr>
          <w:i/>
        </w:rPr>
        <w:t>K</w:t>
      </w:r>
      <w:r>
        <w:t xml:space="preserve"> = 66 result appears to produce the best result, a topic model with 66 topics, across 251,072 speeches with a dictionary of 241,625 words. All models were created using the “spectral” method developed by Arora et al. (</w:t>
      </w:r>
      <w:hyperlink w:anchor="ref-arora2013">
        <w:r>
          <w:rPr>
            <w:rStyle w:val="Hyperlink"/>
          </w:rPr>
          <w:t>2013</w:t>
        </w:r>
      </w:hyperlink>
      <w:r>
        <w:t xml:space="preserve">), implemented in the </w:t>
      </w:r>
      <w:r>
        <w:rPr>
          <w:rStyle w:val="VerbatimChar"/>
        </w:rPr>
        <w:t>stm</w:t>
      </w:r>
      <w:r>
        <w:t xml:space="preserve"> package by Roberts et al. (</w:t>
      </w:r>
      <w:hyperlink w:anchor="ref-roberts2018">
        <w:r>
          <w:rPr>
            <w:rStyle w:val="Hyperlink"/>
          </w:rPr>
          <w:t>2018</w:t>
        </w:r>
      </w:hyperlink>
      <w:r>
        <w:t>).</w:t>
      </w:r>
    </w:p>
    <w:p w:rsidR="002A26F1" w:rsidRDefault="00D15C8F">
      <w:pPr>
        <w:pStyle w:val="BodyText"/>
      </w:pPr>
      <w:r>
        <w:fldChar w:fldCharType="begin"/>
      </w:r>
      <w:r>
        <w:instrText xml:space="preserve"> REF _Ref526517930 \h </w:instrText>
      </w:r>
      <w:r>
        <w:fldChar w:fldCharType="separate"/>
      </w:r>
      <w:r>
        <w:t xml:space="preserve">Figure </w:t>
      </w:r>
      <w:r>
        <w:rPr>
          <w:noProof/>
        </w:rPr>
        <w:t>8</w:t>
      </w:r>
      <w:r>
        <w:fldChar w:fldCharType="end"/>
      </w:r>
      <w:r>
        <w:t xml:space="preserve"> </w:t>
      </w:r>
      <w:r w:rsidR="00171612">
        <w:t xml:space="preserve">is a </w:t>
      </w:r>
      <w:proofErr w:type="spellStart"/>
      <w:r w:rsidR="00171612">
        <w:t>Fruchterman-Reingold</w:t>
      </w:r>
      <w:proofErr w:type="spellEnd"/>
      <w:r w:rsidR="00171612">
        <w:t xml:space="preserve"> force-directed diagram (</w:t>
      </w:r>
      <w:proofErr w:type="spellStart"/>
      <w:r w:rsidR="00171612">
        <w:t>Fruchterman</w:t>
      </w:r>
      <w:proofErr w:type="spellEnd"/>
      <w:r w:rsidR="00171612">
        <w:t xml:space="preserve"> &amp; </w:t>
      </w:r>
      <w:proofErr w:type="spellStart"/>
      <w:r w:rsidR="00171612">
        <w:t>Reingold</w:t>
      </w:r>
      <w:proofErr w:type="spellEnd"/>
      <w:r w:rsidR="00171612">
        <w:t xml:space="preserve">, </w:t>
      </w:r>
      <w:hyperlink w:anchor="ref-fruchterman1991">
        <w:r w:rsidR="00171612">
          <w:rPr>
            <w:rStyle w:val="Hyperlink"/>
          </w:rPr>
          <w:t>1991</w:t>
        </w:r>
      </w:hyperlink>
      <w:r w:rsidR="00171612">
        <w:t>) of correlations between different topics. Larger vertices indicate more common topics (amongst both male and female Labour MPs), and the colour scale indicates the proportion of speeches classed in that topic made by AWS and non-AWS female Labour MPs, respectively. Edges indicate positive correlations between the two linked topics.</w:t>
      </w:r>
    </w:p>
    <w:p w:rsidR="00D15C8F" w:rsidRDefault="00D15C8F" w:rsidP="00D15C8F">
      <w:pPr>
        <w:pStyle w:val="Caption"/>
        <w:keepNext/>
      </w:pPr>
      <w:bookmarkStart w:id="55" w:name="_Ref526517930"/>
      <w:bookmarkStart w:id="56" w:name="_Toc526518513"/>
      <w:r>
        <w:lastRenderedPageBreak/>
        <w:t xml:space="preserve">Figure </w:t>
      </w:r>
      <w:fldSimple w:instr=" SEQ Figure \* ARABIC ">
        <w:r w:rsidR="00DC5B23">
          <w:rPr>
            <w:noProof/>
          </w:rPr>
          <w:t>8</w:t>
        </w:r>
      </w:fldSimple>
      <w:bookmarkEnd w:id="55"/>
      <w:r>
        <w:t xml:space="preserve"> - </w:t>
      </w:r>
      <w:proofErr w:type="spellStart"/>
      <w:r w:rsidRPr="002475B3">
        <w:t>Fruchterman-Reingold</w:t>
      </w:r>
      <w:proofErr w:type="spellEnd"/>
      <w:r w:rsidRPr="002475B3">
        <w:t xml:space="preserve"> plot of Topic Network</w:t>
      </w:r>
      <w:bookmarkEnd w:id="56"/>
    </w:p>
    <w:p w:rsidR="002A26F1" w:rsidRDefault="00171612">
      <w:pPr>
        <w:pStyle w:val="CaptionedFigure"/>
      </w:pPr>
      <w:r>
        <w:rPr>
          <w:noProof/>
        </w:rPr>
        <w:drawing>
          <wp:inline distT="0" distB="0" distL="0" distR="0">
            <wp:extent cx="5334000" cy="7467600"/>
            <wp:effectExtent l="0" t="0" r="0" b="0"/>
            <wp:docPr id="8" name="Picture" descr="Figure 8 Fruchterman-Reingold plot of Topic Network"/>
            <wp:cNvGraphicFramePr/>
            <a:graphic xmlns:a="http://schemas.openxmlformats.org/drawingml/2006/main">
              <a:graphicData uri="http://schemas.openxmlformats.org/drawingml/2006/picture">
                <pic:pic xmlns:pic="http://schemas.openxmlformats.org/drawingml/2006/picture">
                  <pic:nvPicPr>
                    <pic:cNvPr id="0" name="Picture" descr="methodology_files/figure-docx/stm-network-graph-1.png"/>
                    <pic:cNvPicPr>
                      <a:picLocks noChangeAspect="1" noChangeArrowheads="1"/>
                    </pic:cNvPicPr>
                  </pic:nvPicPr>
                  <pic:blipFill>
                    <a:blip r:embed="rId15"/>
                    <a:stretch>
                      <a:fillRect/>
                    </a:stretch>
                  </pic:blipFill>
                  <pic:spPr bwMode="auto">
                    <a:xfrm>
                      <a:off x="0" y="0"/>
                      <a:ext cx="5334000" cy="7467600"/>
                    </a:xfrm>
                    <a:prstGeom prst="rect">
                      <a:avLst/>
                    </a:prstGeom>
                    <a:noFill/>
                    <a:ln w="9525">
                      <a:noFill/>
                      <a:headEnd/>
                      <a:tailEnd/>
                    </a:ln>
                  </pic:spPr>
                </pic:pic>
              </a:graphicData>
            </a:graphic>
          </wp:inline>
        </w:drawing>
      </w:r>
    </w:p>
    <w:p w:rsidR="002A26F1" w:rsidRDefault="00171612">
      <w:pPr>
        <w:pStyle w:val="BodyText"/>
      </w:pPr>
      <w:r>
        <w:t xml:space="preserve">The </w:t>
      </w:r>
      <w:proofErr w:type="spellStart"/>
      <w:r>
        <w:rPr>
          <w:rStyle w:val="VerbatimChar"/>
        </w:rPr>
        <w:t>stm</w:t>
      </w:r>
      <w:proofErr w:type="spellEnd"/>
      <w:r>
        <w:t xml:space="preserve"> package includes the </w:t>
      </w:r>
      <w:r>
        <w:rPr>
          <w:rStyle w:val="VerbatimChar"/>
        </w:rPr>
        <w:t>estimateEffect</w:t>
      </w:r>
      <w:r>
        <w:t xml:space="preserve"> function, whi</w:t>
      </w:r>
      <w:r w:rsidR="00D97D4C">
        <w:t>ch creates a regression model (</w:t>
      </w:r>
      <w:r w:rsidR="00D97D4C">
        <w:fldChar w:fldCharType="begin"/>
      </w:r>
      <w:r w:rsidR="00D97D4C">
        <w:instrText xml:space="preserve"> REF _Ref526516713 \h </w:instrText>
      </w:r>
      <w:r w:rsidR="00D97D4C">
        <w:fldChar w:fldCharType="separate"/>
      </w:r>
      <w:r w:rsidR="00D97D4C">
        <w:t xml:space="preserve">Table </w:t>
      </w:r>
      <w:r w:rsidR="00D97D4C">
        <w:rPr>
          <w:noProof/>
        </w:rPr>
        <w:t>9</w:t>
      </w:r>
      <w:r w:rsidR="00D97D4C">
        <w:fldChar w:fldCharType="end"/>
      </w:r>
      <w:r w:rsidR="00D97D4C">
        <w:t xml:space="preserve">) </w:t>
      </w:r>
      <w:r>
        <w:t xml:space="preserve">using individual documents (speeches) as observations, with the proportion of a each </w:t>
      </w:r>
      <w:r>
        <w:lastRenderedPageBreak/>
        <w:t>document fitting each topic as the dependent variable and model covariates (AWS status and gender) as independent variables. The intercept in this model is all speeches by male Labour MPs.</w:t>
      </w:r>
    </w:p>
    <w:p w:rsidR="00747FD7" w:rsidRDefault="00747FD7" w:rsidP="00747FD7">
      <w:pPr>
        <w:pStyle w:val="Caption"/>
        <w:keepNext/>
      </w:pPr>
      <w:bookmarkStart w:id="57" w:name="_Ref526516713"/>
      <w:bookmarkStart w:id="58" w:name="_Toc526518501"/>
      <w:r>
        <w:t xml:space="preserve">Table </w:t>
      </w:r>
      <w:r w:rsidR="00DC5B23">
        <w:rPr>
          <w:noProof/>
        </w:rPr>
        <w:fldChar w:fldCharType="begin"/>
      </w:r>
      <w:r w:rsidR="00DC5B23">
        <w:rPr>
          <w:noProof/>
        </w:rPr>
        <w:instrText xml:space="preserve"> SEQ Table \* ARABIC </w:instrText>
      </w:r>
      <w:r w:rsidR="00DC5B23">
        <w:rPr>
          <w:noProof/>
        </w:rPr>
        <w:fldChar w:fldCharType="separate"/>
      </w:r>
      <w:r w:rsidR="00E235F9">
        <w:rPr>
          <w:noProof/>
        </w:rPr>
        <w:t>9</w:t>
      </w:r>
      <w:r w:rsidR="00DC5B23">
        <w:rPr>
          <w:noProof/>
        </w:rPr>
        <w:fldChar w:fldCharType="end"/>
      </w:r>
      <w:bookmarkEnd w:id="57"/>
      <w:r>
        <w:t xml:space="preserve"> - </w:t>
      </w:r>
      <w:r w:rsidRPr="002E035B">
        <w:t>Topic Estimates</w:t>
      </w:r>
      <w:bookmarkEnd w:id="58"/>
    </w:p>
    <w:tbl>
      <w:tblPr>
        <w:tblStyle w:val="Table"/>
        <w:tblW w:w="0" w:type="auto"/>
        <w:jc w:val="center"/>
        <w:tblLayout w:type="fixed"/>
        <w:tblLook w:val="04A0" w:firstRow="1" w:lastRow="0" w:firstColumn="1" w:lastColumn="0" w:noHBand="0" w:noVBand="1"/>
      </w:tblPr>
      <w:tblGrid>
        <w:gridCol w:w="3097"/>
        <w:gridCol w:w="1140"/>
        <w:gridCol w:w="1029"/>
        <w:gridCol w:w="1106"/>
        <w:gridCol w:w="974"/>
        <w:gridCol w:w="1213"/>
      </w:tblGrid>
      <w:tr w:rsidR="002A26F1">
        <w:trPr>
          <w:cantSplit/>
          <w:trHeight w:val="434"/>
          <w:tblHeader/>
          <w:jc w:val="center"/>
        </w:trPr>
        <w:tc>
          <w:tcPr>
            <w:tcW w:w="3097" w:type="dxa"/>
            <w:tcBorders>
              <w:top w:val="single" w:sz="16" w:space="0" w:color="000000"/>
              <w:bottom w:val="single" w:sz="16"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topic</w:t>
            </w:r>
          </w:p>
        </w:tc>
        <w:tc>
          <w:tcPr>
            <w:tcW w:w="1140" w:type="dxa"/>
            <w:tcBorders>
              <w:top w:val="single" w:sz="16" w:space="0" w:color="000000"/>
              <w:bottom w:val="single" w:sz="16"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type</w:t>
            </w:r>
          </w:p>
        </w:tc>
        <w:tc>
          <w:tcPr>
            <w:tcW w:w="1029" w:type="dxa"/>
            <w:tcBorders>
              <w:top w:val="single" w:sz="16" w:space="0" w:color="000000"/>
              <w:bottom w:val="single" w:sz="16"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Estimate</w:t>
            </w:r>
          </w:p>
        </w:tc>
        <w:tc>
          <w:tcPr>
            <w:tcW w:w="1106" w:type="dxa"/>
            <w:tcBorders>
              <w:top w:val="single" w:sz="16" w:space="0" w:color="000000"/>
              <w:bottom w:val="single" w:sz="16"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Std. Error</w:t>
            </w:r>
          </w:p>
        </w:tc>
        <w:tc>
          <w:tcPr>
            <w:tcW w:w="974" w:type="dxa"/>
            <w:tcBorders>
              <w:top w:val="single" w:sz="16" w:space="0" w:color="000000"/>
              <w:bottom w:val="single" w:sz="16"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t value</w:t>
            </w:r>
          </w:p>
        </w:tc>
        <w:tc>
          <w:tcPr>
            <w:tcW w:w="1213" w:type="dxa"/>
            <w:tcBorders>
              <w:top w:val="single" w:sz="16" w:space="0" w:color="000000"/>
              <w:bottom w:val="single" w:sz="16"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p</w:t>
            </w:r>
          </w:p>
        </w:tc>
      </w:tr>
      <w:tr w:rsidR="002A26F1">
        <w:trPr>
          <w:cantSplit/>
          <w:trHeight w:val="438"/>
          <w:jc w:val="center"/>
        </w:trPr>
        <w:tc>
          <w:tcPr>
            <w:tcW w:w="3097" w:type="dxa"/>
            <w:vMerge w:val="restart"/>
            <w:tcBorders>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(1) Employment &amp; unions</w:t>
            </w:r>
          </w:p>
        </w:tc>
        <w:tc>
          <w:tcPr>
            <w:tcW w:w="1140" w:type="dxa"/>
            <w:tcBorders>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Intercept</w:t>
            </w:r>
          </w:p>
        </w:tc>
        <w:tc>
          <w:tcPr>
            <w:tcW w:w="1029" w:type="dxa"/>
            <w:tcBorders>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0.012</w:t>
            </w:r>
          </w:p>
        </w:tc>
        <w:tc>
          <w:tcPr>
            <w:tcW w:w="1106" w:type="dxa"/>
            <w:tcBorders>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103.234</w:t>
            </w:r>
          </w:p>
        </w:tc>
        <w:tc>
          <w:tcPr>
            <w:tcW w:w="1213" w:type="dxa"/>
            <w:tcBorders>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Non-AWS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-1.200</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 xml:space="preserve">0.23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AWS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-0.001</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-5.446</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438"/>
          <w:jc w:val="center"/>
        </w:trPr>
        <w:tc>
          <w:tcPr>
            <w:tcW w:w="3097" w:type="dxa"/>
            <w:vMerge w:val="restart"/>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(2) Legal system</w:t>
            </w: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Intercept</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0.017</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93.186</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Non-AWS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0.007</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0.001</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12.890</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AWS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-0.003</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-10.069</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438"/>
          <w:jc w:val="center"/>
        </w:trPr>
        <w:tc>
          <w:tcPr>
            <w:tcW w:w="3097" w:type="dxa"/>
            <w:vMerge w:val="restart"/>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(3) Roads</w:t>
            </w: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Intercept</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0.012</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76.213</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Non-AWS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-0.001</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-3.666</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AWS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-0.002</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-6.614</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438"/>
          <w:jc w:val="center"/>
        </w:trPr>
        <w:tc>
          <w:tcPr>
            <w:tcW w:w="3097" w:type="dxa"/>
            <w:vMerge w:val="restart"/>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(4) Housing</w:t>
            </w: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Intercept</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0.011</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66.876</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Non-AWS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0.004</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9.074</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AWS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0.006</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16.260</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438"/>
          <w:jc w:val="center"/>
        </w:trPr>
        <w:tc>
          <w:tcPr>
            <w:tcW w:w="3097" w:type="dxa"/>
            <w:vMerge w:val="restart"/>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(5) Police, firefighters &amp; prison</w:t>
            </w: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Intercept</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0.014</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80.075</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Non-AWS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0.003</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0.001</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6.219</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AWS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-0.891</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 xml:space="preserve">0.37 </w:t>
            </w:r>
          </w:p>
        </w:tc>
      </w:tr>
      <w:tr w:rsidR="002A26F1">
        <w:trPr>
          <w:cantSplit/>
          <w:trHeight w:val="438"/>
          <w:jc w:val="center"/>
        </w:trPr>
        <w:tc>
          <w:tcPr>
            <w:tcW w:w="3097" w:type="dxa"/>
            <w:vMerge w:val="restart"/>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(6) Northern Ireland</w:t>
            </w: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Intercept</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0.009</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189.682</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Non-AWS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0.733</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 xml:space="preserve">0.46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AWS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-3.314</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438"/>
          <w:jc w:val="center"/>
        </w:trPr>
        <w:tc>
          <w:tcPr>
            <w:tcW w:w="3097" w:type="dxa"/>
            <w:vMerge w:val="restart"/>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(7) Committee</w:t>
            </w: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Intercept</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0.021</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151.012</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Non-AWS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-0.001</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-1.881</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 xml:space="preserve">0.060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AWS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-0.002</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-7.167</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438"/>
          <w:jc w:val="center"/>
        </w:trPr>
        <w:tc>
          <w:tcPr>
            <w:tcW w:w="3097" w:type="dxa"/>
            <w:vMerge w:val="restart"/>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(8) Schools</w:t>
            </w: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Intercept</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0.015</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73.896</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Non-AWS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-0.001</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0.001</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-1.918</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 xml:space="preserve">0.055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AWS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0.002</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5.074</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438"/>
          <w:jc w:val="center"/>
        </w:trPr>
        <w:tc>
          <w:tcPr>
            <w:tcW w:w="3097" w:type="dxa"/>
            <w:vMerge w:val="restart"/>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(9) Energy &amp; climate change</w:t>
            </w: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Intercept</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0.017</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84.978</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Non-AWS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-0.001</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0.001</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-2.215</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0.027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AWS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-0.004</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-8.072</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438"/>
          <w:jc w:val="center"/>
        </w:trPr>
        <w:tc>
          <w:tcPr>
            <w:tcW w:w="3097" w:type="dxa"/>
            <w:vMerge w:val="restart"/>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(10) Defence</w:t>
            </w: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Intercept</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0.016</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80.784</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Non-AWS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-0.008</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-16.279</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AWS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-0.005</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-14.589</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438"/>
          <w:jc w:val="center"/>
        </w:trPr>
        <w:tc>
          <w:tcPr>
            <w:tcW w:w="3097" w:type="dxa"/>
            <w:vMerge w:val="restart"/>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(11) Parliament</w:t>
            </w: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Intercept</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0.012</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151.075</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Non-AWS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-0.004</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-18.525</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AWS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-0.001</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-7.101</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438"/>
          <w:jc w:val="center"/>
        </w:trPr>
        <w:tc>
          <w:tcPr>
            <w:tcW w:w="3097" w:type="dxa"/>
            <w:vMerge w:val="restart"/>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(12) International politics</w:t>
            </w: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Intercept</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0.013</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95.763</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Non-AWS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-0.004</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-13.229</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AWS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-0.005</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-21.390</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438"/>
          <w:jc w:val="center"/>
        </w:trPr>
        <w:tc>
          <w:tcPr>
            <w:tcW w:w="3097" w:type="dxa"/>
            <w:vMerge w:val="restart"/>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(13) Ministers</w:t>
            </w: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Intercept</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0.017</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151.588</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Non-AWS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-0.003</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-10.390</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AWS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0.003</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13.381</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438"/>
          <w:jc w:val="center"/>
        </w:trPr>
        <w:tc>
          <w:tcPr>
            <w:tcW w:w="3097" w:type="dxa"/>
            <w:vMerge w:val="restart"/>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(14) Policy impact</w:t>
            </w: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Intercept</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0.012</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254.154</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Non-AWS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1.799</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 xml:space="preserve">0.072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AWS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0.001</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13.142</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438"/>
          <w:jc w:val="center"/>
        </w:trPr>
        <w:tc>
          <w:tcPr>
            <w:tcW w:w="3097" w:type="dxa"/>
            <w:vMerge w:val="restart"/>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(15) Gender</w:t>
            </w: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Intercept</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0.005</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41.357</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Non-AWS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0.012</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33.181</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AWS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0.012</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35.250</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438"/>
          <w:jc w:val="center"/>
        </w:trPr>
        <w:tc>
          <w:tcPr>
            <w:tcW w:w="3097" w:type="dxa"/>
            <w:vMerge w:val="restart"/>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(16) Regional development</w:t>
            </w: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Intercept</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0.023</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176.287</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Non-AWS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0.007</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19.486</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AWS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1.039</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 xml:space="preserve">0.30 </w:t>
            </w:r>
          </w:p>
        </w:tc>
      </w:tr>
      <w:tr w:rsidR="002A26F1">
        <w:trPr>
          <w:cantSplit/>
          <w:trHeight w:val="438"/>
          <w:jc w:val="center"/>
        </w:trPr>
        <w:tc>
          <w:tcPr>
            <w:tcW w:w="3097" w:type="dxa"/>
            <w:vMerge w:val="restart"/>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(17) Communications</w:t>
            </w: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Intercept</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0.010</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80.782</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Non-AWS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-0.001</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-1.915</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 xml:space="preserve">0.055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AWS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-0.001</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-4.587</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438"/>
          <w:jc w:val="center"/>
        </w:trPr>
        <w:tc>
          <w:tcPr>
            <w:tcW w:w="3097" w:type="dxa"/>
            <w:vMerge w:val="restart"/>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(18) Immigration</w:t>
            </w: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Intercept</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0.009</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90.910</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Non-AWS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0.001</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2.694</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0.007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AWS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-2.173</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0.030 *</w:t>
            </w:r>
          </w:p>
        </w:tc>
      </w:tr>
      <w:tr w:rsidR="002A26F1">
        <w:trPr>
          <w:cantSplit/>
          <w:trHeight w:val="438"/>
          <w:jc w:val="center"/>
        </w:trPr>
        <w:tc>
          <w:tcPr>
            <w:tcW w:w="3097" w:type="dxa"/>
            <w:vMerge w:val="restart"/>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(19) Health system</w:t>
            </w: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Intercept</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0.016</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73.918</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Non-AWS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0.011</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0.001</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17.469</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AWS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0.006</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13.352</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438"/>
          <w:jc w:val="center"/>
        </w:trPr>
        <w:tc>
          <w:tcPr>
            <w:tcW w:w="3097" w:type="dxa"/>
            <w:vMerge w:val="restart"/>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(20) International development</w:t>
            </w: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Intercept</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0.016</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80.738</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Non-AWS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0.001</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0.794</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 xml:space="preserve">0.43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AWS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-0.003</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-8.793</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438"/>
          <w:jc w:val="center"/>
        </w:trPr>
        <w:tc>
          <w:tcPr>
            <w:tcW w:w="3097" w:type="dxa"/>
            <w:vMerge w:val="restart"/>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(21) Benefits &amp; disability</w:t>
            </w: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Intercept</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0.012</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85.519</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Non-AWS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0.001</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2.397</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0.017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AWS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0.012</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38.317</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438"/>
          <w:jc w:val="center"/>
        </w:trPr>
        <w:tc>
          <w:tcPr>
            <w:tcW w:w="3097" w:type="dxa"/>
            <w:vMerge w:val="restart"/>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(22) Sport &amp; culture</w:t>
            </w: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Intercept</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0.013</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78.988</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Non-AWS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-0.002</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-5.995</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AWS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0.001</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2.282</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0.022 *</w:t>
            </w:r>
          </w:p>
        </w:tc>
      </w:tr>
      <w:tr w:rsidR="002A26F1">
        <w:trPr>
          <w:cantSplit/>
          <w:trHeight w:val="438"/>
          <w:jc w:val="center"/>
        </w:trPr>
        <w:tc>
          <w:tcPr>
            <w:tcW w:w="3097" w:type="dxa"/>
            <w:vMerge w:val="restart"/>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(23) History</w:t>
            </w: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Intercept</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0.014</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129.347</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Non-AWS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-0.006</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-22.223</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AWS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-0.004</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-19.549</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438"/>
          <w:jc w:val="center"/>
        </w:trPr>
        <w:tc>
          <w:tcPr>
            <w:tcW w:w="3097" w:type="dxa"/>
            <w:vMerge w:val="restart"/>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(24) Higher education &amp; skills</w:t>
            </w: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Intercept</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0.014</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85.696</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Non-AWS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-0.001</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-2.360</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0.018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AWS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-0.351</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 xml:space="preserve">0.73 </w:t>
            </w:r>
          </w:p>
        </w:tc>
      </w:tr>
      <w:tr w:rsidR="002A26F1">
        <w:trPr>
          <w:cantSplit/>
          <w:trHeight w:val="438"/>
          <w:jc w:val="center"/>
        </w:trPr>
        <w:tc>
          <w:tcPr>
            <w:tcW w:w="3097" w:type="dxa"/>
            <w:vMerge w:val="restart"/>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(25) Concurring point</w:t>
            </w: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Intercept</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0.016</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339.880</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Non-AWS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-0.002</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-15.785</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AWS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-0.003</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-33.902</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438"/>
          <w:jc w:val="center"/>
        </w:trPr>
        <w:tc>
          <w:tcPr>
            <w:tcW w:w="3097" w:type="dxa"/>
            <w:vMerge w:val="restart"/>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(26) Pensions</w:t>
            </w: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Intercept</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0.015</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88.845</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Non-AWS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0.001</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1.665</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 xml:space="preserve">0.096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AWS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0.003</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7.870</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438"/>
          <w:jc w:val="center"/>
        </w:trPr>
        <w:tc>
          <w:tcPr>
            <w:tcW w:w="3097" w:type="dxa"/>
            <w:vMerge w:val="restart"/>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(27) Points of order</w:t>
            </w: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Intercept</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0.018</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135.727</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Non-AWS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-0.007</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-20.316</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AWS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-0.005</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-19.143</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438"/>
          <w:jc w:val="center"/>
        </w:trPr>
        <w:tc>
          <w:tcPr>
            <w:tcW w:w="3097" w:type="dxa"/>
            <w:vMerge w:val="restart"/>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lastRenderedPageBreak/>
              <w:t>(28) Issues</w:t>
            </w: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Intercept</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0.034</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347.163</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Non-AWS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0.007</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25.182</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AWS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-0.003</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-13.072</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438"/>
          <w:jc w:val="center"/>
        </w:trPr>
        <w:tc>
          <w:tcPr>
            <w:tcW w:w="3097" w:type="dxa"/>
            <w:vMerge w:val="restart"/>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(29) Constituencies</w:t>
            </w: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Intercept</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0.013</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269.329</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Non-AWS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0.001</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7.761</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AWS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0.003</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27.501</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438"/>
          <w:jc w:val="center"/>
        </w:trPr>
        <w:tc>
          <w:tcPr>
            <w:tcW w:w="3097" w:type="dxa"/>
            <w:vMerge w:val="restart"/>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(30) Ethnic groups &amp; racism</w:t>
            </w: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Intercept</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0.009</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113.218</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Non-AWS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0.002</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8.617</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AWS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0.002</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11.287</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438"/>
          <w:jc w:val="center"/>
        </w:trPr>
        <w:tc>
          <w:tcPr>
            <w:tcW w:w="3097" w:type="dxa"/>
            <w:vMerge w:val="restart"/>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(31) Amendments</w:t>
            </w: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Intercept</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0.015</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95.581</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Non-AWS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-0.002</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-4.122</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AWS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-0.003</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-10.068</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438"/>
          <w:jc w:val="center"/>
        </w:trPr>
        <w:tc>
          <w:tcPr>
            <w:tcW w:w="3097" w:type="dxa"/>
            <w:vMerge w:val="restart"/>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(32) Reports</w:t>
            </w: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Intercept</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0.017</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159.675</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Non-AWS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0.001</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4.190</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AWS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0.001</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5.675</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438"/>
          <w:jc w:val="center"/>
        </w:trPr>
        <w:tc>
          <w:tcPr>
            <w:tcW w:w="3097" w:type="dxa"/>
            <w:vMerge w:val="restart"/>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(33) People</w:t>
            </w: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Intercept</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0.038</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332.698</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Non-AWS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-0.002</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-8.007</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AWS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-0.001</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-4.351</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438"/>
          <w:jc w:val="center"/>
        </w:trPr>
        <w:tc>
          <w:tcPr>
            <w:tcW w:w="3097" w:type="dxa"/>
            <w:vMerge w:val="restart"/>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(34) Wales &amp; Scotland</w:t>
            </w: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Intercept</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0.014</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83.219</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Non-AWS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-0.005</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-12.959</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AWS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-0.002</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-7.743</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438"/>
          <w:jc w:val="center"/>
        </w:trPr>
        <w:tc>
          <w:tcPr>
            <w:tcW w:w="3097" w:type="dxa"/>
            <w:vMerge w:val="restart"/>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(35) Alcohol &amp; tobacco</w:t>
            </w: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Intercept</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0.011</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68.329</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Non-AWS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-0.001</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-1.929</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 xml:space="preserve">0.054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AWS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0.001</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3.835</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438"/>
          <w:jc w:val="center"/>
        </w:trPr>
        <w:tc>
          <w:tcPr>
            <w:tcW w:w="3097" w:type="dxa"/>
            <w:vMerge w:val="restart"/>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(36) Place names</w:t>
            </w: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Intercept</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0.008</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122.639</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Non-AWS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0.117</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 xml:space="preserve">0.91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AWS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0.001</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8.092</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438"/>
          <w:jc w:val="center"/>
        </w:trPr>
        <w:tc>
          <w:tcPr>
            <w:tcW w:w="3097" w:type="dxa"/>
            <w:vMerge w:val="restart"/>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(37) Budget</w:t>
            </w: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Intercept</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0.025</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145.586</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Non-AWS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-0.002</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-5.086</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AWS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0.001</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1.938</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 xml:space="preserve">0.053 </w:t>
            </w:r>
          </w:p>
        </w:tc>
      </w:tr>
      <w:tr w:rsidR="002A26F1">
        <w:trPr>
          <w:cantSplit/>
          <w:trHeight w:val="438"/>
          <w:jc w:val="center"/>
        </w:trPr>
        <w:tc>
          <w:tcPr>
            <w:tcW w:w="3097" w:type="dxa"/>
            <w:vMerge w:val="restart"/>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(38) Tax</w:t>
            </w: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Intercept</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0.019</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103.957</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Non-AWS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-0.001</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0.001</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-2.550</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0.011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AWS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0.005</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14.460</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438"/>
          <w:jc w:val="center"/>
        </w:trPr>
        <w:tc>
          <w:tcPr>
            <w:tcW w:w="3097" w:type="dxa"/>
            <w:vMerge w:val="restart"/>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(39) Private companies</w:t>
            </w: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Intercept</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0.012</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100.560</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Non-AWS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0.001</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1.579</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 xml:space="preserve">0.11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AWS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-0.002</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-7.337</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438"/>
          <w:jc w:val="center"/>
        </w:trPr>
        <w:tc>
          <w:tcPr>
            <w:tcW w:w="3097" w:type="dxa"/>
            <w:vMerge w:val="restart"/>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(40) Environment &amp; fishing</w:t>
            </w: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Intercept</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0.009</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61.655</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Non-AWS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-0.003</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-8.640</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AWS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-0.002</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-7.243</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438"/>
          <w:jc w:val="center"/>
        </w:trPr>
        <w:tc>
          <w:tcPr>
            <w:tcW w:w="3097" w:type="dxa"/>
            <w:vMerge w:val="restart"/>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(41) Crime</w:t>
            </w: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Intercept</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0.014</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84.476</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Non-AWS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0.009</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0.001</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15.807</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AWS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0.003</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9.670</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438"/>
          <w:jc w:val="center"/>
        </w:trPr>
        <w:tc>
          <w:tcPr>
            <w:tcW w:w="3097" w:type="dxa"/>
            <w:vMerge w:val="restart"/>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(42) Bills</w:t>
            </w: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Intercept</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0.024</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165.393</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Non-AWS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0.002</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5.093</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AWS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-0.003</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-10.633</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438"/>
          <w:jc w:val="center"/>
        </w:trPr>
        <w:tc>
          <w:tcPr>
            <w:tcW w:w="3097" w:type="dxa"/>
            <w:vMerge w:val="restart"/>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(43) Children</w:t>
            </w: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Intercept</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0.008</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57.617</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Non-AWS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0.009</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22.945</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AWS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0.010</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33.677</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438"/>
          <w:jc w:val="center"/>
        </w:trPr>
        <w:tc>
          <w:tcPr>
            <w:tcW w:w="3097" w:type="dxa"/>
            <w:vMerge w:val="restart"/>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(44) Utilities &amp; PFI</w:t>
            </w: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Intercept</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0.012</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129.688</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Non-AWS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-0.001</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-3.370</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AWS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1.302</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 xml:space="preserve">0.19 </w:t>
            </w:r>
          </w:p>
        </w:tc>
      </w:tr>
      <w:tr w:rsidR="002A26F1">
        <w:trPr>
          <w:cantSplit/>
          <w:trHeight w:val="438"/>
          <w:jc w:val="center"/>
        </w:trPr>
        <w:tc>
          <w:tcPr>
            <w:tcW w:w="3097" w:type="dxa"/>
            <w:vMerge w:val="restart"/>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(45) Middle East</w:t>
            </w: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Intercept</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0.017</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85.286</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Non-AWS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-0.003</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0.001</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-5.411</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AWS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-0.002</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-3.984</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438"/>
          <w:jc w:val="center"/>
        </w:trPr>
        <w:tc>
          <w:tcPr>
            <w:tcW w:w="3097" w:type="dxa"/>
            <w:vMerge w:val="restart"/>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(46) Local authorities</w:t>
            </w: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Intercept</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0.018</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124.784</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Non-AWS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0.004</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11.015</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AWS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0.397</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 xml:space="preserve">0.69 </w:t>
            </w:r>
          </w:p>
        </w:tc>
      </w:tr>
      <w:tr w:rsidR="002A26F1">
        <w:trPr>
          <w:cantSplit/>
          <w:trHeight w:val="438"/>
          <w:jc w:val="center"/>
        </w:trPr>
        <w:tc>
          <w:tcPr>
            <w:tcW w:w="3097" w:type="dxa"/>
            <w:vMerge w:val="restart"/>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(47) Elections</w:t>
            </w: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Intercept</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0.018</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103.492</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Non-AWS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-0.009</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-22.162</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AWS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-0.007</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-20.016</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438"/>
          <w:jc w:val="center"/>
        </w:trPr>
        <w:tc>
          <w:tcPr>
            <w:tcW w:w="3097" w:type="dxa"/>
            <w:vMerge w:val="restart"/>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(48) Debate</w:t>
            </w: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Intercept</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0.018</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241.234</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Non-AWS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-0.003</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-17.404</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AWS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-0.001</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-6.700</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438"/>
          <w:jc w:val="center"/>
        </w:trPr>
        <w:tc>
          <w:tcPr>
            <w:tcW w:w="3097" w:type="dxa"/>
            <w:vMerge w:val="restart"/>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(49) Transport</w:t>
            </w: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Intercept</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0.016</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82.256</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Non-AWS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-0.003</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0.001</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-5.273</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AWS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0.001</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2.254</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0.024 *</w:t>
            </w:r>
          </w:p>
        </w:tc>
      </w:tr>
      <w:tr w:rsidR="002A26F1">
        <w:trPr>
          <w:cantSplit/>
          <w:trHeight w:val="438"/>
          <w:jc w:val="center"/>
        </w:trPr>
        <w:tc>
          <w:tcPr>
            <w:tcW w:w="3097" w:type="dxa"/>
            <w:vMerge w:val="restart"/>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(50) Questions</w:t>
            </w: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Intercept</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0.016</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215.725</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Non-AWS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0.688</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 xml:space="preserve">0.49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AWS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1.349</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 xml:space="preserve">0.18 </w:t>
            </w:r>
          </w:p>
        </w:tc>
      </w:tr>
      <w:tr w:rsidR="002A26F1">
        <w:trPr>
          <w:cantSplit/>
          <w:trHeight w:val="438"/>
          <w:jc w:val="center"/>
        </w:trPr>
        <w:tc>
          <w:tcPr>
            <w:tcW w:w="3097" w:type="dxa"/>
            <w:vMerge w:val="restart"/>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(51) Families</w:t>
            </w: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Intercept</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0.010</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90.364</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Non-AWS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0.002</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5.607</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AWS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0.006</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23.501</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438"/>
          <w:jc w:val="center"/>
        </w:trPr>
        <w:tc>
          <w:tcPr>
            <w:tcW w:w="3097" w:type="dxa"/>
            <w:vMerge w:val="restart"/>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(52) Health research</w:t>
            </w: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Intercept</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0.009</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58.529</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Non-AWS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0.008</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17.305</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AWS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0.004</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11.168</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438"/>
          <w:jc w:val="center"/>
        </w:trPr>
        <w:tc>
          <w:tcPr>
            <w:tcW w:w="3097" w:type="dxa"/>
            <w:vMerge w:val="restart"/>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(53) Dispatch box</w:t>
            </w: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Intercept</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0.008</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337.277</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Non-AWS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-0.001</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-20.630</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AWS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-0.001</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-21.366</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438"/>
          <w:jc w:val="center"/>
        </w:trPr>
        <w:tc>
          <w:tcPr>
            <w:tcW w:w="3097" w:type="dxa"/>
            <w:vMerge w:val="restart"/>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(54) Parties</w:t>
            </w: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Intercept</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0.025</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199.757</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Non-AWS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-0.007</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-19.612</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AWS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-0.006</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-22.800</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438"/>
          <w:jc w:val="center"/>
        </w:trPr>
        <w:tc>
          <w:tcPr>
            <w:tcW w:w="3097" w:type="dxa"/>
            <w:vMerge w:val="restart"/>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(55) Statements</w:t>
            </w: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Intercept</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0.021</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301.059</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Non-AWS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-0.005</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-24.462</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AWS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-0.001</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-11.312</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438"/>
          <w:jc w:val="center"/>
        </w:trPr>
        <w:tc>
          <w:tcPr>
            <w:tcW w:w="3097" w:type="dxa"/>
            <w:vMerge w:val="restart"/>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lastRenderedPageBreak/>
              <w:t>(56) European Union</w:t>
            </w: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Intercept</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0.016</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101.232</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Non-AWS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-0.002</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-5.340</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AWS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-0.005</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-16.154</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438"/>
          <w:jc w:val="center"/>
        </w:trPr>
        <w:tc>
          <w:tcPr>
            <w:tcW w:w="3097" w:type="dxa"/>
            <w:vMerge w:val="restart"/>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(57) Locations</w:t>
            </w: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Intercept</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0.010</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91.567</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Non-AWS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-0.003</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-9.385</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AWS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0.165</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 xml:space="preserve">0.87 </w:t>
            </w:r>
          </w:p>
        </w:tc>
      </w:tr>
      <w:tr w:rsidR="002A26F1">
        <w:trPr>
          <w:cantSplit/>
          <w:trHeight w:val="438"/>
          <w:jc w:val="center"/>
        </w:trPr>
        <w:tc>
          <w:tcPr>
            <w:tcW w:w="3097" w:type="dxa"/>
            <w:vMerge w:val="restart"/>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(58) Jobs &amp; manufacturing</w:t>
            </w: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Intercept</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0.018</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106.230</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Non-AWS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-0.002</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-3.720</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AWS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0.001</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3.478</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438"/>
          <w:jc w:val="center"/>
        </w:trPr>
        <w:tc>
          <w:tcPr>
            <w:tcW w:w="3097" w:type="dxa"/>
            <w:vMerge w:val="restart"/>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(59) Small business</w:t>
            </w: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Intercept</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0.007</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96.483</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Non-AWS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0.001</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2.767</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0.006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AWS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-2.511</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0.012 *</w:t>
            </w:r>
          </w:p>
        </w:tc>
      </w:tr>
      <w:tr w:rsidR="002A26F1">
        <w:trPr>
          <w:cantSplit/>
          <w:trHeight w:val="438"/>
          <w:jc w:val="center"/>
        </w:trPr>
        <w:tc>
          <w:tcPr>
            <w:tcW w:w="3097" w:type="dxa"/>
            <w:vMerge w:val="restart"/>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(60) Agreement &amp; disagreement</w:t>
            </w: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Intercept</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0.033</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286.168</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Non-AWS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-0.009</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-29.725</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AWS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-0.011</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-53.645</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438"/>
          <w:jc w:val="center"/>
        </w:trPr>
        <w:tc>
          <w:tcPr>
            <w:tcW w:w="3097" w:type="dxa"/>
            <w:vMerge w:val="restart"/>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(61) Voluntary sector</w:t>
            </w: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Intercept</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0.019</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150.011</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Non-AWS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0.011</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29.838</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AWS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0.006</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22.604</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438"/>
          <w:jc w:val="center"/>
        </w:trPr>
        <w:tc>
          <w:tcPr>
            <w:tcW w:w="3097" w:type="dxa"/>
            <w:vMerge w:val="restart"/>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(62) Comments</w:t>
            </w: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Intercept</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0.015</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229.077</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Non-AWS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-0.003</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-17.212</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AWS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-0.004</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-33.510</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438"/>
          <w:jc w:val="center"/>
        </w:trPr>
        <w:tc>
          <w:tcPr>
            <w:tcW w:w="3097" w:type="dxa"/>
            <w:vMerge w:val="restart"/>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(63) Social care</w:t>
            </w: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Intercept</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0.009</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77.758</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Non-AWS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0.009</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24.759</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AWS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0.007</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26.431</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438"/>
          <w:jc w:val="center"/>
        </w:trPr>
        <w:tc>
          <w:tcPr>
            <w:tcW w:w="3097" w:type="dxa"/>
            <w:vMerge w:val="restart"/>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(64) Time</w:t>
            </w: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Intercept</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0.021</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318.467</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Non-AWS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-0.002</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-11.878</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AWS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-0.002</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-11.528</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438"/>
          <w:jc w:val="center"/>
        </w:trPr>
        <w:tc>
          <w:tcPr>
            <w:tcW w:w="3097" w:type="dxa"/>
            <w:vMerge w:val="restart"/>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(65) Media &amp; animals</w:t>
            </w: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Intercept</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0.012</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73.519</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Non-AWS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-0.006</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-14.144</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AWS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-0.002</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-5.576</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438"/>
          <w:jc w:val="center"/>
        </w:trPr>
        <w:tc>
          <w:tcPr>
            <w:tcW w:w="3097" w:type="dxa"/>
            <w:vMerge w:val="restart"/>
            <w:tcBorders>
              <w:top w:val="single" w:sz="8" w:space="0" w:color="000000"/>
              <w:bottom w:val="single" w:sz="16"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(66) Other</w:t>
            </w: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Intercept</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0.004</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335.525</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1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Non-AWS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8.571</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bottom w:val="single" w:sz="16" w:space="0" w:color="000000"/>
            </w:tcBorders>
            <w:tcMar>
              <w:top w:w="0" w:type="dxa"/>
              <w:left w:w="0" w:type="dxa"/>
              <w:bottom w:w="0" w:type="dxa"/>
              <w:right w:w="0" w:type="dxa"/>
            </w:tcMar>
            <w:vAlign w:val="center"/>
          </w:tcPr>
          <w:p w:rsidR="002A26F1" w:rsidRDefault="002A26F1">
            <w:pPr>
              <w:spacing w:before="40" w:after="40"/>
              <w:ind w:left="40" w:right="40"/>
            </w:pPr>
          </w:p>
        </w:tc>
        <w:tc>
          <w:tcPr>
            <w:tcW w:w="1140" w:type="dxa"/>
            <w:tcBorders>
              <w:bottom w:val="single" w:sz="16"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AWS</w:t>
            </w:r>
          </w:p>
        </w:tc>
        <w:tc>
          <w:tcPr>
            <w:tcW w:w="1029" w:type="dxa"/>
            <w:tcBorders>
              <w:bottom w:val="single" w:sz="16"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1106" w:type="dxa"/>
            <w:tcBorders>
              <w:bottom w:val="single" w:sz="16"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bottom w:val="single" w:sz="16"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12.316</w:t>
            </w:r>
          </w:p>
        </w:tc>
        <w:tc>
          <w:tcPr>
            <w:tcW w:w="1213" w:type="dxa"/>
            <w:tcBorders>
              <w:bottom w:val="single" w:sz="16"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bl>
    <w:p w:rsidR="002A26F1" w:rsidRDefault="00D62320">
      <w:pPr>
        <w:pStyle w:val="BodyText"/>
      </w:pPr>
      <w:r>
        <w:fldChar w:fldCharType="begin"/>
      </w:r>
      <w:r>
        <w:instrText xml:space="preserve"> REF _Ref526516696 \h </w:instrText>
      </w:r>
      <w:r>
        <w:fldChar w:fldCharType="separate"/>
      </w:r>
      <w:r>
        <w:t xml:space="preserve">Table </w:t>
      </w:r>
      <w:r>
        <w:rPr>
          <w:noProof/>
        </w:rPr>
        <w:t>10</w:t>
      </w:r>
      <w:r>
        <w:fldChar w:fldCharType="end"/>
      </w:r>
      <w:r w:rsidR="00171612">
        <w:t xml:space="preserve"> shows the number and percentage of speeches assigned to each topic, based on its </w:t>
      </w:r>
      <m:oMath>
        <m:r>
          <w:rPr>
            <w:rFonts w:ascii="Cambria Math" w:hAnsi="Cambria Math"/>
          </w:rPr>
          <m:t>θ</m:t>
        </m:r>
      </m:oMath>
      <w:r w:rsidR="00171612">
        <w:t xml:space="preserve"> value. The results in this table differ slightly from those in </w:t>
      </w:r>
      <w:r w:rsidR="00F40619">
        <w:fldChar w:fldCharType="begin"/>
      </w:r>
      <w:r w:rsidR="00F40619">
        <w:instrText xml:space="preserve"> REF _Ref526516713 \h </w:instrText>
      </w:r>
      <w:r w:rsidR="00F40619">
        <w:fldChar w:fldCharType="separate"/>
      </w:r>
      <w:r w:rsidR="00F40619">
        <w:t xml:space="preserve">Table </w:t>
      </w:r>
      <w:r w:rsidR="00F40619">
        <w:rPr>
          <w:noProof/>
        </w:rPr>
        <w:t>9</w:t>
      </w:r>
      <w:r w:rsidR="00F40619">
        <w:fldChar w:fldCharType="end"/>
      </w:r>
      <w:r w:rsidR="00F40619">
        <w:t xml:space="preserve"> </w:t>
      </w:r>
      <w:r w:rsidR="00171612">
        <w:t xml:space="preserve">as it uses a “winner-take-all” method to assign an overall topic to each speech, rather than a prevalence of a given topic across all speeches. One of the topics – Topic 66 – is never the most likely topic in the matrix of number of documents by number of topics – labelled </w:t>
      </w:r>
      <m:oMath>
        <m:r>
          <w:rPr>
            <w:rFonts w:ascii="Cambria Math" w:hAnsi="Cambria Math"/>
          </w:rPr>
          <m:t>θ</m:t>
        </m:r>
      </m:oMath>
      <w:r w:rsidR="00171612">
        <w:t xml:space="preserve"> by Roberts et al. (</w:t>
      </w:r>
      <w:hyperlink w:anchor="ref-roberts2018">
        <w:r w:rsidR="00171612">
          <w:rPr>
            <w:rStyle w:val="Hyperlink"/>
          </w:rPr>
          <w:t>2018</w:t>
        </w:r>
      </w:hyperlink>
      <w:r w:rsidR="00171612">
        <w:t xml:space="preserve">) – and so while it is included in the model, assignment of single topics to speeches uses the highest </w:t>
      </w:r>
      <m:oMath>
        <m:r>
          <w:rPr>
            <w:rFonts w:ascii="Cambria Math" w:hAnsi="Cambria Math"/>
          </w:rPr>
          <m:t>θ</m:t>
        </m:r>
      </m:oMath>
      <w:r w:rsidR="00171612">
        <w:t xml:space="preserve"> for each speech. Other topics are rarely used – Topic 53, which we labelled “Dispatch Box”, only has five topics assigned to it, four from Male MPs and one from an AWS MP.</w:t>
      </w:r>
    </w:p>
    <w:p w:rsidR="00D62320" w:rsidRDefault="00D62320" w:rsidP="00D62320">
      <w:pPr>
        <w:pStyle w:val="Caption"/>
        <w:keepNext/>
      </w:pPr>
      <w:bookmarkStart w:id="59" w:name="_Ref526516696"/>
      <w:bookmarkStart w:id="60" w:name="_Ref526518102"/>
      <w:bookmarkStart w:id="61" w:name="_Toc526518502"/>
      <w:r>
        <w:t xml:space="preserve">Table </w:t>
      </w:r>
      <w:r w:rsidR="00DC5B23">
        <w:rPr>
          <w:noProof/>
        </w:rPr>
        <w:fldChar w:fldCharType="begin"/>
      </w:r>
      <w:r w:rsidR="00DC5B23">
        <w:rPr>
          <w:noProof/>
        </w:rPr>
        <w:instrText xml:space="preserve"> SEQ Table \* ARABIC </w:instrText>
      </w:r>
      <w:r w:rsidR="00DC5B23">
        <w:rPr>
          <w:noProof/>
        </w:rPr>
        <w:fldChar w:fldCharType="separate"/>
      </w:r>
      <w:r w:rsidR="00E235F9">
        <w:rPr>
          <w:noProof/>
        </w:rPr>
        <w:t>10</w:t>
      </w:r>
      <w:r w:rsidR="00DC5B23">
        <w:rPr>
          <w:noProof/>
        </w:rPr>
        <w:fldChar w:fldCharType="end"/>
      </w:r>
      <w:bookmarkEnd w:id="59"/>
      <w:r>
        <w:t xml:space="preserve"> - </w:t>
      </w:r>
      <w:r w:rsidRPr="00606D44">
        <w:t>Count and Distribution of Topics</w:t>
      </w:r>
      <w:bookmarkEnd w:id="60"/>
      <w:bookmarkEnd w:id="61"/>
    </w:p>
    <w:tbl>
      <w:tblPr>
        <w:tblStyle w:val="Table"/>
        <w:tblW w:w="10104" w:type="dxa"/>
        <w:jc w:val="center"/>
        <w:tblLayout w:type="fixed"/>
        <w:tblLook w:val="04A0" w:firstRow="1" w:lastRow="0" w:firstColumn="1" w:lastColumn="0" w:noHBand="0" w:noVBand="1"/>
      </w:tblPr>
      <w:tblGrid>
        <w:gridCol w:w="3097"/>
        <w:gridCol w:w="751"/>
        <w:gridCol w:w="1162"/>
        <w:gridCol w:w="1151"/>
        <w:gridCol w:w="1607"/>
        <w:gridCol w:w="1240"/>
        <w:gridCol w:w="1096"/>
      </w:tblGrid>
      <w:tr w:rsidR="002A26F1" w:rsidTr="00D62320">
        <w:trPr>
          <w:cantSplit/>
          <w:trHeight w:val="436"/>
          <w:tblHeader/>
          <w:jc w:val="center"/>
        </w:trPr>
        <w:tc>
          <w:tcPr>
            <w:tcW w:w="3097" w:type="dxa"/>
            <w:tcBorders>
              <w:top w:val="single" w:sz="16" w:space="0" w:color="000000"/>
              <w:bottom w:val="single" w:sz="16" w:space="0" w:color="000000"/>
            </w:tcBorders>
            <w:tcMar>
              <w:top w:w="0" w:type="dxa"/>
              <w:left w:w="0" w:type="dxa"/>
              <w:bottom w:w="0" w:type="dxa"/>
              <w:right w:w="0" w:type="dxa"/>
            </w:tcMar>
            <w:vAlign w:val="center"/>
          </w:tcPr>
          <w:p w:rsidR="002A26F1" w:rsidRDefault="00171612">
            <w:pPr>
              <w:spacing w:before="40" w:after="40"/>
              <w:ind w:left="40" w:right="40"/>
            </w:pPr>
            <w:proofErr w:type="spellStart"/>
            <w:r>
              <w:rPr>
                <w:rFonts w:ascii="Arial" w:hAnsi="Arial" w:cs="Arial"/>
                <w:color w:val="000000"/>
                <w:sz w:val="20"/>
                <w:szCs w:val="20"/>
              </w:rPr>
              <w:t>assigned_topic</w:t>
            </w:r>
            <w:proofErr w:type="spellEnd"/>
          </w:p>
        </w:tc>
        <w:tc>
          <w:tcPr>
            <w:tcW w:w="751" w:type="dxa"/>
            <w:tcBorders>
              <w:top w:val="single" w:sz="16" w:space="0" w:color="000000"/>
              <w:bottom w:val="single" w:sz="16"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AWS</w:t>
            </w:r>
          </w:p>
        </w:tc>
        <w:tc>
          <w:tcPr>
            <w:tcW w:w="1162" w:type="dxa"/>
            <w:tcBorders>
              <w:top w:val="single" w:sz="16" w:space="0" w:color="000000"/>
              <w:bottom w:val="single" w:sz="16"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AWS_freq</w:t>
            </w:r>
          </w:p>
        </w:tc>
        <w:tc>
          <w:tcPr>
            <w:tcW w:w="1151" w:type="dxa"/>
            <w:tcBorders>
              <w:top w:val="single" w:sz="16" w:space="0" w:color="000000"/>
              <w:bottom w:val="single" w:sz="16"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non_AWS</w:t>
            </w:r>
          </w:p>
        </w:tc>
        <w:tc>
          <w:tcPr>
            <w:tcW w:w="1607" w:type="dxa"/>
            <w:tcBorders>
              <w:top w:val="single" w:sz="16" w:space="0" w:color="000000"/>
              <w:bottom w:val="single" w:sz="16"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non_AWS_freq</w:t>
            </w:r>
          </w:p>
        </w:tc>
        <w:tc>
          <w:tcPr>
            <w:tcW w:w="1240" w:type="dxa"/>
            <w:tcBorders>
              <w:top w:val="single" w:sz="16" w:space="0" w:color="000000"/>
              <w:bottom w:val="single" w:sz="16"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man_count</w:t>
            </w:r>
          </w:p>
        </w:tc>
        <w:tc>
          <w:tcPr>
            <w:tcW w:w="1096" w:type="dxa"/>
            <w:tcBorders>
              <w:top w:val="single" w:sz="16" w:space="0" w:color="000000"/>
              <w:bottom w:val="single" w:sz="16"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man_freq</w:t>
            </w:r>
          </w:p>
        </w:tc>
      </w:tr>
      <w:tr w:rsidR="002A26F1" w:rsidTr="00D62320">
        <w:trPr>
          <w:cantSplit/>
          <w:trHeight w:val="438"/>
          <w:jc w:val="center"/>
        </w:trPr>
        <w:tc>
          <w:tcPr>
            <w:tcW w:w="3097" w:type="dxa"/>
            <w:tcBorders>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(1) Employment &amp; unions</w:t>
            </w:r>
          </w:p>
        </w:tc>
        <w:tc>
          <w:tcPr>
            <w:tcW w:w="751" w:type="dxa"/>
            <w:tcBorders>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452</w:t>
            </w:r>
          </w:p>
        </w:tc>
        <w:tc>
          <w:tcPr>
            <w:tcW w:w="1162" w:type="dxa"/>
            <w:tcBorders>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0.84%</w:t>
            </w:r>
          </w:p>
        </w:tc>
        <w:tc>
          <w:tcPr>
            <w:tcW w:w="1151" w:type="dxa"/>
            <w:tcBorders>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260</w:t>
            </w:r>
          </w:p>
        </w:tc>
        <w:tc>
          <w:tcPr>
            <w:tcW w:w="1607" w:type="dxa"/>
            <w:tcBorders>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0.93%</w:t>
            </w:r>
          </w:p>
        </w:tc>
        <w:tc>
          <w:tcPr>
            <w:tcW w:w="1240" w:type="dxa"/>
            <w:tcBorders>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2,149</w:t>
            </w:r>
          </w:p>
        </w:tc>
        <w:tc>
          <w:tcPr>
            <w:tcW w:w="1096" w:type="dxa"/>
            <w:tcBorders>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1.27%</w:t>
            </w:r>
          </w:p>
        </w:tc>
      </w:tr>
      <w:tr w:rsidR="002A26F1" w:rsidTr="00D62320">
        <w:trPr>
          <w:cantSplit/>
          <w:trHeight w:val="438"/>
          <w:jc w:val="center"/>
        </w:trPr>
        <w:tc>
          <w:tcPr>
            <w:tcW w:w="309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(2) Legal system</w:t>
            </w:r>
          </w:p>
        </w:tc>
        <w:tc>
          <w:tcPr>
            <w:tcW w:w="751"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865</w:t>
            </w:r>
          </w:p>
        </w:tc>
        <w:tc>
          <w:tcPr>
            <w:tcW w:w="116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1.61%</w:t>
            </w:r>
          </w:p>
        </w:tc>
        <w:tc>
          <w:tcPr>
            <w:tcW w:w="1151"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1,096</w:t>
            </w:r>
          </w:p>
        </w:tc>
        <w:tc>
          <w:tcPr>
            <w:tcW w:w="160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3.93%</w:t>
            </w:r>
          </w:p>
        </w:tc>
        <w:tc>
          <w:tcPr>
            <w:tcW w:w="12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3,884</w:t>
            </w:r>
          </w:p>
        </w:tc>
        <w:tc>
          <w:tcPr>
            <w:tcW w:w="109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2.29%</w:t>
            </w:r>
          </w:p>
        </w:tc>
      </w:tr>
      <w:tr w:rsidR="002A26F1" w:rsidTr="00D62320">
        <w:trPr>
          <w:cantSplit/>
          <w:trHeight w:val="438"/>
          <w:jc w:val="center"/>
        </w:trPr>
        <w:tc>
          <w:tcPr>
            <w:tcW w:w="309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(3) Roads</w:t>
            </w:r>
          </w:p>
        </w:tc>
        <w:tc>
          <w:tcPr>
            <w:tcW w:w="751"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558</w:t>
            </w:r>
          </w:p>
        </w:tc>
        <w:tc>
          <w:tcPr>
            <w:tcW w:w="116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1.04%</w:t>
            </w:r>
          </w:p>
        </w:tc>
        <w:tc>
          <w:tcPr>
            <w:tcW w:w="1151"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298</w:t>
            </w:r>
          </w:p>
        </w:tc>
        <w:tc>
          <w:tcPr>
            <w:tcW w:w="160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1.07%</w:t>
            </w:r>
          </w:p>
        </w:tc>
        <w:tc>
          <w:tcPr>
            <w:tcW w:w="12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2,142</w:t>
            </w:r>
          </w:p>
        </w:tc>
        <w:tc>
          <w:tcPr>
            <w:tcW w:w="109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1.26%</w:t>
            </w:r>
          </w:p>
        </w:tc>
      </w:tr>
      <w:tr w:rsidR="002A26F1" w:rsidTr="00D62320">
        <w:trPr>
          <w:cantSplit/>
          <w:trHeight w:val="438"/>
          <w:jc w:val="center"/>
        </w:trPr>
        <w:tc>
          <w:tcPr>
            <w:tcW w:w="309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(4) Housing</w:t>
            </w:r>
          </w:p>
        </w:tc>
        <w:tc>
          <w:tcPr>
            <w:tcW w:w="751"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1,383</w:t>
            </w:r>
          </w:p>
        </w:tc>
        <w:tc>
          <w:tcPr>
            <w:tcW w:w="116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2.57%</w:t>
            </w:r>
          </w:p>
        </w:tc>
        <w:tc>
          <w:tcPr>
            <w:tcW w:w="1151"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665</w:t>
            </w:r>
          </w:p>
        </w:tc>
        <w:tc>
          <w:tcPr>
            <w:tcW w:w="160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2.39%</w:t>
            </w:r>
          </w:p>
        </w:tc>
        <w:tc>
          <w:tcPr>
            <w:tcW w:w="12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2,416</w:t>
            </w:r>
          </w:p>
        </w:tc>
        <w:tc>
          <w:tcPr>
            <w:tcW w:w="109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1.43%</w:t>
            </w:r>
          </w:p>
        </w:tc>
      </w:tr>
      <w:tr w:rsidR="002A26F1" w:rsidTr="00D62320">
        <w:trPr>
          <w:cantSplit/>
          <w:trHeight w:val="438"/>
          <w:jc w:val="center"/>
        </w:trPr>
        <w:tc>
          <w:tcPr>
            <w:tcW w:w="309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(5) Police, firefighters &amp; prison</w:t>
            </w:r>
          </w:p>
        </w:tc>
        <w:tc>
          <w:tcPr>
            <w:tcW w:w="751"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1,046</w:t>
            </w:r>
          </w:p>
        </w:tc>
        <w:tc>
          <w:tcPr>
            <w:tcW w:w="116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1.94%</w:t>
            </w:r>
          </w:p>
        </w:tc>
        <w:tc>
          <w:tcPr>
            <w:tcW w:w="1151"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709</w:t>
            </w:r>
          </w:p>
        </w:tc>
        <w:tc>
          <w:tcPr>
            <w:tcW w:w="160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2.54%</w:t>
            </w:r>
          </w:p>
        </w:tc>
        <w:tc>
          <w:tcPr>
            <w:tcW w:w="12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3,353</w:t>
            </w:r>
          </w:p>
        </w:tc>
        <w:tc>
          <w:tcPr>
            <w:tcW w:w="109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1.98%</w:t>
            </w:r>
          </w:p>
        </w:tc>
      </w:tr>
      <w:tr w:rsidR="002A26F1" w:rsidTr="00D62320">
        <w:trPr>
          <w:cantSplit/>
          <w:trHeight w:val="438"/>
          <w:jc w:val="center"/>
        </w:trPr>
        <w:tc>
          <w:tcPr>
            <w:tcW w:w="309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(6) Northern Ireland</w:t>
            </w:r>
          </w:p>
        </w:tc>
        <w:tc>
          <w:tcPr>
            <w:tcW w:w="751"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221</w:t>
            </w:r>
          </w:p>
        </w:tc>
        <w:tc>
          <w:tcPr>
            <w:tcW w:w="116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0.41%</w:t>
            </w:r>
          </w:p>
        </w:tc>
        <w:tc>
          <w:tcPr>
            <w:tcW w:w="1151"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66</w:t>
            </w:r>
          </w:p>
        </w:tc>
        <w:tc>
          <w:tcPr>
            <w:tcW w:w="160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0.24%</w:t>
            </w:r>
          </w:p>
        </w:tc>
        <w:tc>
          <w:tcPr>
            <w:tcW w:w="12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603</w:t>
            </w:r>
          </w:p>
        </w:tc>
        <w:tc>
          <w:tcPr>
            <w:tcW w:w="109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0.36%</w:t>
            </w:r>
          </w:p>
        </w:tc>
      </w:tr>
      <w:tr w:rsidR="002A26F1" w:rsidTr="00D62320">
        <w:trPr>
          <w:cantSplit/>
          <w:trHeight w:val="438"/>
          <w:jc w:val="center"/>
        </w:trPr>
        <w:tc>
          <w:tcPr>
            <w:tcW w:w="309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(7) Committee</w:t>
            </w:r>
          </w:p>
        </w:tc>
        <w:tc>
          <w:tcPr>
            <w:tcW w:w="751"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1,050</w:t>
            </w:r>
          </w:p>
        </w:tc>
        <w:tc>
          <w:tcPr>
            <w:tcW w:w="116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1.95%</w:t>
            </w:r>
          </w:p>
        </w:tc>
        <w:tc>
          <w:tcPr>
            <w:tcW w:w="1151"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492</w:t>
            </w:r>
          </w:p>
        </w:tc>
        <w:tc>
          <w:tcPr>
            <w:tcW w:w="160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1.77%</w:t>
            </w:r>
          </w:p>
        </w:tc>
        <w:tc>
          <w:tcPr>
            <w:tcW w:w="12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3,888</w:t>
            </w:r>
          </w:p>
        </w:tc>
        <w:tc>
          <w:tcPr>
            <w:tcW w:w="109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2.29%</w:t>
            </w:r>
          </w:p>
        </w:tc>
      </w:tr>
      <w:tr w:rsidR="002A26F1" w:rsidTr="00D62320">
        <w:trPr>
          <w:cantSplit/>
          <w:trHeight w:val="438"/>
          <w:jc w:val="center"/>
        </w:trPr>
        <w:tc>
          <w:tcPr>
            <w:tcW w:w="309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(8) Schools</w:t>
            </w:r>
          </w:p>
        </w:tc>
        <w:tc>
          <w:tcPr>
            <w:tcW w:w="751"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1,367</w:t>
            </w:r>
          </w:p>
        </w:tc>
        <w:tc>
          <w:tcPr>
            <w:tcW w:w="116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2.54%</w:t>
            </w:r>
          </w:p>
        </w:tc>
        <w:tc>
          <w:tcPr>
            <w:tcW w:w="1151"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522</w:t>
            </w:r>
          </w:p>
        </w:tc>
        <w:tc>
          <w:tcPr>
            <w:tcW w:w="160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1.87%</w:t>
            </w:r>
          </w:p>
        </w:tc>
        <w:tc>
          <w:tcPr>
            <w:tcW w:w="12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3,780</w:t>
            </w:r>
          </w:p>
        </w:tc>
        <w:tc>
          <w:tcPr>
            <w:tcW w:w="109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2.23%</w:t>
            </w:r>
          </w:p>
        </w:tc>
      </w:tr>
      <w:tr w:rsidR="002A26F1" w:rsidTr="00D62320">
        <w:trPr>
          <w:cantSplit/>
          <w:trHeight w:val="438"/>
          <w:jc w:val="center"/>
        </w:trPr>
        <w:tc>
          <w:tcPr>
            <w:tcW w:w="309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(9) Energy &amp; climate change</w:t>
            </w:r>
          </w:p>
        </w:tc>
        <w:tc>
          <w:tcPr>
            <w:tcW w:w="751"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1,105</w:t>
            </w:r>
          </w:p>
        </w:tc>
        <w:tc>
          <w:tcPr>
            <w:tcW w:w="116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2.05%</w:t>
            </w:r>
          </w:p>
        </w:tc>
        <w:tc>
          <w:tcPr>
            <w:tcW w:w="1151"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745</w:t>
            </w:r>
          </w:p>
        </w:tc>
        <w:tc>
          <w:tcPr>
            <w:tcW w:w="160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2.67%</w:t>
            </w:r>
          </w:p>
        </w:tc>
        <w:tc>
          <w:tcPr>
            <w:tcW w:w="12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4,630</w:t>
            </w:r>
          </w:p>
        </w:tc>
        <w:tc>
          <w:tcPr>
            <w:tcW w:w="109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2.73%</w:t>
            </w:r>
          </w:p>
        </w:tc>
      </w:tr>
      <w:tr w:rsidR="002A26F1" w:rsidTr="00D62320">
        <w:trPr>
          <w:cantSplit/>
          <w:trHeight w:val="438"/>
          <w:jc w:val="center"/>
        </w:trPr>
        <w:tc>
          <w:tcPr>
            <w:tcW w:w="309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(10) Defence</w:t>
            </w:r>
          </w:p>
        </w:tc>
        <w:tc>
          <w:tcPr>
            <w:tcW w:w="751"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794</w:t>
            </w:r>
          </w:p>
        </w:tc>
        <w:tc>
          <w:tcPr>
            <w:tcW w:w="116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1.48%</w:t>
            </w:r>
          </w:p>
        </w:tc>
        <w:tc>
          <w:tcPr>
            <w:tcW w:w="1151"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280</w:t>
            </w:r>
          </w:p>
        </w:tc>
        <w:tc>
          <w:tcPr>
            <w:tcW w:w="160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1.00%</w:t>
            </w:r>
          </w:p>
        </w:tc>
        <w:tc>
          <w:tcPr>
            <w:tcW w:w="12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3,999</w:t>
            </w:r>
          </w:p>
        </w:tc>
        <w:tc>
          <w:tcPr>
            <w:tcW w:w="109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2.36%</w:t>
            </w:r>
          </w:p>
        </w:tc>
      </w:tr>
      <w:tr w:rsidR="002A26F1" w:rsidTr="00D62320">
        <w:trPr>
          <w:cantSplit/>
          <w:trHeight w:val="438"/>
          <w:jc w:val="center"/>
        </w:trPr>
        <w:tc>
          <w:tcPr>
            <w:tcW w:w="309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(11) Parliament</w:t>
            </w:r>
          </w:p>
        </w:tc>
        <w:tc>
          <w:tcPr>
            <w:tcW w:w="751"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375</w:t>
            </w:r>
          </w:p>
        </w:tc>
        <w:tc>
          <w:tcPr>
            <w:tcW w:w="116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0.70%</w:t>
            </w:r>
          </w:p>
        </w:tc>
        <w:tc>
          <w:tcPr>
            <w:tcW w:w="1151"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85</w:t>
            </w:r>
          </w:p>
        </w:tc>
        <w:tc>
          <w:tcPr>
            <w:tcW w:w="160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0.31%</w:t>
            </w:r>
          </w:p>
        </w:tc>
        <w:tc>
          <w:tcPr>
            <w:tcW w:w="12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1,079</w:t>
            </w:r>
          </w:p>
        </w:tc>
        <w:tc>
          <w:tcPr>
            <w:tcW w:w="109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0.64%</w:t>
            </w:r>
          </w:p>
        </w:tc>
      </w:tr>
      <w:tr w:rsidR="002A26F1" w:rsidTr="00D62320">
        <w:trPr>
          <w:cantSplit/>
          <w:trHeight w:val="438"/>
          <w:jc w:val="center"/>
        </w:trPr>
        <w:tc>
          <w:tcPr>
            <w:tcW w:w="309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(12) International politics</w:t>
            </w:r>
          </w:p>
        </w:tc>
        <w:tc>
          <w:tcPr>
            <w:tcW w:w="751"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289</w:t>
            </w:r>
          </w:p>
        </w:tc>
        <w:tc>
          <w:tcPr>
            <w:tcW w:w="116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0.54%</w:t>
            </w:r>
          </w:p>
        </w:tc>
        <w:tc>
          <w:tcPr>
            <w:tcW w:w="1151"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161</w:t>
            </w:r>
          </w:p>
        </w:tc>
        <w:tc>
          <w:tcPr>
            <w:tcW w:w="160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0.58%</w:t>
            </w:r>
          </w:p>
        </w:tc>
        <w:tc>
          <w:tcPr>
            <w:tcW w:w="12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2,021</w:t>
            </w:r>
          </w:p>
        </w:tc>
        <w:tc>
          <w:tcPr>
            <w:tcW w:w="109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1.19%</w:t>
            </w:r>
          </w:p>
        </w:tc>
      </w:tr>
      <w:tr w:rsidR="002A26F1" w:rsidTr="00D62320">
        <w:trPr>
          <w:cantSplit/>
          <w:trHeight w:val="438"/>
          <w:jc w:val="center"/>
        </w:trPr>
        <w:tc>
          <w:tcPr>
            <w:tcW w:w="309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(13) Ministers</w:t>
            </w:r>
          </w:p>
        </w:tc>
        <w:tc>
          <w:tcPr>
            <w:tcW w:w="751"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872</w:t>
            </w:r>
          </w:p>
        </w:tc>
        <w:tc>
          <w:tcPr>
            <w:tcW w:w="116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1.62%</w:t>
            </w:r>
          </w:p>
        </w:tc>
        <w:tc>
          <w:tcPr>
            <w:tcW w:w="1151"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242</w:t>
            </w:r>
          </w:p>
        </w:tc>
        <w:tc>
          <w:tcPr>
            <w:tcW w:w="160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0.87%</w:t>
            </w:r>
          </w:p>
        </w:tc>
        <w:tc>
          <w:tcPr>
            <w:tcW w:w="12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2,083</w:t>
            </w:r>
          </w:p>
        </w:tc>
        <w:tc>
          <w:tcPr>
            <w:tcW w:w="109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1.23%</w:t>
            </w:r>
          </w:p>
        </w:tc>
      </w:tr>
      <w:tr w:rsidR="002A26F1" w:rsidTr="00D62320">
        <w:trPr>
          <w:cantSplit/>
          <w:trHeight w:val="438"/>
          <w:jc w:val="center"/>
        </w:trPr>
        <w:tc>
          <w:tcPr>
            <w:tcW w:w="309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(14) Policy impact</w:t>
            </w:r>
          </w:p>
        </w:tc>
        <w:tc>
          <w:tcPr>
            <w:tcW w:w="751"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242</w:t>
            </w:r>
          </w:p>
        </w:tc>
        <w:tc>
          <w:tcPr>
            <w:tcW w:w="116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0.45%</w:t>
            </w:r>
          </w:p>
        </w:tc>
        <w:tc>
          <w:tcPr>
            <w:tcW w:w="1151"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68</w:t>
            </w:r>
          </w:p>
        </w:tc>
        <w:tc>
          <w:tcPr>
            <w:tcW w:w="160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0.24%</w:t>
            </w:r>
          </w:p>
        </w:tc>
        <w:tc>
          <w:tcPr>
            <w:tcW w:w="12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417</w:t>
            </w:r>
          </w:p>
        </w:tc>
        <w:tc>
          <w:tcPr>
            <w:tcW w:w="109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0.25%</w:t>
            </w:r>
          </w:p>
        </w:tc>
      </w:tr>
      <w:tr w:rsidR="002A26F1" w:rsidTr="00D62320">
        <w:trPr>
          <w:cantSplit/>
          <w:trHeight w:val="438"/>
          <w:jc w:val="center"/>
        </w:trPr>
        <w:tc>
          <w:tcPr>
            <w:tcW w:w="309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lastRenderedPageBreak/>
              <w:t>(15) Gender</w:t>
            </w:r>
          </w:p>
        </w:tc>
        <w:tc>
          <w:tcPr>
            <w:tcW w:w="751"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1,257</w:t>
            </w:r>
          </w:p>
        </w:tc>
        <w:tc>
          <w:tcPr>
            <w:tcW w:w="116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2.34%</w:t>
            </w:r>
          </w:p>
        </w:tc>
        <w:tc>
          <w:tcPr>
            <w:tcW w:w="1151"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701</w:t>
            </w:r>
          </w:p>
        </w:tc>
        <w:tc>
          <w:tcPr>
            <w:tcW w:w="160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2.52%</w:t>
            </w:r>
          </w:p>
        </w:tc>
        <w:tc>
          <w:tcPr>
            <w:tcW w:w="12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551</w:t>
            </w:r>
          </w:p>
        </w:tc>
        <w:tc>
          <w:tcPr>
            <w:tcW w:w="109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0.33%</w:t>
            </w:r>
          </w:p>
        </w:tc>
      </w:tr>
      <w:tr w:rsidR="002A26F1" w:rsidTr="00D62320">
        <w:trPr>
          <w:cantSplit/>
          <w:trHeight w:val="438"/>
          <w:jc w:val="center"/>
        </w:trPr>
        <w:tc>
          <w:tcPr>
            <w:tcW w:w="309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(16) Regional development</w:t>
            </w:r>
          </w:p>
        </w:tc>
        <w:tc>
          <w:tcPr>
            <w:tcW w:w="751"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931</w:t>
            </w:r>
          </w:p>
        </w:tc>
        <w:tc>
          <w:tcPr>
            <w:tcW w:w="116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1.73%</w:t>
            </w:r>
          </w:p>
        </w:tc>
        <w:tc>
          <w:tcPr>
            <w:tcW w:w="1151"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710</w:t>
            </w:r>
          </w:p>
        </w:tc>
        <w:tc>
          <w:tcPr>
            <w:tcW w:w="160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2.55%</w:t>
            </w:r>
          </w:p>
        </w:tc>
        <w:tc>
          <w:tcPr>
            <w:tcW w:w="12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2,704</w:t>
            </w:r>
          </w:p>
        </w:tc>
        <w:tc>
          <w:tcPr>
            <w:tcW w:w="109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1.60%</w:t>
            </w:r>
          </w:p>
        </w:tc>
      </w:tr>
      <w:tr w:rsidR="002A26F1" w:rsidTr="00D62320">
        <w:trPr>
          <w:cantSplit/>
          <w:trHeight w:val="438"/>
          <w:jc w:val="center"/>
        </w:trPr>
        <w:tc>
          <w:tcPr>
            <w:tcW w:w="309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(17) Communications</w:t>
            </w:r>
          </w:p>
        </w:tc>
        <w:tc>
          <w:tcPr>
            <w:tcW w:w="751"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385</w:t>
            </w:r>
          </w:p>
        </w:tc>
        <w:tc>
          <w:tcPr>
            <w:tcW w:w="116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0.72%</w:t>
            </w:r>
          </w:p>
        </w:tc>
        <w:tc>
          <w:tcPr>
            <w:tcW w:w="1151"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287</w:t>
            </w:r>
          </w:p>
        </w:tc>
        <w:tc>
          <w:tcPr>
            <w:tcW w:w="160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1.03%</w:t>
            </w:r>
          </w:p>
        </w:tc>
        <w:tc>
          <w:tcPr>
            <w:tcW w:w="12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1,751</w:t>
            </w:r>
          </w:p>
        </w:tc>
        <w:tc>
          <w:tcPr>
            <w:tcW w:w="109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1.03%</w:t>
            </w:r>
          </w:p>
        </w:tc>
      </w:tr>
      <w:tr w:rsidR="002A26F1" w:rsidTr="00D62320">
        <w:trPr>
          <w:cantSplit/>
          <w:trHeight w:val="438"/>
          <w:jc w:val="center"/>
        </w:trPr>
        <w:tc>
          <w:tcPr>
            <w:tcW w:w="309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(18) Immigration</w:t>
            </w:r>
          </w:p>
        </w:tc>
        <w:tc>
          <w:tcPr>
            <w:tcW w:w="751"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425</w:t>
            </w:r>
          </w:p>
        </w:tc>
        <w:tc>
          <w:tcPr>
            <w:tcW w:w="116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0.79%</w:t>
            </w:r>
          </w:p>
        </w:tc>
        <w:tc>
          <w:tcPr>
            <w:tcW w:w="1151"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220</w:t>
            </w:r>
          </w:p>
        </w:tc>
        <w:tc>
          <w:tcPr>
            <w:tcW w:w="160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0.79%</w:t>
            </w:r>
          </w:p>
        </w:tc>
        <w:tc>
          <w:tcPr>
            <w:tcW w:w="12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1,218</w:t>
            </w:r>
          </w:p>
        </w:tc>
        <w:tc>
          <w:tcPr>
            <w:tcW w:w="109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0.72%</w:t>
            </w:r>
          </w:p>
        </w:tc>
      </w:tr>
      <w:tr w:rsidR="002A26F1" w:rsidTr="00D62320">
        <w:trPr>
          <w:cantSplit/>
          <w:trHeight w:val="438"/>
          <w:jc w:val="center"/>
        </w:trPr>
        <w:tc>
          <w:tcPr>
            <w:tcW w:w="309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(19) Health system</w:t>
            </w:r>
          </w:p>
        </w:tc>
        <w:tc>
          <w:tcPr>
            <w:tcW w:w="751"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2,149</w:t>
            </w:r>
          </w:p>
        </w:tc>
        <w:tc>
          <w:tcPr>
            <w:tcW w:w="116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4.00%</w:t>
            </w:r>
          </w:p>
        </w:tc>
        <w:tc>
          <w:tcPr>
            <w:tcW w:w="1151"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1,489</w:t>
            </w:r>
          </w:p>
        </w:tc>
        <w:tc>
          <w:tcPr>
            <w:tcW w:w="160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5.34%</w:t>
            </w:r>
          </w:p>
        </w:tc>
        <w:tc>
          <w:tcPr>
            <w:tcW w:w="12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4,682</w:t>
            </w:r>
          </w:p>
        </w:tc>
        <w:tc>
          <w:tcPr>
            <w:tcW w:w="109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2.76%</w:t>
            </w:r>
          </w:p>
        </w:tc>
      </w:tr>
      <w:tr w:rsidR="002A26F1" w:rsidTr="00D62320">
        <w:trPr>
          <w:cantSplit/>
          <w:trHeight w:val="438"/>
          <w:jc w:val="center"/>
        </w:trPr>
        <w:tc>
          <w:tcPr>
            <w:tcW w:w="309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(20) International development</w:t>
            </w:r>
          </w:p>
        </w:tc>
        <w:tc>
          <w:tcPr>
            <w:tcW w:w="751"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862</w:t>
            </w:r>
          </w:p>
        </w:tc>
        <w:tc>
          <w:tcPr>
            <w:tcW w:w="116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1.60%</w:t>
            </w:r>
          </w:p>
        </w:tc>
        <w:tc>
          <w:tcPr>
            <w:tcW w:w="1151"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687</w:t>
            </w:r>
          </w:p>
        </w:tc>
        <w:tc>
          <w:tcPr>
            <w:tcW w:w="160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2.47%</w:t>
            </w:r>
          </w:p>
        </w:tc>
        <w:tc>
          <w:tcPr>
            <w:tcW w:w="12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3,718</w:t>
            </w:r>
          </w:p>
        </w:tc>
        <w:tc>
          <w:tcPr>
            <w:tcW w:w="109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2.19%</w:t>
            </w:r>
          </w:p>
        </w:tc>
      </w:tr>
      <w:tr w:rsidR="002A26F1" w:rsidTr="00D62320">
        <w:trPr>
          <w:cantSplit/>
          <w:trHeight w:val="438"/>
          <w:jc w:val="center"/>
        </w:trPr>
        <w:tc>
          <w:tcPr>
            <w:tcW w:w="309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(21) Benefits &amp; disability</w:t>
            </w:r>
          </w:p>
        </w:tc>
        <w:tc>
          <w:tcPr>
            <w:tcW w:w="751"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1,888</w:t>
            </w:r>
          </w:p>
        </w:tc>
        <w:tc>
          <w:tcPr>
            <w:tcW w:w="116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3.51%</w:t>
            </w:r>
          </w:p>
        </w:tc>
        <w:tc>
          <w:tcPr>
            <w:tcW w:w="1151"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317</w:t>
            </w:r>
          </w:p>
        </w:tc>
        <w:tc>
          <w:tcPr>
            <w:tcW w:w="160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1.14%</w:t>
            </w:r>
          </w:p>
        </w:tc>
        <w:tc>
          <w:tcPr>
            <w:tcW w:w="12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2,101</w:t>
            </w:r>
          </w:p>
        </w:tc>
        <w:tc>
          <w:tcPr>
            <w:tcW w:w="109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1.24%</w:t>
            </w:r>
          </w:p>
        </w:tc>
      </w:tr>
      <w:tr w:rsidR="002A26F1" w:rsidTr="00D62320">
        <w:trPr>
          <w:cantSplit/>
          <w:trHeight w:val="438"/>
          <w:jc w:val="center"/>
        </w:trPr>
        <w:tc>
          <w:tcPr>
            <w:tcW w:w="309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(22) Sport &amp; culture</w:t>
            </w:r>
          </w:p>
        </w:tc>
        <w:tc>
          <w:tcPr>
            <w:tcW w:w="751"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846</w:t>
            </w:r>
          </w:p>
        </w:tc>
        <w:tc>
          <w:tcPr>
            <w:tcW w:w="116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1.57%</w:t>
            </w:r>
          </w:p>
        </w:tc>
        <w:tc>
          <w:tcPr>
            <w:tcW w:w="1151"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317</w:t>
            </w:r>
          </w:p>
        </w:tc>
        <w:tc>
          <w:tcPr>
            <w:tcW w:w="160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1.14%</w:t>
            </w:r>
          </w:p>
        </w:tc>
        <w:tc>
          <w:tcPr>
            <w:tcW w:w="12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2,628</w:t>
            </w:r>
          </w:p>
        </w:tc>
        <w:tc>
          <w:tcPr>
            <w:tcW w:w="109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1.55%</w:t>
            </w:r>
          </w:p>
        </w:tc>
      </w:tr>
      <w:tr w:rsidR="002A26F1" w:rsidTr="00D62320">
        <w:trPr>
          <w:cantSplit/>
          <w:trHeight w:val="438"/>
          <w:jc w:val="center"/>
        </w:trPr>
        <w:tc>
          <w:tcPr>
            <w:tcW w:w="309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(23) History</w:t>
            </w:r>
          </w:p>
        </w:tc>
        <w:tc>
          <w:tcPr>
            <w:tcW w:w="751"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299</w:t>
            </w:r>
          </w:p>
        </w:tc>
        <w:tc>
          <w:tcPr>
            <w:tcW w:w="116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0.56%</w:t>
            </w:r>
          </w:p>
        </w:tc>
        <w:tc>
          <w:tcPr>
            <w:tcW w:w="1151"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140</w:t>
            </w:r>
          </w:p>
        </w:tc>
        <w:tc>
          <w:tcPr>
            <w:tcW w:w="160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0.50%</w:t>
            </w:r>
          </w:p>
        </w:tc>
        <w:tc>
          <w:tcPr>
            <w:tcW w:w="12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1,720</w:t>
            </w:r>
          </w:p>
        </w:tc>
        <w:tc>
          <w:tcPr>
            <w:tcW w:w="109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1.02%</w:t>
            </w:r>
          </w:p>
        </w:tc>
      </w:tr>
      <w:tr w:rsidR="002A26F1" w:rsidTr="00D62320">
        <w:trPr>
          <w:cantSplit/>
          <w:trHeight w:val="438"/>
          <w:jc w:val="center"/>
        </w:trPr>
        <w:tc>
          <w:tcPr>
            <w:tcW w:w="309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(24) Higher education &amp; skills</w:t>
            </w:r>
          </w:p>
        </w:tc>
        <w:tc>
          <w:tcPr>
            <w:tcW w:w="751"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974</w:t>
            </w:r>
          </w:p>
        </w:tc>
        <w:tc>
          <w:tcPr>
            <w:tcW w:w="116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1.81%</w:t>
            </w:r>
          </w:p>
        </w:tc>
        <w:tc>
          <w:tcPr>
            <w:tcW w:w="1151"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456</w:t>
            </w:r>
          </w:p>
        </w:tc>
        <w:tc>
          <w:tcPr>
            <w:tcW w:w="160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1.64%</w:t>
            </w:r>
          </w:p>
        </w:tc>
        <w:tc>
          <w:tcPr>
            <w:tcW w:w="12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3,501</w:t>
            </w:r>
          </w:p>
        </w:tc>
        <w:tc>
          <w:tcPr>
            <w:tcW w:w="109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2.07%</w:t>
            </w:r>
          </w:p>
        </w:tc>
      </w:tr>
      <w:tr w:rsidR="002A26F1" w:rsidTr="00D62320">
        <w:trPr>
          <w:cantSplit/>
          <w:trHeight w:val="438"/>
          <w:jc w:val="center"/>
        </w:trPr>
        <w:tc>
          <w:tcPr>
            <w:tcW w:w="309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(25) Concurring point</w:t>
            </w:r>
          </w:p>
        </w:tc>
        <w:tc>
          <w:tcPr>
            <w:tcW w:w="751"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33</w:t>
            </w:r>
          </w:p>
        </w:tc>
        <w:tc>
          <w:tcPr>
            <w:tcW w:w="116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0.06%</w:t>
            </w:r>
          </w:p>
        </w:tc>
        <w:tc>
          <w:tcPr>
            <w:tcW w:w="1151"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9</w:t>
            </w:r>
          </w:p>
        </w:tc>
        <w:tc>
          <w:tcPr>
            <w:tcW w:w="160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0.03%</w:t>
            </w:r>
          </w:p>
        </w:tc>
        <w:tc>
          <w:tcPr>
            <w:tcW w:w="12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139</w:t>
            </w:r>
          </w:p>
        </w:tc>
        <w:tc>
          <w:tcPr>
            <w:tcW w:w="109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0.08%</w:t>
            </w:r>
          </w:p>
        </w:tc>
      </w:tr>
      <w:tr w:rsidR="002A26F1" w:rsidTr="00D62320">
        <w:trPr>
          <w:cantSplit/>
          <w:trHeight w:val="438"/>
          <w:jc w:val="center"/>
        </w:trPr>
        <w:tc>
          <w:tcPr>
            <w:tcW w:w="309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(26) Pensions</w:t>
            </w:r>
          </w:p>
        </w:tc>
        <w:tc>
          <w:tcPr>
            <w:tcW w:w="751"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1,231</w:t>
            </w:r>
          </w:p>
        </w:tc>
        <w:tc>
          <w:tcPr>
            <w:tcW w:w="116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2.29%</w:t>
            </w:r>
          </w:p>
        </w:tc>
        <w:tc>
          <w:tcPr>
            <w:tcW w:w="1151"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529</w:t>
            </w:r>
          </w:p>
        </w:tc>
        <w:tc>
          <w:tcPr>
            <w:tcW w:w="160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1.90%</w:t>
            </w:r>
          </w:p>
        </w:tc>
        <w:tc>
          <w:tcPr>
            <w:tcW w:w="12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2,982</w:t>
            </w:r>
          </w:p>
        </w:tc>
        <w:tc>
          <w:tcPr>
            <w:tcW w:w="109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1.76%</w:t>
            </w:r>
          </w:p>
        </w:tc>
      </w:tr>
      <w:tr w:rsidR="002A26F1" w:rsidTr="00D62320">
        <w:trPr>
          <w:cantSplit/>
          <w:trHeight w:val="438"/>
          <w:jc w:val="center"/>
        </w:trPr>
        <w:tc>
          <w:tcPr>
            <w:tcW w:w="309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(27) Points of order</w:t>
            </w:r>
          </w:p>
        </w:tc>
        <w:tc>
          <w:tcPr>
            <w:tcW w:w="751"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787</w:t>
            </w:r>
          </w:p>
        </w:tc>
        <w:tc>
          <w:tcPr>
            <w:tcW w:w="116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1.46%</w:t>
            </w:r>
          </w:p>
        </w:tc>
        <w:tc>
          <w:tcPr>
            <w:tcW w:w="1151"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230</w:t>
            </w:r>
          </w:p>
        </w:tc>
        <w:tc>
          <w:tcPr>
            <w:tcW w:w="160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0.83%</w:t>
            </w:r>
          </w:p>
        </w:tc>
        <w:tc>
          <w:tcPr>
            <w:tcW w:w="12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4,069</w:t>
            </w:r>
          </w:p>
        </w:tc>
        <w:tc>
          <w:tcPr>
            <w:tcW w:w="109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2.40%</w:t>
            </w:r>
          </w:p>
        </w:tc>
      </w:tr>
      <w:tr w:rsidR="002A26F1" w:rsidTr="00D62320">
        <w:trPr>
          <w:cantSplit/>
          <w:trHeight w:val="438"/>
          <w:jc w:val="center"/>
        </w:trPr>
        <w:tc>
          <w:tcPr>
            <w:tcW w:w="309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(28) Issues</w:t>
            </w:r>
          </w:p>
        </w:tc>
        <w:tc>
          <w:tcPr>
            <w:tcW w:w="751"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1,618</w:t>
            </w:r>
          </w:p>
        </w:tc>
        <w:tc>
          <w:tcPr>
            <w:tcW w:w="116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3.01%</w:t>
            </w:r>
          </w:p>
        </w:tc>
        <w:tc>
          <w:tcPr>
            <w:tcW w:w="1151"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1,720</w:t>
            </w:r>
          </w:p>
        </w:tc>
        <w:tc>
          <w:tcPr>
            <w:tcW w:w="160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6.17%</w:t>
            </w:r>
          </w:p>
        </w:tc>
        <w:tc>
          <w:tcPr>
            <w:tcW w:w="12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6,745</w:t>
            </w:r>
          </w:p>
        </w:tc>
        <w:tc>
          <w:tcPr>
            <w:tcW w:w="109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3.98%</w:t>
            </w:r>
          </w:p>
        </w:tc>
      </w:tr>
      <w:tr w:rsidR="002A26F1" w:rsidTr="00D62320">
        <w:trPr>
          <w:cantSplit/>
          <w:trHeight w:val="438"/>
          <w:jc w:val="center"/>
        </w:trPr>
        <w:tc>
          <w:tcPr>
            <w:tcW w:w="309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(29) Constituencies</w:t>
            </w:r>
          </w:p>
        </w:tc>
        <w:tc>
          <w:tcPr>
            <w:tcW w:w="751"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125</w:t>
            </w:r>
          </w:p>
        </w:tc>
        <w:tc>
          <w:tcPr>
            <w:tcW w:w="116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0.23%</w:t>
            </w:r>
          </w:p>
        </w:tc>
        <w:tc>
          <w:tcPr>
            <w:tcW w:w="1151"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30</w:t>
            </w:r>
          </w:p>
        </w:tc>
        <w:tc>
          <w:tcPr>
            <w:tcW w:w="160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0.11%</w:t>
            </w:r>
          </w:p>
        </w:tc>
        <w:tc>
          <w:tcPr>
            <w:tcW w:w="12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228</w:t>
            </w:r>
          </w:p>
        </w:tc>
        <w:tc>
          <w:tcPr>
            <w:tcW w:w="109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0.13%</w:t>
            </w:r>
          </w:p>
        </w:tc>
      </w:tr>
      <w:tr w:rsidR="002A26F1" w:rsidTr="00D62320">
        <w:trPr>
          <w:cantSplit/>
          <w:trHeight w:val="438"/>
          <w:jc w:val="center"/>
        </w:trPr>
        <w:tc>
          <w:tcPr>
            <w:tcW w:w="309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(30) Ethnic groups &amp; racism</w:t>
            </w:r>
          </w:p>
        </w:tc>
        <w:tc>
          <w:tcPr>
            <w:tcW w:w="751"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454</w:t>
            </w:r>
          </w:p>
        </w:tc>
        <w:tc>
          <w:tcPr>
            <w:tcW w:w="116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0.84%</w:t>
            </w:r>
          </w:p>
        </w:tc>
        <w:tc>
          <w:tcPr>
            <w:tcW w:w="1151"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203</w:t>
            </w:r>
          </w:p>
        </w:tc>
        <w:tc>
          <w:tcPr>
            <w:tcW w:w="160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0.73%</w:t>
            </w:r>
          </w:p>
        </w:tc>
        <w:tc>
          <w:tcPr>
            <w:tcW w:w="12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945</w:t>
            </w:r>
          </w:p>
        </w:tc>
        <w:tc>
          <w:tcPr>
            <w:tcW w:w="109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0.56%</w:t>
            </w:r>
          </w:p>
        </w:tc>
      </w:tr>
      <w:tr w:rsidR="002A26F1" w:rsidTr="00D62320">
        <w:trPr>
          <w:cantSplit/>
          <w:trHeight w:val="438"/>
          <w:jc w:val="center"/>
        </w:trPr>
        <w:tc>
          <w:tcPr>
            <w:tcW w:w="309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(31) Amendments</w:t>
            </w:r>
          </w:p>
        </w:tc>
        <w:tc>
          <w:tcPr>
            <w:tcW w:w="751"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526</w:t>
            </w:r>
          </w:p>
        </w:tc>
        <w:tc>
          <w:tcPr>
            <w:tcW w:w="116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0.98%</w:t>
            </w:r>
          </w:p>
        </w:tc>
        <w:tc>
          <w:tcPr>
            <w:tcW w:w="1151"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317</w:t>
            </w:r>
          </w:p>
        </w:tc>
        <w:tc>
          <w:tcPr>
            <w:tcW w:w="160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1.14%</w:t>
            </w:r>
          </w:p>
        </w:tc>
        <w:tc>
          <w:tcPr>
            <w:tcW w:w="12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2,293</w:t>
            </w:r>
          </w:p>
        </w:tc>
        <w:tc>
          <w:tcPr>
            <w:tcW w:w="109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1.35%</w:t>
            </w:r>
          </w:p>
        </w:tc>
      </w:tr>
      <w:tr w:rsidR="002A26F1" w:rsidTr="00D62320">
        <w:trPr>
          <w:cantSplit/>
          <w:trHeight w:val="438"/>
          <w:jc w:val="center"/>
        </w:trPr>
        <w:tc>
          <w:tcPr>
            <w:tcW w:w="309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(32) Reports</w:t>
            </w:r>
          </w:p>
        </w:tc>
        <w:tc>
          <w:tcPr>
            <w:tcW w:w="751"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536</w:t>
            </w:r>
          </w:p>
        </w:tc>
        <w:tc>
          <w:tcPr>
            <w:tcW w:w="116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1.00%</w:t>
            </w:r>
          </w:p>
        </w:tc>
        <w:tc>
          <w:tcPr>
            <w:tcW w:w="1151"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322</w:t>
            </w:r>
          </w:p>
        </w:tc>
        <w:tc>
          <w:tcPr>
            <w:tcW w:w="160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1.16%</w:t>
            </w:r>
          </w:p>
        </w:tc>
        <w:tc>
          <w:tcPr>
            <w:tcW w:w="12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1,488</w:t>
            </w:r>
          </w:p>
        </w:tc>
        <w:tc>
          <w:tcPr>
            <w:tcW w:w="109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0.88%</w:t>
            </w:r>
          </w:p>
        </w:tc>
      </w:tr>
      <w:tr w:rsidR="002A26F1" w:rsidTr="00D62320">
        <w:trPr>
          <w:cantSplit/>
          <w:trHeight w:val="438"/>
          <w:jc w:val="center"/>
        </w:trPr>
        <w:tc>
          <w:tcPr>
            <w:tcW w:w="309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(33) People</w:t>
            </w:r>
          </w:p>
        </w:tc>
        <w:tc>
          <w:tcPr>
            <w:tcW w:w="751"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2,818</w:t>
            </w:r>
          </w:p>
        </w:tc>
        <w:tc>
          <w:tcPr>
            <w:tcW w:w="116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5.24%</w:t>
            </w:r>
          </w:p>
        </w:tc>
        <w:tc>
          <w:tcPr>
            <w:tcW w:w="1151"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1,048</w:t>
            </w:r>
          </w:p>
        </w:tc>
        <w:tc>
          <w:tcPr>
            <w:tcW w:w="160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3.76%</w:t>
            </w:r>
          </w:p>
        </w:tc>
        <w:tc>
          <w:tcPr>
            <w:tcW w:w="12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9,136</w:t>
            </w:r>
          </w:p>
        </w:tc>
        <w:tc>
          <w:tcPr>
            <w:tcW w:w="109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5.39%</w:t>
            </w:r>
          </w:p>
        </w:tc>
      </w:tr>
      <w:tr w:rsidR="002A26F1" w:rsidTr="00D62320">
        <w:trPr>
          <w:cantSplit/>
          <w:trHeight w:val="438"/>
          <w:jc w:val="center"/>
        </w:trPr>
        <w:tc>
          <w:tcPr>
            <w:tcW w:w="309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(34) Wales &amp; Scotland</w:t>
            </w:r>
          </w:p>
        </w:tc>
        <w:tc>
          <w:tcPr>
            <w:tcW w:w="751"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662</w:t>
            </w:r>
          </w:p>
        </w:tc>
        <w:tc>
          <w:tcPr>
            <w:tcW w:w="116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1.23%</w:t>
            </w:r>
          </w:p>
        </w:tc>
        <w:tc>
          <w:tcPr>
            <w:tcW w:w="1151"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224</w:t>
            </w:r>
          </w:p>
        </w:tc>
        <w:tc>
          <w:tcPr>
            <w:tcW w:w="160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0.80%</w:t>
            </w:r>
          </w:p>
        </w:tc>
        <w:tc>
          <w:tcPr>
            <w:tcW w:w="12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2,655</w:t>
            </w:r>
          </w:p>
        </w:tc>
        <w:tc>
          <w:tcPr>
            <w:tcW w:w="109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1.57%</w:t>
            </w:r>
          </w:p>
        </w:tc>
      </w:tr>
      <w:tr w:rsidR="002A26F1" w:rsidTr="00D62320">
        <w:trPr>
          <w:cantSplit/>
          <w:trHeight w:val="438"/>
          <w:jc w:val="center"/>
        </w:trPr>
        <w:tc>
          <w:tcPr>
            <w:tcW w:w="309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(35) Alcohol &amp; tobacco</w:t>
            </w:r>
          </w:p>
        </w:tc>
        <w:tc>
          <w:tcPr>
            <w:tcW w:w="751"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846</w:t>
            </w:r>
          </w:p>
        </w:tc>
        <w:tc>
          <w:tcPr>
            <w:tcW w:w="116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1.57%</w:t>
            </w:r>
          </w:p>
        </w:tc>
        <w:tc>
          <w:tcPr>
            <w:tcW w:w="1151"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336</w:t>
            </w:r>
          </w:p>
        </w:tc>
        <w:tc>
          <w:tcPr>
            <w:tcW w:w="160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1.21%</w:t>
            </w:r>
          </w:p>
        </w:tc>
        <w:tc>
          <w:tcPr>
            <w:tcW w:w="12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2,357</w:t>
            </w:r>
          </w:p>
        </w:tc>
        <w:tc>
          <w:tcPr>
            <w:tcW w:w="109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1.39%</w:t>
            </w:r>
          </w:p>
        </w:tc>
      </w:tr>
      <w:tr w:rsidR="002A26F1" w:rsidTr="00D62320">
        <w:trPr>
          <w:cantSplit/>
          <w:trHeight w:val="438"/>
          <w:jc w:val="center"/>
        </w:trPr>
        <w:tc>
          <w:tcPr>
            <w:tcW w:w="309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(36) Place names</w:t>
            </w:r>
          </w:p>
        </w:tc>
        <w:tc>
          <w:tcPr>
            <w:tcW w:w="751"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163</w:t>
            </w:r>
          </w:p>
        </w:tc>
        <w:tc>
          <w:tcPr>
            <w:tcW w:w="116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0.30%</w:t>
            </w:r>
          </w:p>
        </w:tc>
        <w:tc>
          <w:tcPr>
            <w:tcW w:w="1151"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47</w:t>
            </w:r>
          </w:p>
        </w:tc>
        <w:tc>
          <w:tcPr>
            <w:tcW w:w="160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0.17%</w:t>
            </w:r>
          </w:p>
        </w:tc>
        <w:tc>
          <w:tcPr>
            <w:tcW w:w="12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447</w:t>
            </w:r>
          </w:p>
        </w:tc>
        <w:tc>
          <w:tcPr>
            <w:tcW w:w="109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0.26%</w:t>
            </w:r>
          </w:p>
        </w:tc>
      </w:tr>
      <w:tr w:rsidR="002A26F1" w:rsidTr="00D62320">
        <w:trPr>
          <w:cantSplit/>
          <w:trHeight w:val="438"/>
          <w:jc w:val="center"/>
        </w:trPr>
        <w:tc>
          <w:tcPr>
            <w:tcW w:w="309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(37) Budget</w:t>
            </w:r>
          </w:p>
        </w:tc>
        <w:tc>
          <w:tcPr>
            <w:tcW w:w="751"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1,616</w:t>
            </w:r>
          </w:p>
        </w:tc>
        <w:tc>
          <w:tcPr>
            <w:tcW w:w="116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3.00%</w:t>
            </w:r>
          </w:p>
        </w:tc>
        <w:tc>
          <w:tcPr>
            <w:tcW w:w="1151"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668</w:t>
            </w:r>
          </w:p>
        </w:tc>
        <w:tc>
          <w:tcPr>
            <w:tcW w:w="160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2.40%</w:t>
            </w:r>
          </w:p>
        </w:tc>
        <w:tc>
          <w:tcPr>
            <w:tcW w:w="12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5,567</w:t>
            </w:r>
          </w:p>
        </w:tc>
        <w:tc>
          <w:tcPr>
            <w:tcW w:w="109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3.29%</w:t>
            </w:r>
          </w:p>
        </w:tc>
      </w:tr>
      <w:tr w:rsidR="002A26F1" w:rsidTr="00D62320">
        <w:trPr>
          <w:cantSplit/>
          <w:trHeight w:val="438"/>
          <w:jc w:val="center"/>
        </w:trPr>
        <w:tc>
          <w:tcPr>
            <w:tcW w:w="309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(38) Tax</w:t>
            </w:r>
          </w:p>
        </w:tc>
        <w:tc>
          <w:tcPr>
            <w:tcW w:w="751"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2,149</w:t>
            </w:r>
          </w:p>
        </w:tc>
        <w:tc>
          <w:tcPr>
            <w:tcW w:w="116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4.00%</w:t>
            </w:r>
          </w:p>
        </w:tc>
        <w:tc>
          <w:tcPr>
            <w:tcW w:w="1151"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691</w:t>
            </w:r>
          </w:p>
        </w:tc>
        <w:tc>
          <w:tcPr>
            <w:tcW w:w="160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2.48%</w:t>
            </w:r>
          </w:p>
        </w:tc>
        <w:tc>
          <w:tcPr>
            <w:tcW w:w="12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4,562</w:t>
            </w:r>
          </w:p>
        </w:tc>
        <w:tc>
          <w:tcPr>
            <w:tcW w:w="109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2.69%</w:t>
            </w:r>
          </w:p>
        </w:tc>
      </w:tr>
      <w:tr w:rsidR="002A26F1" w:rsidTr="00D62320">
        <w:trPr>
          <w:cantSplit/>
          <w:trHeight w:val="438"/>
          <w:jc w:val="center"/>
        </w:trPr>
        <w:tc>
          <w:tcPr>
            <w:tcW w:w="309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(39) Private companies</w:t>
            </w:r>
          </w:p>
        </w:tc>
        <w:tc>
          <w:tcPr>
            <w:tcW w:w="751"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452</w:t>
            </w:r>
          </w:p>
        </w:tc>
        <w:tc>
          <w:tcPr>
            <w:tcW w:w="116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0.84%</w:t>
            </w:r>
          </w:p>
        </w:tc>
        <w:tc>
          <w:tcPr>
            <w:tcW w:w="1151"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362</w:t>
            </w:r>
          </w:p>
        </w:tc>
        <w:tc>
          <w:tcPr>
            <w:tcW w:w="160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1.30%</w:t>
            </w:r>
          </w:p>
        </w:tc>
        <w:tc>
          <w:tcPr>
            <w:tcW w:w="12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1,794</w:t>
            </w:r>
          </w:p>
        </w:tc>
        <w:tc>
          <w:tcPr>
            <w:tcW w:w="109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1.06%</w:t>
            </w:r>
          </w:p>
        </w:tc>
      </w:tr>
      <w:tr w:rsidR="002A26F1" w:rsidTr="00D62320">
        <w:trPr>
          <w:cantSplit/>
          <w:trHeight w:val="438"/>
          <w:jc w:val="center"/>
        </w:trPr>
        <w:tc>
          <w:tcPr>
            <w:tcW w:w="309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(40) Environment &amp; fishing</w:t>
            </w:r>
          </w:p>
        </w:tc>
        <w:tc>
          <w:tcPr>
            <w:tcW w:w="751"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435</w:t>
            </w:r>
          </w:p>
        </w:tc>
        <w:tc>
          <w:tcPr>
            <w:tcW w:w="116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0.81%</w:t>
            </w:r>
          </w:p>
        </w:tc>
        <w:tc>
          <w:tcPr>
            <w:tcW w:w="1151"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186</w:t>
            </w:r>
          </w:p>
        </w:tc>
        <w:tc>
          <w:tcPr>
            <w:tcW w:w="160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0.67%</w:t>
            </w:r>
          </w:p>
        </w:tc>
        <w:tc>
          <w:tcPr>
            <w:tcW w:w="12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1,689</w:t>
            </w:r>
          </w:p>
        </w:tc>
        <w:tc>
          <w:tcPr>
            <w:tcW w:w="109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1.00%</w:t>
            </w:r>
          </w:p>
        </w:tc>
      </w:tr>
      <w:tr w:rsidR="002A26F1" w:rsidTr="00D62320">
        <w:trPr>
          <w:cantSplit/>
          <w:trHeight w:val="438"/>
          <w:jc w:val="center"/>
        </w:trPr>
        <w:tc>
          <w:tcPr>
            <w:tcW w:w="309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(41) Crime</w:t>
            </w:r>
          </w:p>
        </w:tc>
        <w:tc>
          <w:tcPr>
            <w:tcW w:w="751"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1,408</w:t>
            </w:r>
          </w:p>
        </w:tc>
        <w:tc>
          <w:tcPr>
            <w:tcW w:w="116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2.62%</w:t>
            </w:r>
          </w:p>
        </w:tc>
        <w:tc>
          <w:tcPr>
            <w:tcW w:w="1151"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926</w:t>
            </w:r>
          </w:p>
        </w:tc>
        <w:tc>
          <w:tcPr>
            <w:tcW w:w="160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3.32%</w:t>
            </w:r>
          </w:p>
        </w:tc>
        <w:tc>
          <w:tcPr>
            <w:tcW w:w="12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3,073</w:t>
            </w:r>
          </w:p>
        </w:tc>
        <w:tc>
          <w:tcPr>
            <w:tcW w:w="109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1.81%</w:t>
            </w:r>
          </w:p>
        </w:tc>
      </w:tr>
      <w:tr w:rsidR="002A26F1" w:rsidTr="00D62320">
        <w:trPr>
          <w:cantSplit/>
          <w:trHeight w:val="438"/>
          <w:jc w:val="center"/>
        </w:trPr>
        <w:tc>
          <w:tcPr>
            <w:tcW w:w="309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lastRenderedPageBreak/>
              <w:t>(42) Bills</w:t>
            </w:r>
          </w:p>
        </w:tc>
        <w:tc>
          <w:tcPr>
            <w:tcW w:w="751"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1,199</w:t>
            </w:r>
          </w:p>
        </w:tc>
        <w:tc>
          <w:tcPr>
            <w:tcW w:w="116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2.23%</w:t>
            </w:r>
          </w:p>
        </w:tc>
        <w:tc>
          <w:tcPr>
            <w:tcW w:w="1151"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931</w:t>
            </w:r>
          </w:p>
        </w:tc>
        <w:tc>
          <w:tcPr>
            <w:tcW w:w="160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3.34%</w:t>
            </w:r>
          </w:p>
        </w:tc>
        <w:tc>
          <w:tcPr>
            <w:tcW w:w="12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4,534</w:t>
            </w:r>
          </w:p>
        </w:tc>
        <w:tc>
          <w:tcPr>
            <w:tcW w:w="109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2.68%</w:t>
            </w:r>
          </w:p>
        </w:tc>
      </w:tr>
      <w:tr w:rsidR="002A26F1" w:rsidTr="00D62320">
        <w:trPr>
          <w:cantSplit/>
          <w:trHeight w:val="438"/>
          <w:jc w:val="center"/>
        </w:trPr>
        <w:tc>
          <w:tcPr>
            <w:tcW w:w="309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(43) Children</w:t>
            </w:r>
          </w:p>
        </w:tc>
        <w:tc>
          <w:tcPr>
            <w:tcW w:w="751"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1,176</w:t>
            </w:r>
          </w:p>
        </w:tc>
        <w:tc>
          <w:tcPr>
            <w:tcW w:w="116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2.19%</w:t>
            </w:r>
          </w:p>
        </w:tc>
        <w:tc>
          <w:tcPr>
            <w:tcW w:w="1151"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631</w:t>
            </w:r>
          </w:p>
        </w:tc>
        <w:tc>
          <w:tcPr>
            <w:tcW w:w="160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2.26%</w:t>
            </w:r>
          </w:p>
        </w:tc>
        <w:tc>
          <w:tcPr>
            <w:tcW w:w="12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1,298</w:t>
            </w:r>
          </w:p>
        </w:tc>
        <w:tc>
          <w:tcPr>
            <w:tcW w:w="109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0.77%</w:t>
            </w:r>
          </w:p>
        </w:tc>
      </w:tr>
      <w:tr w:rsidR="002A26F1" w:rsidTr="00D62320">
        <w:trPr>
          <w:cantSplit/>
          <w:trHeight w:val="438"/>
          <w:jc w:val="center"/>
        </w:trPr>
        <w:tc>
          <w:tcPr>
            <w:tcW w:w="309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(44) Utilities &amp; PFI</w:t>
            </w:r>
          </w:p>
        </w:tc>
        <w:tc>
          <w:tcPr>
            <w:tcW w:w="751"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433</w:t>
            </w:r>
          </w:p>
        </w:tc>
        <w:tc>
          <w:tcPr>
            <w:tcW w:w="116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0.81%</w:t>
            </w:r>
          </w:p>
        </w:tc>
        <w:tc>
          <w:tcPr>
            <w:tcW w:w="1151"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175</w:t>
            </w:r>
          </w:p>
        </w:tc>
        <w:tc>
          <w:tcPr>
            <w:tcW w:w="160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0.63%</w:t>
            </w:r>
          </w:p>
        </w:tc>
        <w:tc>
          <w:tcPr>
            <w:tcW w:w="12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1,416</w:t>
            </w:r>
          </w:p>
        </w:tc>
        <w:tc>
          <w:tcPr>
            <w:tcW w:w="109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0.84%</w:t>
            </w:r>
          </w:p>
        </w:tc>
      </w:tr>
      <w:tr w:rsidR="002A26F1" w:rsidTr="00D62320">
        <w:trPr>
          <w:cantSplit/>
          <w:trHeight w:val="438"/>
          <w:jc w:val="center"/>
        </w:trPr>
        <w:tc>
          <w:tcPr>
            <w:tcW w:w="309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(45) Middle East</w:t>
            </w:r>
          </w:p>
        </w:tc>
        <w:tc>
          <w:tcPr>
            <w:tcW w:w="751"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1,284</w:t>
            </w:r>
          </w:p>
        </w:tc>
        <w:tc>
          <w:tcPr>
            <w:tcW w:w="116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2.39%</w:t>
            </w:r>
          </w:p>
        </w:tc>
        <w:tc>
          <w:tcPr>
            <w:tcW w:w="1151"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588</w:t>
            </w:r>
          </w:p>
        </w:tc>
        <w:tc>
          <w:tcPr>
            <w:tcW w:w="160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2.11%</w:t>
            </w:r>
          </w:p>
        </w:tc>
        <w:tc>
          <w:tcPr>
            <w:tcW w:w="12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4,543</w:t>
            </w:r>
          </w:p>
        </w:tc>
        <w:tc>
          <w:tcPr>
            <w:tcW w:w="109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2.68%</w:t>
            </w:r>
          </w:p>
        </w:tc>
      </w:tr>
      <w:tr w:rsidR="002A26F1" w:rsidTr="00D62320">
        <w:trPr>
          <w:cantSplit/>
          <w:trHeight w:val="438"/>
          <w:jc w:val="center"/>
        </w:trPr>
        <w:tc>
          <w:tcPr>
            <w:tcW w:w="309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(46) Local authorities</w:t>
            </w:r>
          </w:p>
        </w:tc>
        <w:tc>
          <w:tcPr>
            <w:tcW w:w="751"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1,050</w:t>
            </w:r>
          </w:p>
        </w:tc>
        <w:tc>
          <w:tcPr>
            <w:tcW w:w="116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1.95%</w:t>
            </w:r>
          </w:p>
        </w:tc>
        <w:tc>
          <w:tcPr>
            <w:tcW w:w="1151"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711</w:t>
            </w:r>
          </w:p>
        </w:tc>
        <w:tc>
          <w:tcPr>
            <w:tcW w:w="160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2.55%</w:t>
            </w:r>
          </w:p>
        </w:tc>
        <w:tc>
          <w:tcPr>
            <w:tcW w:w="12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3,686</w:t>
            </w:r>
          </w:p>
        </w:tc>
        <w:tc>
          <w:tcPr>
            <w:tcW w:w="109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2.18%</w:t>
            </w:r>
          </w:p>
        </w:tc>
      </w:tr>
      <w:tr w:rsidR="002A26F1" w:rsidTr="00D62320">
        <w:trPr>
          <w:cantSplit/>
          <w:trHeight w:val="438"/>
          <w:jc w:val="center"/>
        </w:trPr>
        <w:tc>
          <w:tcPr>
            <w:tcW w:w="309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(47) Elections</w:t>
            </w:r>
          </w:p>
        </w:tc>
        <w:tc>
          <w:tcPr>
            <w:tcW w:w="751"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759</w:t>
            </w:r>
          </w:p>
        </w:tc>
        <w:tc>
          <w:tcPr>
            <w:tcW w:w="116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1.41%</w:t>
            </w:r>
          </w:p>
        </w:tc>
        <w:tc>
          <w:tcPr>
            <w:tcW w:w="1151"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240</w:t>
            </w:r>
          </w:p>
        </w:tc>
        <w:tc>
          <w:tcPr>
            <w:tcW w:w="160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0.86%</w:t>
            </w:r>
          </w:p>
        </w:tc>
        <w:tc>
          <w:tcPr>
            <w:tcW w:w="12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4,308</w:t>
            </w:r>
          </w:p>
        </w:tc>
        <w:tc>
          <w:tcPr>
            <w:tcW w:w="109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2.54%</w:t>
            </w:r>
          </w:p>
        </w:tc>
      </w:tr>
      <w:tr w:rsidR="002A26F1" w:rsidTr="00D62320">
        <w:trPr>
          <w:cantSplit/>
          <w:trHeight w:val="438"/>
          <w:jc w:val="center"/>
        </w:trPr>
        <w:tc>
          <w:tcPr>
            <w:tcW w:w="309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(48) Debate</w:t>
            </w:r>
          </w:p>
        </w:tc>
        <w:tc>
          <w:tcPr>
            <w:tcW w:w="751"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422</w:t>
            </w:r>
          </w:p>
        </w:tc>
        <w:tc>
          <w:tcPr>
            <w:tcW w:w="116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0.78%</w:t>
            </w:r>
          </w:p>
        </w:tc>
        <w:tc>
          <w:tcPr>
            <w:tcW w:w="1151"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128</w:t>
            </w:r>
          </w:p>
        </w:tc>
        <w:tc>
          <w:tcPr>
            <w:tcW w:w="160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0.46%</w:t>
            </w:r>
          </w:p>
        </w:tc>
        <w:tc>
          <w:tcPr>
            <w:tcW w:w="12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1,364</w:t>
            </w:r>
          </w:p>
        </w:tc>
        <w:tc>
          <w:tcPr>
            <w:tcW w:w="109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0.81%</w:t>
            </w:r>
          </w:p>
        </w:tc>
      </w:tr>
      <w:tr w:rsidR="002A26F1" w:rsidTr="00D62320">
        <w:trPr>
          <w:cantSplit/>
          <w:trHeight w:val="438"/>
          <w:jc w:val="center"/>
        </w:trPr>
        <w:tc>
          <w:tcPr>
            <w:tcW w:w="309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(49) Transport</w:t>
            </w:r>
          </w:p>
        </w:tc>
        <w:tc>
          <w:tcPr>
            <w:tcW w:w="751"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1,517</w:t>
            </w:r>
          </w:p>
        </w:tc>
        <w:tc>
          <w:tcPr>
            <w:tcW w:w="116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2.82%</w:t>
            </w:r>
          </w:p>
        </w:tc>
        <w:tc>
          <w:tcPr>
            <w:tcW w:w="1151"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546</w:t>
            </w:r>
          </w:p>
        </w:tc>
        <w:tc>
          <w:tcPr>
            <w:tcW w:w="160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1.96%</w:t>
            </w:r>
          </w:p>
        </w:tc>
        <w:tc>
          <w:tcPr>
            <w:tcW w:w="12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4,172</w:t>
            </w:r>
          </w:p>
        </w:tc>
        <w:tc>
          <w:tcPr>
            <w:tcW w:w="109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2.46%</w:t>
            </w:r>
          </w:p>
        </w:tc>
      </w:tr>
      <w:tr w:rsidR="002A26F1" w:rsidTr="00D62320">
        <w:trPr>
          <w:cantSplit/>
          <w:trHeight w:val="438"/>
          <w:jc w:val="center"/>
        </w:trPr>
        <w:tc>
          <w:tcPr>
            <w:tcW w:w="309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(50) Questions</w:t>
            </w:r>
          </w:p>
        </w:tc>
        <w:tc>
          <w:tcPr>
            <w:tcW w:w="751"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390</w:t>
            </w:r>
          </w:p>
        </w:tc>
        <w:tc>
          <w:tcPr>
            <w:tcW w:w="116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0.73%</w:t>
            </w:r>
          </w:p>
        </w:tc>
        <w:tc>
          <w:tcPr>
            <w:tcW w:w="1151"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182</w:t>
            </w:r>
          </w:p>
        </w:tc>
        <w:tc>
          <w:tcPr>
            <w:tcW w:w="160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0.65%</w:t>
            </w:r>
          </w:p>
        </w:tc>
        <w:tc>
          <w:tcPr>
            <w:tcW w:w="12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1,115</w:t>
            </w:r>
          </w:p>
        </w:tc>
        <w:tc>
          <w:tcPr>
            <w:tcW w:w="109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0.66%</w:t>
            </w:r>
          </w:p>
        </w:tc>
      </w:tr>
      <w:tr w:rsidR="002A26F1" w:rsidTr="00D62320">
        <w:trPr>
          <w:cantSplit/>
          <w:trHeight w:val="438"/>
          <w:jc w:val="center"/>
        </w:trPr>
        <w:tc>
          <w:tcPr>
            <w:tcW w:w="309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(51) Families</w:t>
            </w:r>
          </w:p>
        </w:tc>
        <w:tc>
          <w:tcPr>
            <w:tcW w:w="751"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786</w:t>
            </w:r>
          </w:p>
        </w:tc>
        <w:tc>
          <w:tcPr>
            <w:tcW w:w="116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1.46%</w:t>
            </w:r>
          </w:p>
        </w:tc>
        <w:tc>
          <w:tcPr>
            <w:tcW w:w="1151"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276</w:t>
            </w:r>
          </w:p>
        </w:tc>
        <w:tc>
          <w:tcPr>
            <w:tcW w:w="160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0.99%</w:t>
            </w:r>
          </w:p>
        </w:tc>
        <w:tc>
          <w:tcPr>
            <w:tcW w:w="12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1,169</w:t>
            </w:r>
          </w:p>
        </w:tc>
        <w:tc>
          <w:tcPr>
            <w:tcW w:w="109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0.69%</w:t>
            </w:r>
          </w:p>
        </w:tc>
      </w:tr>
      <w:tr w:rsidR="002A26F1" w:rsidTr="00D62320">
        <w:trPr>
          <w:cantSplit/>
          <w:trHeight w:val="438"/>
          <w:jc w:val="center"/>
        </w:trPr>
        <w:tc>
          <w:tcPr>
            <w:tcW w:w="309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(52) Health research</w:t>
            </w:r>
          </w:p>
        </w:tc>
        <w:tc>
          <w:tcPr>
            <w:tcW w:w="751"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743</w:t>
            </w:r>
          </w:p>
        </w:tc>
        <w:tc>
          <w:tcPr>
            <w:tcW w:w="116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1.38%</w:t>
            </w:r>
          </w:p>
        </w:tc>
        <w:tc>
          <w:tcPr>
            <w:tcW w:w="1151"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591</w:t>
            </w:r>
          </w:p>
        </w:tc>
        <w:tc>
          <w:tcPr>
            <w:tcW w:w="160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2.12%</w:t>
            </w:r>
          </w:p>
        </w:tc>
        <w:tc>
          <w:tcPr>
            <w:tcW w:w="12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1,467</w:t>
            </w:r>
          </w:p>
        </w:tc>
        <w:tc>
          <w:tcPr>
            <w:tcW w:w="109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0.87%</w:t>
            </w:r>
          </w:p>
        </w:tc>
      </w:tr>
      <w:tr w:rsidR="002A26F1" w:rsidTr="00D62320">
        <w:trPr>
          <w:cantSplit/>
          <w:trHeight w:val="438"/>
          <w:jc w:val="center"/>
        </w:trPr>
        <w:tc>
          <w:tcPr>
            <w:tcW w:w="309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(53) Dispatch box</w:t>
            </w:r>
          </w:p>
        </w:tc>
        <w:tc>
          <w:tcPr>
            <w:tcW w:w="751"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w:t>
            </w:r>
          </w:p>
        </w:tc>
        <w:tc>
          <w:tcPr>
            <w:tcW w:w="116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w:t>
            </w:r>
          </w:p>
        </w:tc>
        <w:tc>
          <w:tcPr>
            <w:tcW w:w="1151"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NA</w:t>
            </w:r>
          </w:p>
        </w:tc>
        <w:tc>
          <w:tcPr>
            <w:tcW w:w="160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 xml:space="preserve"> NA%</w:t>
            </w:r>
          </w:p>
        </w:tc>
        <w:tc>
          <w:tcPr>
            <w:tcW w:w="12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4</w:t>
            </w:r>
          </w:p>
        </w:tc>
        <w:tc>
          <w:tcPr>
            <w:tcW w:w="109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w:t>
            </w:r>
          </w:p>
        </w:tc>
      </w:tr>
      <w:tr w:rsidR="002A26F1" w:rsidTr="00D62320">
        <w:trPr>
          <w:cantSplit/>
          <w:trHeight w:val="438"/>
          <w:jc w:val="center"/>
        </w:trPr>
        <w:tc>
          <w:tcPr>
            <w:tcW w:w="309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(54) Parties</w:t>
            </w:r>
          </w:p>
        </w:tc>
        <w:tc>
          <w:tcPr>
            <w:tcW w:w="751"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879</w:t>
            </w:r>
          </w:p>
        </w:tc>
        <w:tc>
          <w:tcPr>
            <w:tcW w:w="116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1.63%</w:t>
            </w:r>
          </w:p>
        </w:tc>
        <w:tc>
          <w:tcPr>
            <w:tcW w:w="1151"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438</w:t>
            </w:r>
          </w:p>
        </w:tc>
        <w:tc>
          <w:tcPr>
            <w:tcW w:w="160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1.57%</w:t>
            </w:r>
          </w:p>
        </w:tc>
        <w:tc>
          <w:tcPr>
            <w:tcW w:w="12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5,053</w:t>
            </w:r>
          </w:p>
        </w:tc>
        <w:tc>
          <w:tcPr>
            <w:tcW w:w="109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2.98%</w:t>
            </w:r>
          </w:p>
        </w:tc>
      </w:tr>
      <w:tr w:rsidR="002A26F1" w:rsidTr="00D62320">
        <w:trPr>
          <w:cantSplit/>
          <w:trHeight w:val="438"/>
          <w:jc w:val="center"/>
        </w:trPr>
        <w:tc>
          <w:tcPr>
            <w:tcW w:w="309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(55) Statements</w:t>
            </w:r>
          </w:p>
        </w:tc>
        <w:tc>
          <w:tcPr>
            <w:tcW w:w="751"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180</w:t>
            </w:r>
          </w:p>
        </w:tc>
        <w:tc>
          <w:tcPr>
            <w:tcW w:w="116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0.33%</w:t>
            </w:r>
          </w:p>
        </w:tc>
        <w:tc>
          <w:tcPr>
            <w:tcW w:w="1151"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79</w:t>
            </w:r>
          </w:p>
        </w:tc>
        <w:tc>
          <w:tcPr>
            <w:tcW w:w="160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0.28%</w:t>
            </w:r>
          </w:p>
        </w:tc>
        <w:tc>
          <w:tcPr>
            <w:tcW w:w="12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856</w:t>
            </w:r>
          </w:p>
        </w:tc>
        <w:tc>
          <w:tcPr>
            <w:tcW w:w="109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0.51%</w:t>
            </w:r>
          </w:p>
        </w:tc>
      </w:tr>
      <w:tr w:rsidR="002A26F1" w:rsidTr="00D62320">
        <w:trPr>
          <w:cantSplit/>
          <w:trHeight w:val="438"/>
          <w:jc w:val="center"/>
        </w:trPr>
        <w:tc>
          <w:tcPr>
            <w:tcW w:w="309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(56) European Union</w:t>
            </w:r>
          </w:p>
        </w:tc>
        <w:tc>
          <w:tcPr>
            <w:tcW w:w="751"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769</w:t>
            </w:r>
          </w:p>
        </w:tc>
        <w:tc>
          <w:tcPr>
            <w:tcW w:w="116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1.43%</w:t>
            </w:r>
          </w:p>
        </w:tc>
        <w:tc>
          <w:tcPr>
            <w:tcW w:w="1151"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554</w:t>
            </w:r>
          </w:p>
        </w:tc>
        <w:tc>
          <w:tcPr>
            <w:tcW w:w="160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1.99%</w:t>
            </w:r>
          </w:p>
        </w:tc>
        <w:tc>
          <w:tcPr>
            <w:tcW w:w="12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3,949</w:t>
            </w:r>
          </w:p>
        </w:tc>
        <w:tc>
          <w:tcPr>
            <w:tcW w:w="109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2.33%</w:t>
            </w:r>
          </w:p>
        </w:tc>
      </w:tr>
      <w:tr w:rsidR="002A26F1" w:rsidTr="00D62320">
        <w:trPr>
          <w:cantSplit/>
          <w:trHeight w:val="438"/>
          <w:jc w:val="center"/>
        </w:trPr>
        <w:tc>
          <w:tcPr>
            <w:tcW w:w="309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(57) Locations</w:t>
            </w:r>
          </w:p>
        </w:tc>
        <w:tc>
          <w:tcPr>
            <w:tcW w:w="751"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299</w:t>
            </w:r>
          </w:p>
        </w:tc>
        <w:tc>
          <w:tcPr>
            <w:tcW w:w="116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0.56%</w:t>
            </w:r>
          </w:p>
        </w:tc>
        <w:tc>
          <w:tcPr>
            <w:tcW w:w="1151"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126</w:t>
            </w:r>
          </w:p>
        </w:tc>
        <w:tc>
          <w:tcPr>
            <w:tcW w:w="160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0.45%</w:t>
            </w:r>
          </w:p>
        </w:tc>
        <w:tc>
          <w:tcPr>
            <w:tcW w:w="12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1,112</w:t>
            </w:r>
          </w:p>
        </w:tc>
        <w:tc>
          <w:tcPr>
            <w:tcW w:w="109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0.66%</w:t>
            </w:r>
          </w:p>
        </w:tc>
      </w:tr>
      <w:tr w:rsidR="002A26F1" w:rsidTr="00D62320">
        <w:trPr>
          <w:cantSplit/>
          <w:trHeight w:val="438"/>
          <w:jc w:val="center"/>
        </w:trPr>
        <w:tc>
          <w:tcPr>
            <w:tcW w:w="309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(58) Jobs &amp; manufacturing</w:t>
            </w:r>
          </w:p>
        </w:tc>
        <w:tc>
          <w:tcPr>
            <w:tcW w:w="751"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1,426</w:t>
            </w:r>
          </w:p>
        </w:tc>
        <w:tc>
          <w:tcPr>
            <w:tcW w:w="116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2.65%</w:t>
            </w:r>
          </w:p>
        </w:tc>
        <w:tc>
          <w:tcPr>
            <w:tcW w:w="1151"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586</w:t>
            </w:r>
          </w:p>
        </w:tc>
        <w:tc>
          <w:tcPr>
            <w:tcW w:w="160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2.10%</w:t>
            </w:r>
          </w:p>
        </w:tc>
        <w:tc>
          <w:tcPr>
            <w:tcW w:w="12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4,162</w:t>
            </w:r>
          </w:p>
        </w:tc>
        <w:tc>
          <w:tcPr>
            <w:tcW w:w="109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2.46%</w:t>
            </w:r>
          </w:p>
        </w:tc>
      </w:tr>
      <w:tr w:rsidR="002A26F1" w:rsidTr="00D62320">
        <w:trPr>
          <w:cantSplit/>
          <w:trHeight w:val="438"/>
          <w:jc w:val="center"/>
        </w:trPr>
        <w:tc>
          <w:tcPr>
            <w:tcW w:w="309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(59) Small business</w:t>
            </w:r>
          </w:p>
        </w:tc>
        <w:tc>
          <w:tcPr>
            <w:tcW w:w="751"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229</w:t>
            </w:r>
          </w:p>
        </w:tc>
        <w:tc>
          <w:tcPr>
            <w:tcW w:w="116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0.43%</w:t>
            </w:r>
          </w:p>
        </w:tc>
        <w:tc>
          <w:tcPr>
            <w:tcW w:w="1151"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183</w:t>
            </w:r>
          </w:p>
        </w:tc>
        <w:tc>
          <w:tcPr>
            <w:tcW w:w="160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0.66%</w:t>
            </w:r>
          </w:p>
        </w:tc>
        <w:tc>
          <w:tcPr>
            <w:tcW w:w="12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791</w:t>
            </w:r>
          </w:p>
        </w:tc>
        <w:tc>
          <w:tcPr>
            <w:tcW w:w="109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0.47%</w:t>
            </w:r>
          </w:p>
        </w:tc>
      </w:tr>
      <w:tr w:rsidR="002A26F1" w:rsidTr="00D62320">
        <w:trPr>
          <w:cantSplit/>
          <w:trHeight w:val="438"/>
          <w:jc w:val="center"/>
        </w:trPr>
        <w:tc>
          <w:tcPr>
            <w:tcW w:w="309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(60) Agreement &amp; disagreement</w:t>
            </w:r>
          </w:p>
        </w:tc>
        <w:tc>
          <w:tcPr>
            <w:tcW w:w="751"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523</w:t>
            </w:r>
          </w:p>
        </w:tc>
        <w:tc>
          <w:tcPr>
            <w:tcW w:w="116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0.97%</w:t>
            </w:r>
          </w:p>
        </w:tc>
        <w:tc>
          <w:tcPr>
            <w:tcW w:w="1151"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275</w:t>
            </w:r>
          </w:p>
        </w:tc>
        <w:tc>
          <w:tcPr>
            <w:tcW w:w="160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0.99%</w:t>
            </w:r>
          </w:p>
        </w:tc>
        <w:tc>
          <w:tcPr>
            <w:tcW w:w="12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4,962</w:t>
            </w:r>
          </w:p>
        </w:tc>
        <w:tc>
          <w:tcPr>
            <w:tcW w:w="109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2.93%</w:t>
            </w:r>
          </w:p>
        </w:tc>
      </w:tr>
      <w:tr w:rsidR="002A26F1" w:rsidTr="00D62320">
        <w:trPr>
          <w:cantSplit/>
          <w:trHeight w:val="438"/>
          <w:jc w:val="center"/>
        </w:trPr>
        <w:tc>
          <w:tcPr>
            <w:tcW w:w="309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(61) Voluntary sector</w:t>
            </w:r>
          </w:p>
        </w:tc>
        <w:tc>
          <w:tcPr>
            <w:tcW w:w="751"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1,307</w:t>
            </w:r>
          </w:p>
        </w:tc>
        <w:tc>
          <w:tcPr>
            <w:tcW w:w="116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2.43%</w:t>
            </w:r>
          </w:p>
        </w:tc>
        <w:tc>
          <w:tcPr>
            <w:tcW w:w="1151"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853</w:t>
            </w:r>
          </w:p>
        </w:tc>
        <w:tc>
          <w:tcPr>
            <w:tcW w:w="160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3.06%</w:t>
            </w:r>
          </w:p>
        </w:tc>
        <w:tc>
          <w:tcPr>
            <w:tcW w:w="12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2,480</w:t>
            </w:r>
          </w:p>
        </w:tc>
        <w:tc>
          <w:tcPr>
            <w:tcW w:w="109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1.46%</w:t>
            </w:r>
          </w:p>
        </w:tc>
      </w:tr>
      <w:tr w:rsidR="002A26F1" w:rsidTr="00D62320">
        <w:trPr>
          <w:cantSplit/>
          <w:trHeight w:val="438"/>
          <w:jc w:val="center"/>
        </w:trPr>
        <w:tc>
          <w:tcPr>
            <w:tcW w:w="309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(62) Comments</w:t>
            </w:r>
          </w:p>
        </w:tc>
        <w:tc>
          <w:tcPr>
            <w:tcW w:w="751"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108</w:t>
            </w:r>
          </w:p>
        </w:tc>
        <w:tc>
          <w:tcPr>
            <w:tcW w:w="116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0.20%</w:t>
            </w:r>
          </w:p>
        </w:tc>
        <w:tc>
          <w:tcPr>
            <w:tcW w:w="1151"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95</w:t>
            </w:r>
          </w:p>
        </w:tc>
        <w:tc>
          <w:tcPr>
            <w:tcW w:w="160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0.34%</w:t>
            </w:r>
          </w:p>
        </w:tc>
        <w:tc>
          <w:tcPr>
            <w:tcW w:w="12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865</w:t>
            </w:r>
          </w:p>
        </w:tc>
        <w:tc>
          <w:tcPr>
            <w:tcW w:w="109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0.51%</w:t>
            </w:r>
          </w:p>
        </w:tc>
      </w:tr>
      <w:tr w:rsidR="002A26F1" w:rsidTr="00D62320">
        <w:trPr>
          <w:cantSplit/>
          <w:trHeight w:val="438"/>
          <w:jc w:val="center"/>
        </w:trPr>
        <w:tc>
          <w:tcPr>
            <w:tcW w:w="309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(63) Social care</w:t>
            </w:r>
          </w:p>
        </w:tc>
        <w:tc>
          <w:tcPr>
            <w:tcW w:w="751"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865</w:t>
            </w:r>
          </w:p>
        </w:tc>
        <w:tc>
          <w:tcPr>
            <w:tcW w:w="116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1.61%</w:t>
            </w:r>
          </w:p>
        </w:tc>
        <w:tc>
          <w:tcPr>
            <w:tcW w:w="1151"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521</w:t>
            </w:r>
          </w:p>
        </w:tc>
        <w:tc>
          <w:tcPr>
            <w:tcW w:w="160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1.87%</w:t>
            </w:r>
          </w:p>
        </w:tc>
        <w:tc>
          <w:tcPr>
            <w:tcW w:w="12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1,187</w:t>
            </w:r>
          </w:p>
        </w:tc>
        <w:tc>
          <w:tcPr>
            <w:tcW w:w="109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0.70%</w:t>
            </w:r>
          </w:p>
        </w:tc>
      </w:tr>
      <w:tr w:rsidR="002A26F1" w:rsidTr="00D62320">
        <w:trPr>
          <w:cantSplit/>
          <w:trHeight w:val="438"/>
          <w:jc w:val="center"/>
        </w:trPr>
        <w:tc>
          <w:tcPr>
            <w:tcW w:w="309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(64) Time</w:t>
            </w:r>
          </w:p>
        </w:tc>
        <w:tc>
          <w:tcPr>
            <w:tcW w:w="751"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208</w:t>
            </w:r>
          </w:p>
        </w:tc>
        <w:tc>
          <w:tcPr>
            <w:tcW w:w="116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0.39%</w:t>
            </w:r>
          </w:p>
        </w:tc>
        <w:tc>
          <w:tcPr>
            <w:tcW w:w="1151"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103</w:t>
            </w:r>
          </w:p>
        </w:tc>
        <w:tc>
          <w:tcPr>
            <w:tcW w:w="160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0.37%</w:t>
            </w:r>
          </w:p>
        </w:tc>
        <w:tc>
          <w:tcPr>
            <w:tcW w:w="1240"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930</w:t>
            </w:r>
          </w:p>
        </w:tc>
        <w:tc>
          <w:tcPr>
            <w:tcW w:w="109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0.55%</w:t>
            </w:r>
          </w:p>
        </w:tc>
      </w:tr>
      <w:tr w:rsidR="002A26F1" w:rsidTr="00D62320">
        <w:trPr>
          <w:cantSplit/>
          <w:trHeight w:val="438"/>
          <w:jc w:val="center"/>
        </w:trPr>
        <w:tc>
          <w:tcPr>
            <w:tcW w:w="3097" w:type="dxa"/>
            <w:tcBorders>
              <w:bottom w:val="single" w:sz="16"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(65) Media &amp; animals</w:t>
            </w:r>
          </w:p>
        </w:tc>
        <w:tc>
          <w:tcPr>
            <w:tcW w:w="751" w:type="dxa"/>
            <w:tcBorders>
              <w:bottom w:val="single" w:sz="16"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741</w:t>
            </w:r>
          </w:p>
        </w:tc>
        <w:tc>
          <w:tcPr>
            <w:tcW w:w="1162" w:type="dxa"/>
            <w:tcBorders>
              <w:bottom w:val="single" w:sz="16"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1.38%</w:t>
            </w:r>
          </w:p>
        </w:tc>
        <w:tc>
          <w:tcPr>
            <w:tcW w:w="1151" w:type="dxa"/>
            <w:tcBorders>
              <w:bottom w:val="single" w:sz="16"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190</w:t>
            </w:r>
          </w:p>
        </w:tc>
        <w:tc>
          <w:tcPr>
            <w:tcW w:w="1607" w:type="dxa"/>
            <w:tcBorders>
              <w:bottom w:val="single" w:sz="16"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0.68%</w:t>
            </w:r>
          </w:p>
        </w:tc>
        <w:tc>
          <w:tcPr>
            <w:tcW w:w="1240" w:type="dxa"/>
            <w:tcBorders>
              <w:bottom w:val="single" w:sz="16"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2,811</w:t>
            </w:r>
          </w:p>
        </w:tc>
        <w:tc>
          <w:tcPr>
            <w:tcW w:w="1096" w:type="dxa"/>
            <w:tcBorders>
              <w:bottom w:val="single" w:sz="16"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1.66%</w:t>
            </w:r>
          </w:p>
        </w:tc>
      </w:tr>
    </w:tbl>
    <w:p w:rsidR="002A26F1" w:rsidRDefault="00171612">
      <w:pPr>
        <w:pStyle w:val="Heading3"/>
      </w:pPr>
      <w:bookmarkStart w:id="62" w:name="topic-graphs"/>
      <w:bookmarkStart w:id="63" w:name="_Toc526518484"/>
      <w:r>
        <w:lastRenderedPageBreak/>
        <w:t>Topic Graphs</w:t>
      </w:r>
      <w:bookmarkEnd w:id="62"/>
      <w:bookmarkEnd w:id="63"/>
    </w:p>
    <w:p w:rsidR="002A26F1" w:rsidRDefault="00171612">
      <w:pPr>
        <w:pStyle w:val="FirstParagraph"/>
      </w:pPr>
      <w:r>
        <w:t xml:space="preserve">The estimate effects in these graphs were extracted using the </w:t>
      </w:r>
      <w:r>
        <w:rPr>
          <w:rStyle w:val="VerbatimChar"/>
        </w:rPr>
        <w:t>tidystm</w:t>
      </w:r>
      <w:r>
        <w:t xml:space="preserve"> package by Mikael Poul Johannesson.</w:t>
      </w:r>
      <w:r>
        <w:rPr>
          <w:rStyle w:val="FootnoteReference"/>
        </w:rPr>
        <w:footnoteReference w:id="2"/>
      </w:r>
      <w:r w:rsidR="00D97D4C">
        <w:t xml:space="preserve"> </w:t>
      </w:r>
      <w:r w:rsidR="00D97D4C">
        <w:fldChar w:fldCharType="begin"/>
      </w:r>
      <w:r w:rsidR="00D97D4C">
        <w:instrText xml:space="preserve"> REF _Ref526518195 \h </w:instrText>
      </w:r>
      <w:r w:rsidR="00D97D4C">
        <w:fldChar w:fldCharType="separate"/>
      </w:r>
      <w:r w:rsidR="00D97D4C">
        <w:t xml:space="preserve">Figure </w:t>
      </w:r>
      <w:r w:rsidR="00D97D4C">
        <w:rPr>
          <w:noProof/>
        </w:rPr>
        <w:t>9</w:t>
      </w:r>
      <w:r w:rsidR="00D97D4C">
        <w:fldChar w:fldCharType="end"/>
      </w:r>
      <w:r w:rsidR="00D97D4C">
        <w:t xml:space="preserve"> </w:t>
      </w:r>
      <w:r>
        <w:t>highlights nine topics with different expected proportions between male, AWS and non-AWS Labour MPs, with the error bars representing 95% con</w:t>
      </w:r>
      <w:r w:rsidR="00D97D4C">
        <w:t xml:space="preserve">fidence intervals. See </w:t>
      </w:r>
      <w:r w:rsidR="00D97D4C">
        <w:fldChar w:fldCharType="begin"/>
      </w:r>
      <w:r w:rsidR="00D97D4C">
        <w:instrText xml:space="preserve"> REF _Ref526518204 \h </w:instrText>
      </w:r>
      <w:r w:rsidR="00D97D4C">
        <w:fldChar w:fldCharType="separate"/>
      </w:r>
      <w:r w:rsidR="00D97D4C">
        <w:t xml:space="preserve">Figure </w:t>
      </w:r>
      <w:r w:rsidR="00D97D4C">
        <w:rPr>
          <w:noProof/>
        </w:rPr>
        <w:t>10</w:t>
      </w:r>
      <w:r w:rsidR="00D97D4C">
        <w:fldChar w:fldCharType="end"/>
      </w:r>
      <w:r>
        <w:t xml:space="preserve"> for a graph of all 66 topics.</w:t>
      </w:r>
    </w:p>
    <w:p w:rsidR="00363175" w:rsidRDefault="00363175" w:rsidP="00363175">
      <w:pPr>
        <w:pStyle w:val="Caption"/>
        <w:keepNext/>
      </w:pPr>
      <w:bookmarkStart w:id="64" w:name="_Ref526518195"/>
      <w:bookmarkStart w:id="65" w:name="_Toc526518514"/>
      <w:r>
        <w:lastRenderedPageBreak/>
        <w:t xml:space="preserve">Figure </w:t>
      </w:r>
      <w:fldSimple w:instr=" SEQ Figure \* ARABIC ">
        <w:r w:rsidR="00DC5B23">
          <w:rPr>
            <w:noProof/>
          </w:rPr>
          <w:t>9</w:t>
        </w:r>
      </w:fldSimple>
      <w:bookmarkEnd w:id="64"/>
      <w:r>
        <w:t xml:space="preserve"> - </w:t>
      </w:r>
      <w:r w:rsidRPr="00C435EB">
        <w:t>Selected Topic Proportions</w:t>
      </w:r>
      <w:bookmarkEnd w:id="65"/>
    </w:p>
    <w:p w:rsidR="002A26F1" w:rsidRDefault="00171612">
      <w:pPr>
        <w:pStyle w:val="CaptionedFigure"/>
      </w:pPr>
      <w:r>
        <w:rPr>
          <w:noProof/>
        </w:rPr>
        <w:drawing>
          <wp:inline distT="0" distB="0" distL="0" distR="0">
            <wp:extent cx="5879805" cy="4267200"/>
            <wp:effectExtent l="0" t="0" r="635" b="0"/>
            <wp:docPr id="9" name="Picture" descr="Figure 9 Selected Topic Proportions"/>
            <wp:cNvGraphicFramePr/>
            <a:graphic xmlns:a="http://schemas.openxmlformats.org/drawingml/2006/main">
              <a:graphicData uri="http://schemas.openxmlformats.org/drawingml/2006/picture">
                <pic:pic xmlns:pic="http://schemas.openxmlformats.org/drawingml/2006/picture">
                  <pic:nvPicPr>
                    <pic:cNvPr id="0" name="Picture" descr="methodology_files/figure-docx/tidystm-graphs-1.png"/>
                    <pic:cNvPicPr>
                      <a:picLocks noChangeAspect="1" noChangeArrowheads="1"/>
                    </pic:cNvPicPr>
                  </pic:nvPicPr>
                  <pic:blipFill>
                    <a:blip r:embed="rId16"/>
                    <a:stretch>
                      <a:fillRect/>
                    </a:stretch>
                  </pic:blipFill>
                  <pic:spPr bwMode="auto">
                    <a:xfrm>
                      <a:off x="0" y="0"/>
                      <a:ext cx="5879805" cy="4267200"/>
                    </a:xfrm>
                    <a:prstGeom prst="rect">
                      <a:avLst/>
                    </a:prstGeom>
                    <a:noFill/>
                    <a:ln w="9525">
                      <a:noFill/>
                      <a:headEnd/>
                      <a:tailEnd/>
                    </a:ln>
                  </pic:spPr>
                </pic:pic>
              </a:graphicData>
            </a:graphic>
          </wp:inline>
        </w:drawing>
      </w:r>
    </w:p>
    <w:p w:rsidR="00DC5B23" w:rsidRDefault="00DC5B23" w:rsidP="00DC5B23">
      <w:pPr>
        <w:pStyle w:val="Caption"/>
        <w:keepNext/>
      </w:pPr>
      <w:bookmarkStart w:id="66" w:name="_Ref526518204"/>
      <w:bookmarkStart w:id="67" w:name="_Toc526518515"/>
      <w:r>
        <w:t xml:space="preserve">Figure </w:t>
      </w:r>
      <w:fldSimple w:instr=" SEQ Figure \* ARABIC ">
        <w:r>
          <w:rPr>
            <w:noProof/>
          </w:rPr>
          <w:t>10</w:t>
        </w:r>
      </w:fldSimple>
      <w:bookmarkEnd w:id="66"/>
      <w:r>
        <w:t xml:space="preserve"> - </w:t>
      </w:r>
      <w:r w:rsidRPr="00EC4FE0">
        <w:t>All Topic Proportions</w:t>
      </w:r>
      <w:bookmarkEnd w:id="67"/>
    </w:p>
    <w:p w:rsidR="002A26F1" w:rsidRDefault="00171612">
      <w:pPr>
        <w:pStyle w:val="CaptionedFigure"/>
      </w:pPr>
      <w:r>
        <w:rPr>
          <w:noProof/>
        </w:rPr>
        <w:lastRenderedPageBreak/>
        <w:drawing>
          <wp:inline distT="0" distB="0" distL="0" distR="0">
            <wp:extent cx="5334000" cy="4267200"/>
            <wp:effectExtent l="0" t="0" r="0" b="0"/>
            <wp:docPr id="10" name="Picture" descr="Figure 10 All Topic Proportions"/>
            <wp:cNvGraphicFramePr/>
            <a:graphic xmlns:a="http://schemas.openxmlformats.org/drawingml/2006/main">
              <a:graphicData uri="http://schemas.openxmlformats.org/drawingml/2006/picture">
                <pic:pic xmlns:pic="http://schemas.openxmlformats.org/drawingml/2006/picture">
                  <pic:nvPicPr>
                    <pic:cNvPr id="0" name="Picture" descr="methodology_files/figure-docx/topic-bar-1.png"/>
                    <pic:cNvPicPr>
                      <a:picLocks noChangeAspect="1" noChangeArrowheads="1"/>
                    </pic:cNvPicPr>
                  </pic:nvPicPr>
                  <pic:blipFill>
                    <a:blip r:embed="rId17"/>
                    <a:stretch>
                      <a:fillRect/>
                    </a:stretch>
                  </pic:blipFill>
                  <pic:spPr bwMode="auto">
                    <a:xfrm>
                      <a:off x="0" y="0"/>
                      <a:ext cx="5334000" cy="4267200"/>
                    </a:xfrm>
                    <a:prstGeom prst="rect">
                      <a:avLst/>
                    </a:prstGeom>
                    <a:noFill/>
                    <a:ln w="9525">
                      <a:noFill/>
                      <a:headEnd/>
                      <a:tailEnd/>
                    </a:ln>
                  </pic:spPr>
                </pic:pic>
              </a:graphicData>
            </a:graphic>
          </wp:inline>
        </w:drawing>
      </w:r>
    </w:p>
    <w:p w:rsidR="002A26F1" w:rsidRDefault="00171612">
      <w:pPr>
        <w:pStyle w:val="Heading3"/>
      </w:pPr>
      <w:bookmarkStart w:id="68" w:name="word-occurences"/>
      <w:bookmarkStart w:id="69" w:name="_Toc526518485"/>
      <w:r>
        <w:t>Word O</w:t>
      </w:r>
      <w:r w:rsidR="00226CA1">
        <w:t>ccurrence</w:t>
      </w:r>
      <w:r>
        <w:t>s</w:t>
      </w:r>
      <w:bookmarkEnd w:id="68"/>
      <w:bookmarkEnd w:id="69"/>
    </w:p>
    <w:p w:rsidR="002A26F1" w:rsidRDefault="00171612">
      <w:pPr>
        <w:pStyle w:val="FirstParagraph"/>
      </w:pPr>
      <w:r>
        <w:t>The table below shows the twenty most common words in each topic, and the twenty words with the highest FREX score, a measure that uses a harmonic mean of word exclusivity and topic coherence (</w:t>
      </w:r>
      <w:proofErr w:type="spellStart"/>
      <w:r>
        <w:t>Airoldi</w:t>
      </w:r>
      <w:proofErr w:type="spellEnd"/>
      <w:r>
        <w:t xml:space="preserve"> &amp; </w:t>
      </w:r>
      <w:proofErr w:type="spellStart"/>
      <w:r>
        <w:t>Bischof</w:t>
      </w:r>
      <w:proofErr w:type="spellEnd"/>
      <w:r>
        <w:t xml:space="preserve">, </w:t>
      </w:r>
      <w:hyperlink w:anchor="ref-airoldi2016">
        <w:r>
          <w:rPr>
            <w:rStyle w:val="Hyperlink"/>
          </w:rPr>
          <w:t>2016</w:t>
        </w:r>
      </w:hyperlink>
      <w:r>
        <w:t>). We have named each topic based on the most common words and highest FREX score words in each topic.</w:t>
      </w:r>
    </w:p>
    <w:p w:rsidR="00BD2AB4" w:rsidRDefault="00BD2AB4" w:rsidP="00BD2AB4">
      <w:pPr>
        <w:pStyle w:val="Caption"/>
        <w:keepNext/>
      </w:pPr>
      <w:bookmarkStart w:id="70" w:name="_Toc526518503"/>
      <w:r>
        <w:t xml:space="preserve">Table </w:t>
      </w:r>
      <w:r w:rsidR="00DC5B23">
        <w:rPr>
          <w:noProof/>
        </w:rPr>
        <w:fldChar w:fldCharType="begin"/>
      </w:r>
      <w:r w:rsidR="00DC5B23">
        <w:rPr>
          <w:noProof/>
        </w:rPr>
        <w:instrText xml:space="preserve"> SEQ Table \* ARABIC </w:instrText>
      </w:r>
      <w:r w:rsidR="00DC5B23">
        <w:rPr>
          <w:noProof/>
        </w:rPr>
        <w:fldChar w:fldCharType="separate"/>
      </w:r>
      <w:r w:rsidR="00E235F9">
        <w:rPr>
          <w:noProof/>
        </w:rPr>
        <w:t>11</w:t>
      </w:r>
      <w:r w:rsidR="00DC5B23">
        <w:rPr>
          <w:noProof/>
        </w:rPr>
        <w:fldChar w:fldCharType="end"/>
      </w:r>
      <w:r>
        <w:t xml:space="preserve"> - </w:t>
      </w:r>
      <w:r w:rsidRPr="0074475C">
        <w:t>Words in Topic</w:t>
      </w:r>
      <w:bookmarkEnd w:id="70"/>
    </w:p>
    <w:tbl>
      <w:tblPr>
        <w:tblStyle w:val="Table"/>
        <w:tblW w:w="0" w:type="auto"/>
        <w:jc w:val="center"/>
        <w:tblLayout w:type="fixed"/>
        <w:tblLook w:val="04A0" w:firstRow="1" w:lastRow="0" w:firstColumn="1" w:lastColumn="0" w:noHBand="0" w:noVBand="1"/>
      </w:tblPr>
      <w:tblGrid>
        <w:gridCol w:w="2127"/>
        <w:gridCol w:w="3402"/>
        <w:gridCol w:w="3402"/>
      </w:tblGrid>
      <w:tr w:rsidR="002A26F1" w:rsidTr="00BD2AB4">
        <w:trPr>
          <w:cantSplit/>
          <w:trHeight w:val="360"/>
          <w:tblHeader/>
          <w:jc w:val="center"/>
        </w:trPr>
        <w:tc>
          <w:tcPr>
            <w:tcW w:w="2127" w:type="dxa"/>
            <w:tcBorders>
              <w:top w:val="single" w:sz="16" w:space="0" w:color="000000"/>
              <w:bottom w:val="single" w:sz="16"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topic</w:t>
            </w:r>
          </w:p>
        </w:tc>
        <w:tc>
          <w:tcPr>
            <w:tcW w:w="3402" w:type="dxa"/>
            <w:tcBorders>
              <w:top w:val="single" w:sz="16" w:space="0" w:color="000000"/>
              <w:bottom w:val="single" w:sz="16"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highest</w:t>
            </w:r>
          </w:p>
        </w:tc>
        <w:tc>
          <w:tcPr>
            <w:tcW w:w="3402" w:type="dxa"/>
            <w:tcBorders>
              <w:top w:val="single" w:sz="16" w:space="0" w:color="000000"/>
              <w:bottom w:val="single" w:sz="16"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FREX</w:t>
            </w:r>
          </w:p>
        </w:tc>
      </w:tr>
      <w:tr w:rsidR="002A26F1" w:rsidTr="00BD2AB4">
        <w:trPr>
          <w:cantSplit/>
          <w:trHeight w:val="360"/>
          <w:jc w:val="center"/>
        </w:trPr>
        <w:tc>
          <w:tcPr>
            <w:tcW w:w="2127" w:type="dxa"/>
            <w:tcBorders>
              <w:bottom w:val="single" w:sz="8" w:space="0" w:color="000000"/>
            </w:tcBorders>
            <w:tcMar>
              <w:top w:w="0" w:type="dxa"/>
              <w:left w:w="0" w:type="dxa"/>
              <w:bottom w:w="0" w:type="dxa"/>
              <w:right w:w="0" w:type="dxa"/>
            </w:tcMar>
            <w:vAlign w:val="center"/>
          </w:tcPr>
          <w:p w:rsidR="002A26F1" w:rsidRDefault="00171612" w:rsidP="00BD2AB4">
            <w:pPr>
              <w:spacing w:before="40" w:after="40"/>
              <w:ind w:left="-1418" w:right="40" w:firstLine="1458"/>
            </w:pPr>
            <w:r>
              <w:rPr>
                <w:rFonts w:ascii="Arial" w:hAnsi="Arial" w:cs="Arial"/>
                <w:color w:val="000000"/>
                <w:sz w:val="20"/>
                <w:szCs w:val="20"/>
              </w:rPr>
              <w:t>(1) Employment &amp; unions</w:t>
            </w:r>
          </w:p>
        </w:tc>
        <w:tc>
          <w:tcPr>
            <w:tcW w:w="3402" w:type="dxa"/>
            <w:tcBorders>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rights, workers, law, human, civil, trade, union, protection, employers, act, employment, unions, safety, employees, work, service, staff, employer, legislation, protect</w:t>
            </w:r>
          </w:p>
        </w:tc>
        <w:tc>
          <w:tcPr>
            <w:tcW w:w="3402" w:type="dxa"/>
            <w:tcBorders>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tupe, blacklisting, acas, rights, gangmasters, civil, dispute, protections, unions, dismissal, servants, human, disputes, workers, employer, num, certification, employees, tuc, employers</w:t>
            </w:r>
          </w:p>
        </w:tc>
      </w:tr>
      <w:tr w:rsidR="002A26F1" w:rsidTr="00BD2AB4">
        <w:trPr>
          <w:cantSplit/>
          <w:trHeight w:val="360"/>
          <w:jc w:val="center"/>
        </w:trPr>
        <w:tc>
          <w:tcPr>
            <w:tcW w:w="212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(2) Legal system</w:t>
            </w:r>
          </w:p>
        </w:tc>
        <w:tc>
          <w:tcPr>
            <w:tcW w:w="340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cases, court, legal, case, justice, law, courts, evidence, lord, appeal, system, criminal, judicial, investigation, judge, aid, prosecution, circumstances, trial, lawyers</w:t>
            </w:r>
          </w:p>
        </w:tc>
        <w:tc>
          <w:tcPr>
            <w:tcW w:w="340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judicial, attorney-general, court, prosecutor, judges, carlile, defendant, extradition, cps, judiciary, admissible, pre-charge, jury, solicitors, lawyers, solicitor, courts, lawyer, detention, judge</w:t>
            </w:r>
          </w:p>
        </w:tc>
      </w:tr>
      <w:tr w:rsidR="002A26F1" w:rsidTr="00BD2AB4">
        <w:trPr>
          <w:cantSplit/>
          <w:trHeight w:val="360"/>
          <w:jc w:val="center"/>
        </w:trPr>
        <w:tc>
          <w:tcPr>
            <w:tcW w:w="212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lastRenderedPageBreak/>
              <w:t>(3) Roads</w:t>
            </w:r>
          </w:p>
        </w:tc>
        <w:tc>
          <w:tcPr>
            <w:tcW w:w="340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road, planning, site, land, sites, car, vehicles, residents, roads, safety, use, driving, vehicle, park, development, traffic, drivers, area, cars, speed</w:t>
            </w:r>
          </w:p>
        </w:tc>
        <w:tc>
          <w:tcPr>
            <w:tcW w:w="340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bikes, cyclists, pedestrians, gypsy, off-road, cycling, encampments, parking, highways, masts, drivers, belt, roads, highway, road, gypsies, vehicles, site, vehicle, bike</w:t>
            </w:r>
          </w:p>
        </w:tc>
      </w:tr>
      <w:tr w:rsidR="002A26F1" w:rsidTr="00BD2AB4">
        <w:trPr>
          <w:cantSplit/>
          <w:trHeight w:val="360"/>
          <w:jc w:val="center"/>
        </w:trPr>
        <w:tc>
          <w:tcPr>
            <w:tcW w:w="212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(4) Housing</w:t>
            </w:r>
          </w:p>
        </w:tc>
        <w:tc>
          <w:tcPr>
            <w:tcW w:w="340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housing, homes, social, affordable, property, home, properties, london, accommodation, building, private, houses, tenants, rent, need, council, landlords, sector, buy, people</w:t>
            </w:r>
          </w:p>
        </w:tc>
        <w:tc>
          <w:tcPr>
            <w:tcW w:w="340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tenants, rent, landlords, rented, homelessness, rents, leaseholders, leasehold, tenancy, commonhold, hmos, housing, one-bedroom, homeless, properties, right-to-buy, affordable, sleepers, fulham, landlord</w:t>
            </w:r>
          </w:p>
        </w:tc>
      </w:tr>
      <w:tr w:rsidR="002A26F1" w:rsidTr="00BD2AB4">
        <w:trPr>
          <w:cantSplit/>
          <w:trHeight w:val="360"/>
          <w:jc w:val="center"/>
        </w:trPr>
        <w:tc>
          <w:tcPr>
            <w:tcW w:w="212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(5) Police, firefighters &amp; prison</w:t>
            </w:r>
          </w:p>
        </w:tc>
        <w:tc>
          <w:tcPr>
            <w:tcW w:w="340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police, officers, crime, policing, service, fire, prison, home, force, chief, community, officer, staff, forces, neighbourhood, probation, prisons, safety, prisoners, resources</w:t>
            </w:r>
          </w:p>
        </w:tc>
        <w:tc>
          <w:tcPr>
            <w:tcW w:w="340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policing, firefighters, constables, pcsos, probation, csos, prisons, fire, constable, hmic, constabulary, officers, police, prison, prisoners, reoffending, neighbourhood, metropolitan, fires, ipcc</w:t>
            </w:r>
          </w:p>
        </w:tc>
      </w:tr>
      <w:tr w:rsidR="002A26F1" w:rsidTr="00BD2AB4">
        <w:trPr>
          <w:cantSplit/>
          <w:trHeight w:val="360"/>
          <w:jc w:val="center"/>
        </w:trPr>
        <w:tc>
          <w:tcPr>
            <w:tcW w:w="212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(6) Northern Ireland</w:t>
            </w:r>
          </w:p>
        </w:tc>
        <w:tc>
          <w:tcPr>
            <w:tcW w:w="340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make, sure, progress, northern, decisions, ireland, difference, towards, future, process, contribution, statement, responsibilities, easier, responsibility, must, departmental, belfast, friday, choices</w:t>
            </w:r>
          </w:p>
        </w:tc>
        <w:tc>
          <w:tcPr>
            <w:tcW w:w="340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sinn, fein, make, sure, belfast, northern, progress, ulster, difference, ireland, ruc, decisions, patten, dissident, departmental, taoiseach, antrim, imc, chastelain, dpps</w:t>
            </w:r>
          </w:p>
        </w:tc>
      </w:tr>
      <w:tr w:rsidR="002A26F1" w:rsidTr="00BD2AB4">
        <w:trPr>
          <w:cantSplit/>
          <w:trHeight w:val="360"/>
          <w:jc w:val="center"/>
        </w:trPr>
        <w:tc>
          <w:tcPr>
            <w:tcW w:w="212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(7) Committee</w:t>
            </w:r>
          </w:p>
        </w:tc>
        <w:tc>
          <w:tcPr>
            <w:tcW w:w="340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committee, report, review, commission, independent, government, select, process, evidence, inquiry, scrutiny, recommendations, role, board, set, work, reports, public, published, parliament</w:t>
            </w:r>
          </w:p>
        </w:tc>
        <w:tc>
          <w:tcPr>
            <w:tcW w:w="340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committee's, select, inquiry, scrutiny, recommendations, committee, committees, independent, recommendation, panel, pre-legislative, report, chairman, review, reviews, scrutinise, inquiries, conclusions, publication, findings</w:t>
            </w:r>
          </w:p>
        </w:tc>
      </w:tr>
      <w:tr w:rsidR="002A26F1" w:rsidTr="00BD2AB4">
        <w:trPr>
          <w:cantSplit/>
          <w:trHeight w:val="360"/>
          <w:jc w:val="center"/>
        </w:trPr>
        <w:tc>
          <w:tcPr>
            <w:tcW w:w="212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(8) Schools</w:t>
            </w:r>
          </w:p>
        </w:tc>
        <w:tc>
          <w:tcPr>
            <w:tcW w:w="340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schools, school, education, teachers, pupils, primary, children, standards, educational, special, secondary, parents, free, teacher, teaching, head, academies, academy, curriculum, good</w:t>
            </w:r>
          </w:p>
        </w:tc>
        <w:tc>
          <w:tcPr>
            <w:tcW w:w="340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schools, teachers, pupils, academies, pupil, grammar, classroom, leas, school's, academisation, school, teacher, bsf, academy, headteachers, ofsted, lea, literacy, curriculum, classrooms</w:t>
            </w:r>
          </w:p>
        </w:tc>
      </w:tr>
      <w:tr w:rsidR="002A26F1" w:rsidTr="00BD2AB4">
        <w:trPr>
          <w:cantSplit/>
          <w:trHeight w:val="360"/>
          <w:jc w:val="center"/>
        </w:trPr>
        <w:tc>
          <w:tcPr>
            <w:tcW w:w="212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(9) Energy &amp; climate change</w:t>
            </w:r>
          </w:p>
        </w:tc>
        <w:tc>
          <w:tcPr>
            <w:tcW w:w="340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energy, climate, change, fuel, carbon, gas, power, emissions, waste, nuclear, prices, wind, green, environmental, electricity, oil, industry, efficiency, renewable, price</w:t>
            </w:r>
          </w:p>
        </w:tc>
        <w:tc>
          <w:tcPr>
            <w:tcW w:w="340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energy, carbon, electricity, renewable, renewables, solar, ofgem, greenhouse, co2, ccs, feed-in, biofuels, microgeneration, fossil, sellafield, decarbonisation, chp, shale, mw, bnfl</w:t>
            </w:r>
          </w:p>
        </w:tc>
      </w:tr>
      <w:tr w:rsidR="002A26F1" w:rsidTr="00BD2AB4">
        <w:trPr>
          <w:cantSplit/>
          <w:trHeight w:val="360"/>
          <w:jc w:val="center"/>
        </w:trPr>
        <w:tc>
          <w:tcPr>
            <w:tcW w:w="212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(10) Defence</w:t>
            </w:r>
          </w:p>
        </w:tc>
        <w:tc>
          <w:tcPr>
            <w:tcW w:w="340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defence, forces, armed, afghanistan, service, military, personnel, army, security, troops, support, ministry, royal, veterans, british, force, capability, iraq, equipment, also</w:t>
            </w:r>
          </w:p>
        </w:tc>
        <w:tc>
          <w:tcPr>
            <w:tcW w:w="340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armed, veterans, mod, regiment, legion, servicemen, reservists, helmand, battalion, ta, hms, gurkhas, regiments, marines, gurkha, fusiliers, ex-service, eurofighter, isaf, afghan</w:t>
            </w:r>
          </w:p>
        </w:tc>
      </w:tr>
      <w:tr w:rsidR="002A26F1" w:rsidTr="00BD2AB4">
        <w:trPr>
          <w:cantSplit/>
          <w:trHeight w:val="360"/>
          <w:jc w:val="center"/>
        </w:trPr>
        <w:tc>
          <w:tcPr>
            <w:tcW w:w="212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lastRenderedPageBreak/>
              <w:t>(11) Parliament</w:t>
            </w:r>
          </w:p>
        </w:tc>
        <w:tc>
          <w:tcPr>
            <w:tcW w:w="340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house, leader, motion, commons, therefore, parliament, petition, parliamentary, government, urge, present, signed, table, notes, library, behalf, remain, floor, westminster, request</w:t>
            </w:r>
          </w:p>
        </w:tc>
        <w:tc>
          <w:tcPr>
            <w:tcW w:w="340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petitioners, declares, petition, house, motion, urges, commons, serjeant, recess, notes, leader, motions, lobbyist, thursday, early-day, e-petitions, house's, tuesday, session, lobbying</w:t>
            </w:r>
          </w:p>
        </w:tc>
      </w:tr>
      <w:tr w:rsidR="002A26F1" w:rsidTr="00BD2AB4">
        <w:trPr>
          <w:cantSplit/>
          <w:trHeight w:val="360"/>
          <w:jc w:val="center"/>
        </w:trPr>
        <w:tc>
          <w:tcPr>
            <w:tcW w:w="212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(12) International politics</w:t>
            </w:r>
          </w:p>
        </w:tc>
        <w:tc>
          <w:tcPr>
            <w:tcW w:w="340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united, states, agreement, kingdom, foreign, treaty, council, security, us, nuclear, president, co-operation, convention, nations, national, policy, article, russia, international, position</w:t>
            </w:r>
          </w:p>
        </w:tc>
        <w:tc>
          <w:tcPr>
            <w:tcW w:w="340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lisbon, ratification, treaty, non-proliferation, treaties, qmv, ratified, veto, gibraltar, ukraine, russia, agreement, protocol, states, united, ratify, russian, kingdom's, hague, disarmament</w:t>
            </w:r>
          </w:p>
        </w:tc>
      </w:tr>
      <w:tr w:rsidR="002A26F1" w:rsidTr="00BD2AB4">
        <w:trPr>
          <w:cantSplit/>
          <w:trHeight w:val="360"/>
          <w:jc w:val="center"/>
        </w:trPr>
        <w:tc>
          <w:tcPr>
            <w:tcW w:w="212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(13) Ministers</w:t>
            </w:r>
          </w:p>
        </w:tc>
        <w:tc>
          <w:tcPr>
            <w:tcW w:w="340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secretary, state, statement, ministers, today, confirm, department, government's, explain, yesterday, home, plans, announcement, government, welcome, chief, state's, urgent, ministerial, announced</w:t>
            </w:r>
          </w:p>
        </w:tc>
        <w:tc>
          <w:tcPr>
            <w:tcW w:w="340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secretary, state, state's, confirm, ministers, yesterday, announcement, ministerial, explain, statement, expects, urgent, intends, assurances, yesterday's, secretaries, secretary's, update, leaked, cabinet</w:t>
            </w:r>
          </w:p>
        </w:tc>
      </w:tr>
      <w:tr w:rsidR="002A26F1" w:rsidTr="00BD2AB4">
        <w:trPr>
          <w:cantSplit/>
          <w:trHeight w:val="360"/>
          <w:jc w:val="center"/>
        </w:trPr>
        <w:tc>
          <w:tcPr>
            <w:tcW w:w="212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(14) Policy impact</w:t>
            </w:r>
          </w:p>
        </w:tc>
        <w:tc>
          <w:tcPr>
            <w:tcW w:w="340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made, clear, number, decision, impact, changes, recent, assessment, effect, level, discussions, likely, proposed, colleagues, potential, representations, implications, analysis, effects, result</w:t>
            </w:r>
          </w:p>
        </w:tc>
        <w:tc>
          <w:tcPr>
            <w:tcW w:w="340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made, clear, decision, assessment, recent, changes, impact, representations, implications, effect, discussions, analysis, assess, implementation, estimate, level, number, negative, outcome, colleagues</w:t>
            </w:r>
          </w:p>
        </w:tc>
      </w:tr>
      <w:tr w:rsidR="002A26F1" w:rsidTr="00BD2AB4">
        <w:trPr>
          <w:cantSplit/>
          <w:trHeight w:val="360"/>
          <w:jc w:val="center"/>
        </w:trPr>
        <w:tc>
          <w:tcPr>
            <w:tcW w:w="212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(15) Gender</w:t>
            </w:r>
          </w:p>
        </w:tc>
        <w:tc>
          <w:tcPr>
            <w:tcW w:w="340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women, men, violence, equality, domestic, age, discrimination, women's, equal, pay, woman, girls, gender, sexual, sex, female, gap, government, maternity, male</w:t>
            </w:r>
          </w:p>
        </w:tc>
        <w:tc>
          <w:tcPr>
            <w:tcW w:w="340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women's, gender, transgender, breastfeeding, refuges, women, abortions, fgm, shortlists, female, male, equality, girls, all-women, gay, equalities, lesbian, men, pregnancy, fawcett</w:t>
            </w:r>
          </w:p>
        </w:tc>
      </w:tr>
      <w:tr w:rsidR="002A26F1" w:rsidTr="00BD2AB4">
        <w:trPr>
          <w:cantSplit/>
          <w:trHeight w:val="360"/>
          <w:jc w:val="center"/>
        </w:trPr>
        <w:tc>
          <w:tcPr>
            <w:tcW w:w="212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(16) Regional development</w:t>
            </w:r>
          </w:p>
        </w:tc>
        <w:tc>
          <w:tcPr>
            <w:tcW w:w="340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new, development, future, programme, national, strategy, government, regional, key, plan, department, welcome, paper, set, ensure, commitment, support, improve, need, deliver</w:t>
            </w:r>
          </w:p>
        </w:tc>
        <w:tc>
          <w:tcPr>
            <w:tcW w:w="340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strategy, regional, programme, projects, paper, plan, project, deliver, white, key, development, delivering, develop, priorities, partnership, improve, framework, new, priority, improving</w:t>
            </w:r>
          </w:p>
        </w:tc>
      </w:tr>
      <w:tr w:rsidR="002A26F1" w:rsidTr="00BD2AB4">
        <w:trPr>
          <w:cantSplit/>
          <w:trHeight w:val="360"/>
          <w:jc w:val="center"/>
        </w:trPr>
        <w:tc>
          <w:tcPr>
            <w:tcW w:w="212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(17) Communications</w:t>
            </w:r>
          </w:p>
        </w:tc>
        <w:tc>
          <w:tcPr>
            <w:tcW w:w="340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office, post, bank, banks, rural, offices, services, service, royal, banking, network, mail, closure, access, areas, broadband, card, account, staff, closures</w:t>
            </w:r>
          </w:p>
        </w:tc>
        <w:tc>
          <w:tcPr>
            <w:tcW w:w="340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offices, mail, sub-postmasters, sub-post, superfast, post, postwatch, postcomm, consignia, broadband, rbs, office, banking, mail's, bank, lloyds, ons, uso, branches, banks</w:t>
            </w:r>
          </w:p>
        </w:tc>
      </w:tr>
      <w:tr w:rsidR="002A26F1" w:rsidTr="00BD2AB4">
        <w:trPr>
          <w:cantSplit/>
          <w:trHeight w:val="360"/>
          <w:jc w:val="center"/>
        </w:trPr>
        <w:tc>
          <w:tcPr>
            <w:tcW w:w="212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(18) Immigration</w:t>
            </w:r>
          </w:p>
        </w:tc>
        <w:tc>
          <w:tcPr>
            <w:tcW w:w="340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british, uk, rules, home, immigration, citizens, asylum, identity, status, country, overseas, application, indicated, applications, apply, border, abroad, cards, migration, entry</w:t>
            </w:r>
          </w:p>
        </w:tc>
        <w:tc>
          <w:tcPr>
            <w:tcW w:w="340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passports, nationality, dissent, immigration, passport, indicated, points-based, identity, asylum, nationals, visa, dependencies, migration, migrants, biometric, overseas, citizen, entry, abroad, monarch</w:t>
            </w:r>
          </w:p>
        </w:tc>
      </w:tr>
      <w:tr w:rsidR="002A26F1" w:rsidTr="00BD2AB4">
        <w:trPr>
          <w:cantSplit/>
          <w:trHeight w:val="360"/>
          <w:jc w:val="center"/>
        </w:trPr>
        <w:tc>
          <w:tcPr>
            <w:tcW w:w="212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lastRenderedPageBreak/>
              <w:t>(19) Health system</w:t>
            </w:r>
          </w:p>
        </w:tc>
        <w:tc>
          <w:tcPr>
            <w:tcW w:w="340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health, nhs, hospital, service, patients, services, mental, trust, staff, hospitals, care, trusts, patient, primary, waiting, doctors, nurses, e, gp, emergency</w:t>
            </w:r>
          </w:p>
        </w:tc>
        <w:tc>
          <w:tcPr>
            <w:tcW w:w="340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in-patient, helier, nurses, chcs, nhs, ccgs, ccg, sha, hospital's, hospital, fundholding, pct, hospitals, mental, gp, healthwatch, orthopaedic, walk-in, trusts, reconfiguration</w:t>
            </w:r>
          </w:p>
        </w:tc>
      </w:tr>
      <w:tr w:rsidR="002A26F1" w:rsidTr="00BD2AB4">
        <w:trPr>
          <w:cantSplit/>
          <w:trHeight w:val="360"/>
          <w:jc w:val="center"/>
        </w:trPr>
        <w:tc>
          <w:tcPr>
            <w:tcW w:w="212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(20) International development</w:t>
            </w:r>
          </w:p>
        </w:tc>
        <w:tc>
          <w:tcPr>
            <w:tcW w:w="340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international, countries, world, aid, development, government, developing, africa, global, uk, support, trade, poverty, country, india, assistance, un, need, also, nations</w:t>
            </w:r>
          </w:p>
        </w:tc>
        <w:tc>
          <w:tcPr>
            <w:tcW w:w="340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zimbabwe, dfid, burma, congo, cdc, kenya, burmese, doha, uganda, mugabe, sub-saharan, g8, zimbabwean, dfid's, gleneagles, african, sri, lanka, cancun, nigeria</w:t>
            </w:r>
          </w:p>
        </w:tc>
      </w:tr>
      <w:tr w:rsidR="002A26F1" w:rsidTr="00BD2AB4">
        <w:trPr>
          <w:cantSplit/>
          <w:trHeight w:val="360"/>
          <w:jc w:val="center"/>
        </w:trPr>
        <w:tc>
          <w:tcPr>
            <w:tcW w:w="212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(21) Benefits &amp; disability</w:t>
            </w:r>
          </w:p>
        </w:tc>
        <w:tc>
          <w:tcPr>
            <w:tcW w:w="340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people, benefit, work, benefits, disabled, support, allowance, welfare, employment, disability, system, government, help, universal, credit, reform, get, vulnerable, plus, living</w:t>
            </w:r>
          </w:p>
        </w:tc>
        <w:tc>
          <w:tcPr>
            <w:tcW w:w="340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incapacity, dla, esa, jobcentre, disabled, jobseeker's, jsa, disability, allowance, dwp, claimants, atos, benefit, plus, claiming, pip, motability, benefits, deaf, bedroom</w:t>
            </w:r>
          </w:p>
        </w:tc>
      </w:tr>
      <w:tr w:rsidR="002A26F1" w:rsidTr="00BD2AB4">
        <w:trPr>
          <w:cantSplit/>
          <w:trHeight w:val="360"/>
          <w:jc w:val="center"/>
        </w:trPr>
        <w:tc>
          <w:tcPr>
            <w:tcW w:w="212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(22) Sport &amp; culture</w:t>
            </w:r>
          </w:p>
        </w:tc>
        <w:tc>
          <w:tcPr>
            <w:tcW w:w="340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city, centre, town, sport, football, community, liverpool, sports, club, constituency, clubs, culture, london, great, facilities, one, bid, games, towns, regeneration</w:t>
            </w:r>
          </w:p>
        </w:tc>
        <w:tc>
          <w:tcPr>
            <w:tcW w:w="340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football, olympic, museum, museums, stadium, athletes, cricket, paralympic, games, gospels, sports, club, sporting, fans, cup, rugby, arts, olympics, sport, galleries</w:t>
            </w:r>
          </w:p>
        </w:tc>
      </w:tr>
      <w:tr w:rsidR="002A26F1" w:rsidTr="00BD2AB4">
        <w:trPr>
          <w:cantSplit/>
          <w:trHeight w:val="360"/>
          <w:jc w:val="center"/>
        </w:trPr>
        <w:tc>
          <w:tcPr>
            <w:tcW w:w="212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(23) History</w:t>
            </w:r>
          </w:p>
        </w:tc>
        <w:tc>
          <w:tcPr>
            <w:tcW w:w="340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history, former, world, tribute, great, day, never, proud, first, remember, new, john, campaign, century, parliament, pay, also, war, today, sir</w:t>
            </w:r>
          </w:p>
        </w:tc>
        <w:tc>
          <w:tcPr>
            <w:tcW w:w="340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maiden, miners, memorial, predecessors, hillsborough, tony, martin, james, john, william, andrew, margaret, anniversary, peter, alan, memories, fought, harold, churchill, edward</w:t>
            </w:r>
          </w:p>
        </w:tc>
      </w:tr>
      <w:tr w:rsidR="002A26F1" w:rsidTr="00BD2AB4">
        <w:trPr>
          <w:cantSplit/>
          <w:trHeight w:val="360"/>
          <w:jc w:val="center"/>
        </w:trPr>
        <w:tc>
          <w:tcPr>
            <w:tcW w:w="212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(24) Higher education &amp; skills</w:t>
            </w:r>
          </w:p>
        </w:tc>
        <w:tc>
          <w:tcPr>
            <w:tcW w:w="340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education, skills, students, university, training, higher, young, universities, college, learning, science, apprenticeships, colleges, fees, student, funding, research, system, qualifications, courses</w:t>
            </w:r>
          </w:p>
        </w:tc>
        <w:tc>
          <w:tcPr>
            <w:tcW w:w="340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universities, student, apprenticeship, fe, graduates, ema, graduate, students, colleges, diploma, apprenticeships, vocational, leitch, esol, qualifications, courses, undergraduate, university, tuition, sixth-form</w:t>
            </w:r>
          </w:p>
        </w:tc>
      </w:tr>
      <w:tr w:rsidR="002A26F1" w:rsidTr="00BD2AB4">
        <w:trPr>
          <w:cantSplit/>
          <w:trHeight w:val="360"/>
          <w:jc w:val="center"/>
        </w:trPr>
        <w:tc>
          <w:tcPr>
            <w:tcW w:w="212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(25) Concurring point</w:t>
            </w:r>
          </w:p>
        </w:tc>
        <w:tc>
          <w:tcPr>
            <w:tcW w:w="340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point, agree, country, making, makes, absolutely, whole, much, good, part, friend's, entirely, completely, kind, sense, giving, rather, share, precisely, parts</w:t>
            </w:r>
          </w:p>
        </w:tc>
        <w:tc>
          <w:tcPr>
            <w:tcW w:w="340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agree, absolutely, makes, friend's, point, precisely, making, entirely, completely, kind, whole, sense, direction, mentions, refers, gentleman's, describes, powerful, danger, exactly</w:t>
            </w:r>
          </w:p>
        </w:tc>
      </w:tr>
      <w:tr w:rsidR="002A26F1" w:rsidTr="00BD2AB4">
        <w:trPr>
          <w:cantSplit/>
          <w:trHeight w:val="360"/>
          <w:jc w:val="center"/>
        </w:trPr>
        <w:tc>
          <w:tcPr>
            <w:tcW w:w="212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(26) Pensions</w:t>
            </w:r>
          </w:p>
        </w:tc>
        <w:tc>
          <w:tcPr>
            <w:tcW w:w="340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scheme, pension, credit, pensions, insurance, schemes, pensioners, payments, compensation, fund, payment, money, financial, paid, savings, debt, retirement, government, pay, income</w:t>
            </w:r>
          </w:p>
        </w:tc>
        <w:tc>
          <w:tcPr>
            <w:tcW w:w="340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pension, annuity, policyholders, annuities, auto-enrolment, insurance, retirement, loan, payments, payday, scheme, compensation, equitable, premiums, payment, pensions, means-testing, lenders, savers, pensioners</w:t>
            </w:r>
          </w:p>
        </w:tc>
      </w:tr>
      <w:tr w:rsidR="002A26F1" w:rsidTr="00BD2AB4">
        <w:trPr>
          <w:cantSplit/>
          <w:trHeight w:val="360"/>
          <w:jc w:val="center"/>
        </w:trPr>
        <w:tc>
          <w:tcPr>
            <w:tcW w:w="212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lastRenderedPageBreak/>
              <w:t>(27) Points of order</w:t>
            </w:r>
          </w:p>
        </w:tc>
        <w:tc>
          <w:tcPr>
            <w:tcW w:w="340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question, order, mr, put, speaker, deputy, point, grateful, read, agreed, record, time, minutes, may, call, standing, correct, apologise, madam, interventions</w:t>
            </w:r>
          </w:p>
        </w:tc>
        <w:tc>
          <w:tcPr>
            <w:tcW w:w="340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speaker, mr, madam, question, forthwith, deputy, apologise, order, o'clock, read, minutes, adjourned, accordingly, interventions, hansard, tomorrow, grateful, misled, correct, courtesy</w:t>
            </w:r>
          </w:p>
        </w:tc>
      </w:tr>
      <w:tr w:rsidR="002A26F1" w:rsidTr="00BD2AB4">
        <w:trPr>
          <w:cantSplit/>
          <w:trHeight w:val="360"/>
          <w:jc w:val="center"/>
        </w:trPr>
        <w:tc>
          <w:tcPr>
            <w:tcW w:w="212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(28) Issues</w:t>
            </w:r>
          </w:p>
        </w:tc>
        <w:tc>
          <w:tcPr>
            <w:tcW w:w="340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important, issue, can, issues, take, ensure, hope, need, matter, consider, possible, place, also, concerns, deal, particular, course, taken, concern, raised</w:t>
            </w:r>
          </w:p>
        </w:tc>
        <w:tc>
          <w:tcPr>
            <w:tcW w:w="340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issues, issue, important, concerns, consider, possible, discuss, concern, particular, matter, considering, carefully, assure, understand, extremely, raised, addressed, obviously, address, expressed</w:t>
            </w:r>
          </w:p>
        </w:tc>
      </w:tr>
      <w:tr w:rsidR="002A26F1" w:rsidTr="00BD2AB4">
        <w:trPr>
          <w:cantSplit/>
          <w:trHeight w:val="360"/>
          <w:jc w:val="center"/>
        </w:trPr>
        <w:tc>
          <w:tcPr>
            <w:tcW w:w="212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(29) Constituencies</w:t>
            </w:r>
          </w:p>
        </w:tc>
        <w:tc>
          <w:tcPr>
            <w:tcW w:w="340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many, constituency, constituents, problems, welcome, particularly, people, often, hard, face, others, feel, country, especially, worked, pay, concerned, represent, thousands, large</w:t>
            </w:r>
          </w:p>
        </w:tc>
        <w:tc>
          <w:tcPr>
            <w:tcW w:w="340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many, constituents, problems, hard, mine, worked, difficulties, faced, represent, feel, constituencies, thousands, hundreds, face, greatly, often, constituency, especially, worried, experienced</w:t>
            </w:r>
          </w:p>
        </w:tc>
      </w:tr>
      <w:tr w:rsidR="002A26F1" w:rsidTr="00BD2AB4">
        <w:trPr>
          <w:cantSplit/>
          <w:trHeight w:val="360"/>
          <w:jc w:val="center"/>
        </w:trPr>
        <w:tc>
          <w:tcPr>
            <w:tcW w:w="212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(30) Ethnic groups &amp; racism</w:t>
            </w:r>
          </w:p>
        </w:tc>
        <w:tc>
          <w:tcPr>
            <w:tcW w:w="340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action, taking, community, steps, taken, communities, take, actions, society, prevent, faith, groups, minority, church, black, ethnic, religious, freedom, race, diversity</w:t>
            </w:r>
          </w:p>
        </w:tc>
        <w:tc>
          <w:tcPr>
            <w:tcW w:w="340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religion, faiths, sikh, steps, racial, faith, sikhs, religious, priests, synod, beliefs, church, racism, taking, action, ethnic, anglican, hate, clergy, hatred</w:t>
            </w:r>
          </w:p>
        </w:tc>
      </w:tr>
      <w:tr w:rsidR="002A26F1" w:rsidTr="00BD2AB4">
        <w:trPr>
          <w:cantSplit/>
          <w:trHeight w:val="360"/>
          <w:jc w:val="center"/>
        </w:trPr>
        <w:tc>
          <w:tcPr>
            <w:tcW w:w="212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(31) Amendments</w:t>
            </w:r>
          </w:p>
        </w:tc>
        <w:tc>
          <w:tcPr>
            <w:tcW w:w="340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clause, amendment, amendments, new, lords, section, 1, tabled, 2, clauses, line, 3, leave, act, shall, move, beg, 4, page, schedule</w:t>
            </w:r>
          </w:p>
        </w:tc>
        <w:tc>
          <w:tcPr>
            <w:tcW w:w="340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insert, nos, subsection1, amendmenta, amendment, subsection5, 1a, schedule, amendmentsa, amendments, subsection2, subsection6, clause, tabled, paragrapha, subsection, subsection3, andc, paragraphb, clauses</w:t>
            </w:r>
          </w:p>
        </w:tc>
      </w:tr>
      <w:tr w:rsidR="002A26F1" w:rsidTr="00BD2AB4">
        <w:trPr>
          <w:cantSplit/>
          <w:trHeight w:val="360"/>
          <w:jc w:val="center"/>
        </w:trPr>
        <w:tc>
          <w:tcPr>
            <w:tcW w:w="212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(32) Reports</w:t>
            </w:r>
          </w:p>
        </w:tc>
        <w:tc>
          <w:tcPr>
            <w:tcW w:w="340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year, since, report, number, figures, official, march, april, published, 1997, figure, statistics, 15, 30, show, january, 2010, july, june, december</w:t>
            </w:r>
          </w:p>
        </w:tc>
        <w:tc>
          <w:tcPr>
            <w:tcW w:w="340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vol, october, march, official, february, july, january, november, june, april, 2011, statistics, since, 2009, 2007, december, 2005, figures, 2013, figure</w:t>
            </w:r>
          </w:p>
        </w:tc>
      </w:tr>
      <w:tr w:rsidR="002A26F1" w:rsidTr="00BD2AB4">
        <w:trPr>
          <w:cantSplit/>
          <w:trHeight w:val="360"/>
          <w:jc w:val="center"/>
        </w:trPr>
        <w:tc>
          <w:tcPr>
            <w:tcW w:w="212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(33) People</w:t>
            </w:r>
          </w:p>
        </w:tc>
        <w:tc>
          <w:tcPr>
            <w:tcW w:w="340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people, want, get, one, go, can, think, see, need, know, say, things, much, like, good, going, problem, done, something, put</w:t>
            </w:r>
          </w:p>
        </w:tc>
        <w:tc>
          <w:tcPr>
            <w:tcW w:w="340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things, get, something, go, lot, want, talking, thing, trying, talk, think, really, quite, bit, else, happen, away, getting, enough, idea</w:t>
            </w:r>
          </w:p>
        </w:tc>
      </w:tr>
      <w:tr w:rsidR="002A26F1" w:rsidTr="00BD2AB4">
        <w:trPr>
          <w:cantSplit/>
          <w:trHeight w:val="360"/>
          <w:jc w:val="center"/>
        </w:trPr>
        <w:tc>
          <w:tcPr>
            <w:tcW w:w="212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(34) Wales &amp; Scotland</w:t>
            </w:r>
          </w:p>
        </w:tc>
        <w:tc>
          <w:tcPr>
            <w:tcW w:w="340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wales, scotland, scottish, england, welsh, assembly, parliament, devolution, uk, devolved, government, powers, kingdom, national, english, united, glasgow, executive, snp, edinburgh</w:t>
            </w:r>
          </w:p>
        </w:tc>
        <w:tc>
          <w:tcPr>
            <w:tcW w:w="340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scotland, scottish, welsh, snp, scotland's, cymru, barnett, plaid, perth, wishart, holyrood, perthshirepete, wales, snp's, assembly, devolved, dundee, scots, devolution, calman</w:t>
            </w:r>
          </w:p>
        </w:tc>
      </w:tr>
      <w:tr w:rsidR="002A26F1" w:rsidTr="00BD2AB4">
        <w:trPr>
          <w:cantSplit/>
          <w:trHeight w:val="360"/>
          <w:jc w:val="center"/>
        </w:trPr>
        <w:tc>
          <w:tcPr>
            <w:tcW w:w="212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lastRenderedPageBreak/>
              <w:t>(35) Alcohol &amp; tobacco</w:t>
            </w:r>
          </w:p>
        </w:tc>
        <w:tc>
          <w:tcPr>
            <w:tcW w:w="340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food, industry, alcohol, licensing, products, smoking, shops, shop, tobacco, advertising, health, standards, pub, pubs, high, buy, drinking, supermarkets, problem, retailers</w:t>
            </w:r>
          </w:p>
        </w:tc>
        <w:tc>
          <w:tcPr>
            <w:tcW w:w="340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tobacco, pubs, gambling, betting, labelling, drinks, cigarettes, casinos, smokers, cigarette, groceries, lap-dancing, vending, drinkers, supermarkets, fluoride, smoking, pubcos, pub, retailers</w:t>
            </w:r>
          </w:p>
        </w:tc>
      </w:tr>
      <w:tr w:rsidR="002A26F1" w:rsidTr="00BD2AB4">
        <w:trPr>
          <w:cantSplit/>
          <w:trHeight w:val="360"/>
          <w:jc w:val="center"/>
        </w:trPr>
        <w:tc>
          <w:tcPr>
            <w:tcW w:w="212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(36) Place names</w:t>
            </w:r>
          </w:p>
        </w:tc>
        <w:tc>
          <w:tcPr>
            <w:tcW w:w="340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thank, south, constituency, north, excellent, join, congratulate, manchester, area, yorkshire, north-west, reply, visit, greater, visited, also, bristol, nottingham, giving, region</w:t>
            </w:r>
          </w:p>
        </w:tc>
        <w:tc>
          <w:tcPr>
            <w:tcW w:w="340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thank, wrexham, reddish, tameside, congratulating, newport, yorkshire, stockport, blaenau, derbyshire, south, north-west, stoke-on-trent, denbighshire, denton, nottingham, bristol, welcoming, newingtonms, congratulations</w:t>
            </w:r>
          </w:p>
        </w:tc>
      </w:tr>
      <w:tr w:rsidR="002A26F1" w:rsidTr="00BD2AB4">
        <w:trPr>
          <w:cantSplit/>
          <w:trHeight w:val="360"/>
          <w:jc w:val="center"/>
        </w:trPr>
        <w:tc>
          <w:tcPr>
            <w:tcW w:w="212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(37) Budget</w:t>
            </w:r>
          </w:p>
        </w:tc>
        <w:tc>
          <w:tcPr>
            <w:tcW w:w="340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million, budget, year, billion, cuts, chancellor, spending, cut, increase, money, government, 1, funding, extra, next, investment, deficit, financial, crisis, growth</w:t>
            </w:r>
          </w:p>
        </w:tc>
        <w:tc>
          <w:tcPr>
            <w:tcW w:w="340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deficit, obr, billion, spending, budget, real-terms, forecast, million, borrowing, cuts, gdp, chancellor, cut, 2.5, chancellor's, forecasts, 2010-11, 1.2, 1.5, finances</w:t>
            </w:r>
          </w:p>
        </w:tc>
      </w:tr>
      <w:tr w:rsidR="002A26F1" w:rsidTr="00BD2AB4">
        <w:trPr>
          <w:cantSplit/>
          <w:trHeight w:val="360"/>
          <w:jc w:val="center"/>
        </w:trPr>
        <w:tc>
          <w:tcPr>
            <w:tcW w:w="212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(38) Tax</w:t>
            </w:r>
          </w:p>
        </w:tc>
        <w:tc>
          <w:tcPr>
            <w:tcW w:w="340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tax, pay, rate, income, wage, families, minimum, living, low, poverty, working, vat, increase, government, paid, national, paying, credits, average, poorest</w:t>
            </w:r>
          </w:p>
        </w:tc>
        <w:tc>
          <w:tcPr>
            <w:tcW w:w="340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tax, millionaires, 50p, vat, taxes, credits, wage, taxation, avoidance, incomes, rate, zero-hours, wages, 45p, earning, revaluation, income, richest, earners, regressive</w:t>
            </w:r>
          </w:p>
        </w:tc>
      </w:tr>
      <w:tr w:rsidR="002A26F1" w:rsidTr="00BD2AB4">
        <w:trPr>
          <w:cantSplit/>
          <w:trHeight w:val="360"/>
          <w:jc w:val="center"/>
        </w:trPr>
        <w:tc>
          <w:tcPr>
            <w:tcW w:w="212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(39) Private companies</w:t>
            </w:r>
          </w:p>
        </w:tc>
        <w:tc>
          <w:tcPr>
            <w:tcW w:w="340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companies, company, market, financial, industry, competition, consumers, interest, consumer, assets, services, profits, markets, ownership, regulator, share, corporate, interests, customers, societies</w:t>
            </w:r>
          </w:p>
        </w:tc>
        <w:tc>
          <w:tcPr>
            <w:tcW w:w="340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mutuals, shareholders, provident, company, companies, competition, profits, corporate, shares, company's, societies, co-operative, fsa, co-operatives, profit, directors, rock, regulator, assets, asset</w:t>
            </w:r>
          </w:p>
        </w:tc>
      </w:tr>
      <w:tr w:rsidR="002A26F1" w:rsidTr="00BD2AB4">
        <w:trPr>
          <w:cantSplit/>
          <w:trHeight w:val="360"/>
          <w:jc w:val="center"/>
        </w:trPr>
        <w:tc>
          <w:tcPr>
            <w:tcW w:w="212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(40) Environment &amp; fishing</w:t>
            </w:r>
          </w:p>
        </w:tc>
        <w:tc>
          <w:tcPr>
            <w:tcW w:w="340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environment, sea, fishing, marine, fisheries, industry, natural, fish, port, environmental, water, ports, rural, coastal, protection, conservation, fishermen, areas, management, area</w:t>
            </w:r>
          </w:p>
        </w:tc>
        <w:tc>
          <w:tcPr>
            <w:tcW w:w="340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fishing, fisheries, fishermen, cod, seas, whitby, coastguard, broads, cfp, angling, seafarers, anglers, inshore, discards, mmo, under-10, sssis, dredging, cockle, aonbs</w:t>
            </w:r>
          </w:p>
        </w:tc>
      </w:tr>
      <w:tr w:rsidR="002A26F1" w:rsidTr="00BD2AB4">
        <w:trPr>
          <w:cantSplit/>
          <w:trHeight w:val="360"/>
          <w:jc w:val="center"/>
        </w:trPr>
        <w:tc>
          <w:tcPr>
            <w:tcW w:w="212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(41) Crime</w:t>
            </w:r>
          </w:p>
        </w:tc>
        <w:tc>
          <w:tcPr>
            <w:tcW w:w="340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crime, behaviour, victims, offence, criminal, serious, abuse, offences, antisocial, home, use, measures, drugs, drug, enforcement, offenders, problem, tackle, law, justice</w:t>
            </w:r>
          </w:p>
        </w:tc>
        <w:tc>
          <w:tcPr>
            <w:tcW w:w="340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sentences, asbos, cannabis, antisocial, offences, offence, trafficking, gangs, behaviour, penalty, sentencing, sentence, theft, criminals, custodial, offending, knife, heroin, offenders, victim</w:t>
            </w:r>
          </w:p>
        </w:tc>
      </w:tr>
      <w:tr w:rsidR="002A26F1" w:rsidTr="00BD2AB4">
        <w:trPr>
          <w:cantSplit/>
          <w:trHeight w:val="360"/>
          <w:jc w:val="center"/>
        </w:trPr>
        <w:tc>
          <w:tcPr>
            <w:tcW w:w="212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(42) Bills</w:t>
            </w:r>
          </w:p>
        </w:tc>
        <w:tc>
          <w:tcPr>
            <w:tcW w:w="340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bill, legislation, act, new, powers, provisions, regulations, power, place, provision, duty, apply, statutory, necessary, allow, provide, set, already, introduce, require</w:t>
            </w:r>
          </w:p>
        </w:tc>
        <w:tc>
          <w:tcPr>
            <w:tcW w:w="340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provisions, bill, bill's, definition, legislation, regulations, statutory, passage, seeks, requirement, drafted, draft, statute, intention, safeguards, purpose, consult, legislative, amend, covered</w:t>
            </w:r>
          </w:p>
        </w:tc>
      </w:tr>
      <w:tr w:rsidR="002A26F1" w:rsidTr="00BD2AB4">
        <w:trPr>
          <w:cantSplit/>
          <w:trHeight w:val="360"/>
          <w:jc w:val="center"/>
        </w:trPr>
        <w:tc>
          <w:tcPr>
            <w:tcW w:w="212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lastRenderedPageBreak/>
              <w:t>(43) Children</w:t>
            </w:r>
          </w:p>
        </w:tc>
        <w:tc>
          <w:tcPr>
            <w:tcW w:w="340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children, child, parents, families, children's, support, poverty, family, young, needs, parent, start, adoption, adults, vulnerable, early, contact, must, need, autism</w:t>
            </w:r>
          </w:p>
        </w:tc>
        <w:tc>
          <w:tcPr>
            <w:tcW w:w="340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autism, csa, looked-after, adoptive, child, adopters, children's, autistic, cafcass, nspcc, child's, children, parent, dyslexia, adoption, kinship, childcare, intercountry, parents, lone</w:t>
            </w:r>
          </w:p>
        </w:tc>
      </w:tr>
      <w:tr w:rsidR="002A26F1" w:rsidTr="00BD2AB4">
        <w:trPr>
          <w:cantSplit/>
          <w:trHeight w:val="360"/>
          <w:jc w:val="center"/>
        </w:trPr>
        <w:tc>
          <w:tcPr>
            <w:tcW w:w="212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(44) Utilities &amp; PFI</w:t>
            </w:r>
          </w:p>
        </w:tc>
        <w:tc>
          <w:tcPr>
            <w:tcW w:w="340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public, private, sector, money, costs, cost, risk, value, management, service, water, government, contracts, contract, system, audit, flood, systems, agency, taxpayer</w:t>
            </w:r>
          </w:p>
        </w:tc>
        <w:tc>
          <w:tcPr>
            <w:tcW w:w="340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id, flood, nao, ofwat, public, contracts, private, auditor, purse, contractors, audit, pac, pfi, flooding, taxpayer, floods, contract, comptroller, tendering, defences</w:t>
            </w:r>
          </w:p>
        </w:tc>
      </w:tr>
      <w:tr w:rsidR="002A26F1" w:rsidTr="00BD2AB4">
        <w:trPr>
          <w:cantSplit/>
          <w:trHeight w:val="360"/>
          <w:jc w:val="center"/>
        </w:trPr>
        <w:tc>
          <w:tcPr>
            <w:tcW w:w="212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(45) Middle East</w:t>
            </w:r>
          </w:p>
        </w:tc>
        <w:tc>
          <w:tcPr>
            <w:tcW w:w="340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security, government, peace, war, foreign, people, iraq, terrorism, international, conflict, threat, support, must, un, military, syria, israel, resolution, terrorist, refugees</w:t>
            </w:r>
          </w:p>
        </w:tc>
        <w:tc>
          <w:tcPr>
            <w:tcW w:w="340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syria, israel, palestinian, israeli, gaza, palestinians, syrian, saddam, arab, hamas, saudi, daesh, palestine, isil, israelis, hussein, lebanon, atrocities, assad, two-state</w:t>
            </w:r>
          </w:p>
        </w:tc>
      </w:tr>
      <w:tr w:rsidR="002A26F1" w:rsidTr="00BD2AB4">
        <w:trPr>
          <w:cantSplit/>
          <w:trHeight w:val="360"/>
          <w:jc w:val="center"/>
        </w:trPr>
        <w:tc>
          <w:tcPr>
            <w:tcW w:w="212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(46) Local authorities</w:t>
            </w:r>
          </w:p>
        </w:tc>
        <w:tc>
          <w:tcPr>
            <w:tcW w:w="340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local, authorities, council, authority, areas, government, funding, area, councils, communities, county, grant, planning, community, central, formula, borough, locally, level, resources</w:t>
            </w:r>
          </w:p>
        </w:tc>
        <w:tc>
          <w:tcPr>
            <w:tcW w:w="340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local, authorities, councillors, councils, authority, unitary, county, formula, grant, lga, locally, localism, swindon, allocations, allocation, deprived, council, parish, authority's, deprivation</w:t>
            </w:r>
          </w:p>
        </w:tc>
      </w:tr>
      <w:tr w:rsidR="002A26F1" w:rsidTr="00BD2AB4">
        <w:trPr>
          <w:cantSplit/>
          <w:trHeight w:val="360"/>
          <w:jc w:val="center"/>
        </w:trPr>
        <w:tc>
          <w:tcPr>
            <w:tcW w:w="212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(47) Elections</w:t>
            </w:r>
          </w:p>
        </w:tc>
        <w:tc>
          <w:tcPr>
            <w:tcW w:w="340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vote, political, parliament, electoral, election, elections, elected, parties, people, voting, referendum, democracy, register, system, registration, democratic, commission, party, votes, majority</w:t>
            </w:r>
          </w:p>
        </w:tc>
        <w:tc>
          <w:tcPr>
            <w:tcW w:w="340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electoral, voters, turnout, voter, all-postal, votes, vote, voting, polling, first-past-the-post, av, referendums, elections, unelected, registration, ballot, candidates, electors, electorate, elected</w:t>
            </w:r>
          </w:p>
        </w:tc>
      </w:tr>
      <w:tr w:rsidR="002A26F1" w:rsidTr="00BD2AB4">
        <w:trPr>
          <w:cantSplit/>
          <w:trHeight w:val="360"/>
          <w:jc w:val="center"/>
        </w:trPr>
        <w:tc>
          <w:tcPr>
            <w:tcW w:w="212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(48) Debate</w:t>
            </w:r>
          </w:p>
        </w:tc>
        <w:tc>
          <w:tcPr>
            <w:tcW w:w="340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members, debate, speech, heard, today, hope, opportunity, speak, hear, chamber, great, wish, support, time, pleased, debates, sides, like, follow, subject</w:t>
            </w:r>
          </w:p>
        </w:tc>
        <w:tc>
          <w:tcPr>
            <w:tcW w:w="340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debate, speech, members, debates, speeches, speak, heard, listened, sides, debating, hear, speaking, tonight, pleasure, chamber, thoughtful, listening, afternoon, queen's, cross-party</w:t>
            </w:r>
          </w:p>
        </w:tc>
      </w:tr>
      <w:tr w:rsidR="002A26F1" w:rsidTr="00BD2AB4">
        <w:trPr>
          <w:cantSplit/>
          <w:trHeight w:val="360"/>
          <w:jc w:val="center"/>
        </w:trPr>
        <w:tc>
          <w:tcPr>
            <w:tcW w:w="212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(49) Transport</w:t>
            </w:r>
          </w:p>
        </w:tc>
        <w:tc>
          <w:tcPr>
            <w:tcW w:w="340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london, transport, rail, bus, services, line, network, travel, airport, train, air, service, passengers, trains, railway, station, east, capacity, passenger, heathrow</w:t>
            </w:r>
          </w:p>
        </w:tc>
        <w:tc>
          <w:tcPr>
            <w:tcW w:w="340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rail, bus, passengers, trains, passenger, heathrow, railways, fares, freight, crossrail, hs2, high-speed, runway, electrification, airlines, gatwick, caa, baa, sra, thameslink</w:t>
            </w:r>
          </w:p>
        </w:tc>
      </w:tr>
      <w:tr w:rsidR="002A26F1" w:rsidTr="00BD2AB4">
        <w:trPr>
          <w:cantSplit/>
          <w:trHeight w:val="360"/>
          <w:jc w:val="center"/>
        </w:trPr>
        <w:tc>
          <w:tcPr>
            <w:tcW w:w="212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(50) Questions</w:t>
            </w:r>
          </w:p>
        </w:tc>
        <w:tc>
          <w:tcPr>
            <w:tcW w:w="340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whether, information, may, answer, asked, ask, questions, response, available, advice, received, data, know, press, written, letter, department, meeting, details, officials</w:t>
            </w:r>
          </w:p>
        </w:tc>
        <w:tc>
          <w:tcPr>
            <w:tcW w:w="340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answer, information, questions, answers, data, written, details, letter, write, ask, officials, answered, asked, whether, informed, press, website, correspondence, response, requests</w:t>
            </w:r>
          </w:p>
        </w:tc>
      </w:tr>
      <w:tr w:rsidR="002A26F1" w:rsidTr="00BD2AB4">
        <w:trPr>
          <w:cantSplit/>
          <w:trHeight w:val="360"/>
          <w:jc w:val="center"/>
        </w:trPr>
        <w:tc>
          <w:tcPr>
            <w:tcW w:w="212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(51) Families</w:t>
            </w:r>
          </w:p>
        </w:tc>
        <w:tc>
          <w:tcPr>
            <w:tcW w:w="340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family, life, families, lives, constituent, death, home, people, told, case, one, man, died, lost, mrs, person, mother, day, marriage, suffered</w:t>
            </w:r>
          </w:p>
        </w:tc>
        <w:tc>
          <w:tcPr>
            <w:tcW w:w="340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husband, mum, daughter, constituent, married, mrs, son, mother, marriage, died, father, wife, same-sex, death, loved, dad, suicide, funeral, bereaved, boy</w:t>
            </w:r>
          </w:p>
        </w:tc>
      </w:tr>
      <w:tr w:rsidR="002A26F1" w:rsidTr="00BD2AB4">
        <w:trPr>
          <w:cantSplit/>
          <w:trHeight w:val="360"/>
          <w:jc w:val="center"/>
        </w:trPr>
        <w:tc>
          <w:tcPr>
            <w:tcW w:w="212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lastRenderedPageBreak/>
              <w:t>(52) Health research</w:t>
            </w:r>
          </w:p>
        </w:tc>
        <w:tc>
          <w:tcPr>
            <w:tcW w:w="340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research, treatment, cancer, medical, disease, health, drugs, condition, can, use, drug, patients, screening, risk, also, conditions, evidence, group, diseases, diagnosis</w:t>
            </w:r>
          </w:p>
        </w:tc>
        <w:tc>
          <w:tcPr>
            <w:tcW w:w="340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screening, asbestos, tissue, embryos, cancers, hepatitis, genetic, prostate, epilepsy, cloning, pleural, fertilisation, embryo, embryonic, ivf, anaemia, embryology, piercing, hfea, bowel</w:t>
            </w:r>
          </w:p>
        </w:tc>
      </w:tr>
      <w:tr w:rsidR="002A26F1" w:rsidTr="00BD2AB4">
        <w:trPr>
          <w:cantSplit/>
          <w:trHeight w:val="360"/>
          <w:jc w:val="center"/>
        </w:trPr>
        <w:tc>
          <w:tcPr>
            <w:tcW w:w="212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(53) Dispatch box</w:t>
            </w:r>
          </w:p>
        </w:tc>
        <w:tc>
          <w:tcPr>
            <w:tcW w:w="340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back, come, look, forward, bring, moment, coming, comes, side, later, brought, along, bringing, round, looking, box, see, putting, sit, dispatch</w:t>
            </w:r>
          </w:p>
        </w:tc>
        <w:tc>
          <w:tcPr>
            <w:tcW w:w="340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come, back, look, moment, forward, dispatch, coming, comes, side, box, oh, surprise, bring, round, hoping, bringing, sooner, straight, along, sit</w:t>
            </w:r>
          </w:p>
        </w:tc>
      </w:tr>
      <w:tr w:rsidR="002A26F1" w:rsidTr="00BD2AB4">
        <w:trPr>
          <w:cantSplit/>
          <w:trHeight w:val="360"/>
          <w:jc w:val="center"/>
        </w:trPr>
        <w:tc>
          <w:tcPr>
            <w:tcW w:w="212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(54) Parties</w:t>
            </w:r>
          </w:p>
        </w:tc>
        <w:tc>
          <w:tcPr>
            <w:tcW w:w="340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government, labour, conservative, party, opposition, policy, previous, liberal, conservatives, government's, support, election, tory, front, democrats, coalition, benches, policies, general, fact</w:t>
            </w:r>
          </w:p>
        </w:tc>
        <w:tc>
          <w:tcPr>
            <w:tcW w:w="340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conservative, conservatives, liberal, democrats, lib, tory, democrat, benches, tories, opposition, manifesto, party's, labour, benchers, dem, opposition's, front-bench, party, spokesman, bench</w:t>
            </w:r>
          </w:p>
        </w:tc>
      </w:tr>
      <w:tr w:rsidR="002A26F1" w:rsidTr="00BD2AB4">
        <w:trPr>
          <w:cantSplit/>
          <w:trHeight w:val="360"/>
          <w:jc w:val="center"/>
        </w:trPr>
        <w:tc>
          <w:tcPr>
            <w:tcW w:w="212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(55) Statements</w:t>
            </w:r>
          </w:p>
        </w:tc>
        <w:tc>
          <w:tcPr>
            <w:tcW w:w="340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us, said, just, let, say, now, tell, says, yet, saying, told, know, going, nothing, wrong, even, wants, words, minister's, today</w:t>
            </w:r>
          </w:p>
        </w:tc>
        <w:tc>
          <w:tcPr>
            <w:tcW w:w="340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tell, says, let, wants, us, actually, saying, minister's, telling, truth, wrong, wonder, thinks, nothing, promise, afraid, mistake, blame, admit, honest</w:t>
            </w:r>
          </w:p>
        </w:tc>
      </w:tr>
      <w:tr w:rsidR="002A26F1" w:rsidTr="00BD2AB4">
        <w:trPr>
          <w:cantSplit/>
          <w:trHeight w:val="360"/>
          <w:jc w:val="center"/>
        </w:trPr>
        <w:tc>
          <w:tcPr>
            <w:tcW w:w="212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(56) European Union</w:t>
            </w:r>
          </w:p>
        </w:tc>
        <w:tc>
          <w:tcPr>
            <w:tcW w:w="340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european, eu, europe, union, uk, countries, britain, trade, single, british, negotiations, market, economic, france, germany, country, leave, membership, referendum, world</w:t>
            </w:r>
          </w:p>
        </w:tc>
        <w:tc>
          <w:tcPr>
            <w:tcW w:w="340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euro, ttip, brexit, accession, eu, currencies, cypriots, european, eurozone, europe, enlargement, pro-european, spain, currency, esm, france, greece, italy, brussels, isds</w:t>
            </w:r>
          </w:p>
        </w:tc>
      </w:tr>
      <w:tr w:rsidR="002A26F1" w:rsidTr="00BD2AB4">
        <w:trPr>
          <w:cantSplit/>
          <w:trHeight w:val="360"/>
          <w:jc w:val="center"/>
        </w:trPr>
        <w:tc>
          <w:tcPr>
            <w:tcW w:w="212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(57) Locations</w:t>
            </w:r>
          </w:p>
        </w:tc>
        <w:tc>
          <w:tcPr>
            <w:tcW w:w="340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member, west, east, north, birmingham, friends, st, spoke, hull, sheffield, talked, leeds, leicester, midlands, upon, newcastle, westmr, eastmr, northmr, southmr</w:t>
            </w:r>
          </w:p>
        </w:tc>
        <w:tc>
          <w:tcPr>
            <w:tcW w:w="340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kingston, eastmr, bromley, chislehurstmr, holborn, dorsetmr, northmr, enfield, hull, southmr, chislehurst, stuart, ealing, rees-mogg, leicester, chingford, westmr, greenmr, southend, letwin</w:t>
            </w:r>
          </w:p>
        </w:tc>
      </w:tr>
      <w:tr w:rsidR="002A26F1" w:rsidTr="00BD2AB4">
        <w:trPr>
          <w:cantSplit/>
          <w:trHeight w:val="360"/>
          <w:jc w:val="center"/>
        </w:trPr>
        <w:tc>
          <w:tcPr>
            <w:tcW w:w="212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(58) Jobs &amp; manufacturing</w:t>
            </w:r>
          </w:p>
        </w:tc>
        <w:tc>
          <w:tcPr>
            <w:tcW w:w="340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jobs, economy, economic, growth, industry, unemployment, investment, government, uk, manufacturing, future, sector, employment, country, job, long-term, steel, north-east, industries, recession</w:t>
            </w:r>
          </w:p>
        </w:tc>
        <w:tc>
          <w:tcPr>
            <w:tcW w:w="340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steel, manufacturing, jobs, tata, economy, teesside, unemployment, recession, automotive, downturn, steelworkers, productivity, inward, growth, industries, recessions, nissan, economic, steelworks, double-dip</w:t>
            </w:r>
          </w:p>
        </w:tc>
      </w:tr>
      <w:tr w:rsidR="002A26F1" w:rsidTr="00BD2AB4">
        <w:trPr>
          <w:cantSplit/>
          <w:trHeight w:val="360"/>
          <w:jc w:val="center"/>
        </w:trPr>
        <w:tc>
          <w:tcPr>
            <w:tcW w:w="212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(59) Small business</w:t>
            </w:r>
          </w:p>
        </w:tc>
        <w:tc>
          <w:tcPr>
            <w:tcW w:w="340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business, small, businesses, regulation, rates, enterprise, government, finance, support, firms, help, innovation, measures, regulatory, smaller, large, lending, enterprises, burden, larger</w:t>
            </w:r>
          </w:p>
        </w:tc>
        <w:tc>
          <w:tcPr>
            <w:tcW w:w="340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smes, medium-sized, businesses, business, enterprises, small, regulation, enterprise, commerce, entrepreneurs, tape, firms, lending, burdens, brs, start-up, start-ups, entrepreneurial, lend, smaller</w:t>
            </w:r>
          </w:p>
        </w:tc>
      </w:tr>
      <w:tr w:rsidR="002A26F1" w:rsidTr="00BD2AB4">
        <w:trPr>
          <w:cantSplit/>
          <w:trHeight w:val="360"/>
          <w:jc w:val="center"/>
        </w:trPr>
        <w:tc>
          <w:tcPr>
            <w:tcW w:w="212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lastRenderedPageBreak/>
              <w:t>(60) Agreement &amp; disagreement</w:t>
            </w:r>
          </w:p>
        </w:tc>
        <w:tc>
          <w:tcPr>
            <w:tcW w:w="340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believe, however, one, might, accept, must, different, case, system, view, change, think, whether, position, argument, rather, simply, reason, basis, although</w:t>
            </w:r>
          </w:p>
        </w:tc>
        <w:tc>
          <w:tcPr>
            <w:tcW w:w="340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accept, argument, principle, view, arguments, reason, might, argue, perfectly, suggest, balance, believe, suggesting, different, reasons, necessarily, sensible, disagree, argued, whatever</w:t>
            </w:r>
          </w:p>
        </w:tc>
      </w:tr>
      <w:tr w:rsidR="002A26F1" w:rsidTr="00BD2AB4">
        <w:trPr>
          <w:cantSplit/>
          <w:trHeight w:val="360"/>
          <w:jc w:val="center"/>
        </w:trPr>
        <w:tc>
          <w:tcPr>
            <w:tcW w:w="212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(61) Voluntary sector</w:t>
            </w:r>
          </w:p>
        </w:tc>
        <w:tc>
          <w:tcPr>
            <w:tcW w:w="340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work, people, young, support, help, can, working, organisations, role, voluntary, ensure, together, good, also, need, important, encourage, opportunities, experience, society</w:t>
            </w:r>
          </w:p>
        </w:tc>
        <w:tc>
          <w:tcPr>
            <w:tcW w:w="340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voluntary, organisations, charities, volunteering, young, charity, youth, work, opportunities, helping, encourage, volunteers, encouraging, play, charitable, working, help, ways, valuable, together</w:t>
            </w:r>
          </w:p>
        </w:tc>
      </w:tr>
      <w:tr w:rsidR="002A26F1" w:rsidTr="00BD2AB4">
        <w:trPr>
          <w:cantSplit/>
          <w:trHeight w:val="360"/>
          <w:jc w:val="center"/>
        </w:trPr>
        <w:tc>
          <w:tcPr>
            <w:tcW w:w="212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(62) Comments</w:t>
            </w:r>
          </w:p>
        </w:tc>
        <w:tc>
          <w:tcPr>
            <w:tcW w:w="340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member, said, shall, mentioned, earlier, points, lady, comments, referred, learned, intervention, remarks, interesting, raised, pointed, perhaps, gave, say, refer, described</w:t>
            </w:r>
          </w:p>
        </w:tc>
        <w:tc>
          <w:tcPr>
            <w:tcW w:w="340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comments, remarks, lady, interesting, points, happily, southwark, referred, bermondsey, referring, somerton, intervention, shall, intervened, mentioned, pointed, learned, earlier, gentlemen, rushcliffemr</w:t>
            </w:r>
          </w:p>
        </w:tc>
      </w:tr>
      <w:tr w:rsidR="002A26F1" w:rsidTr="00BD2AB4">
        <w:trPr>
          <w:cantSplit/>
          <w:trHeight w:val="360"/>
          <w:jc w:val="center"/>
        </w:trPr>
        <w:tc>
          <w:tcPr>
            <w:tcW w:w="212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(63) Social care</w:t>
            </w:r>
          </w:p>
        </w:tc>
        <w:tc>
          <w:tcPr>
            <w:tcW w:w="340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care, services, social, carers, people, need, service, needs, support, provision, older, provide, quality, home, centres, access, elderly, provided, providers, homes</w:t>
            </w:r>
          </w:p>
        </w:tc>
        <w:tc>
          <w:tcPr>
            <w:tcW w:w="340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carers, hospices, dentists, dental, care, dementia, hospice, dentistry, respite, carer, advocacy, elderly, older, caring, palliative, milton, dentist, social, keynes, cared</w:t>
            </w:r>
          </w:p>
        </w:tc>
      </w:tr>
      <w:tr w:rsidR="002A26F1" w:rsidTr="00BD2AB4">
        <w:trPr>
          <w:cantSplit/>
          <w:trHeight w:val="360"/>
          <w:jc w:val="center"/>
        </w:trPr>
        <w:tc>
          <w:tcPr>
            <w:tcW w:w="212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(64) Time</w:t>
            </w:r>
          </w:p>
        </w:tc>
        <w:tc>
          <w:tcPr>
            <w:tcW w:w="340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years, time, last, two, one, first, now, three, past, week, months, next, ago, every, 10, five, four, weeks, days, six</w:t>
            </w:r>
          </w:p>
        </w:tc>
        <w:tc>
          <w:tcPr>
            <w:tcW w:w="340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years, three, two, last, months, ago, past, time, four, week, weeks, six, five, first, next, days, 10, seven, half, now</w:t>
            </w:r>
          </w:p>
        </w:tc>
      </w:tr>
      <w:tr w:rsidR="002A26F1" w:rsidTr="00BD2AB4">
        <w:trPr>
          <w:cantSplit/>
          <w:trHeight w:val="360"/>
          <w:jc w:val="center"/>
        </w:trPr>
        <w:tc>
          <w:tcPr>
            <w:tcW w:w="212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(65) Media &amp; animals</w:t>
            </w:r>
          </w:p>
        </w:tc>
        <w:tc>
          <w:tcPr>
            <w:tcW w:w="340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bbc, farmers, digital, television, internet, animals, animal, media, radio, dogs, licence, dog, news, ban, farming, welfare, hunting, fee, online, farm</w:t>
            </w:r>
          </w:p>
        </w:tc>
        <w:tc>
          <w:tcPr>
            <w:tcW w:w="3402"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bbc, dogs, hunting, cull, bbc's, badgers, badger, bovine, switchover, broadcasters, gm, fur, mink, poultry, circuses, analogue, hare, hounds, puppies, swine</w:t>
            </w:r>
          </w:p>
        </w:tc>
      </w:tr>
      <w:tr w:rsidR="002A26F1" w:rsidTr="00BD2AB4">
        <w:trPr>
          <w:cantSplit/>
          <w:trHeight w:val="360"/>
          <w:jc w:val="center"/>
        </w:trPr>
        <w:tc>
          <w:tcPr>
            <w:tcW w:w="2127" w:type="dxa"/>
            <w:tcBorders>
              <w:bottom w:val="single" w:sz="16"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(66) Other</w:t>
            </w:r>
          </w:p>
        </w:tc>
        <w:tc>
          <w:tcPr>
            <w:tcW w:w="3402" w:type="dxa"/>
            <w:tcBorders>
              <w:bottom w:val="single" w:sz="16"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given, can, aware, may, recently, across, welcome, fact, government, well, take, close, result, seeking, indeed, support, confident, responsible, know, including</w:t>
            </w:r>
          </w:p>
        </w:tc>
        <w:tc>
          <w:tcPr>
            <w:tcW w:w="3402" w:type="dxa"/>
            <w:tcBorders>
              <w:bottom w:val="single" w:sz="16"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given, aware, can, recently, may, across, close, welcome, fact, confident, seeking, result, well, take, responsible, indeed, keep, regret, far, reconsider</w:t>
            </w:r>
          </w:p>
        </w:tc>
      </w:tr>
    </w:tbl>
    <w:p w:rsidR="002A26F1" w:rsidRDefault="00171612">
      <w:pPr>
        <w:pStyle w:val="Heading3"/>
      </w:pPr>
      <w:bookmarkStart w:id="71" w:name="manual-validation"/>
      <w:bookmarkStart w:id="72" w:name="_Toc526518486"/>
      <w:r>
        <w:t>Manual Validation</w:t>
      </w:r>
      <w:bookmarkEnd w:id="71"/>
      <w:bookmarkEnd w:id="72"/>
    </w:p>
    <w:p w:rsidR="002A26F1" w:rsidRDefault="00171612">
      <w:pPr>
        <w:pStyle w:val="FirstParagraph"/>
      </w:pPr>
      <w:r>
        <w:t xml:space="preserve">We have validated both the topics produced by the model and our labels of those topics to ensure the topics themselves are both interesting and relevant. Validation is particularly important in unsupervised models including STM (Grimmer &amp; Stewart, </w:t>
      </w:r>
      <w:hyperlink w:anchor="ref-grimmer2013">
        <w:r>
          <w:rPr>
            <w:rStyle w:val="Hyperlink"/>
          </w:rPr>
          <w:t>2013</w:t>
        </w:r>
      </w:hyperlink>
      <w:r>
        <w:t xml:space="preserve">). Quinn, Monroe, </w:t>
      </w:r>
      <w:proofErr w:type="spellStart"/>
      <w:r>
        <w:t>Colaresi</w:t>
      </w:r>
      <w:proofErr w:type="spellEnd"/>
      <w:r>
        <w:t xml:space="preserve">, Crespin, &amp; </w:t>
      </w:r>
      <w:proofErr w:type="spellStart"/>
      <w:r>
        <w:t>Radev</w:t>
      </w:r>
      <w:proofErr w:type="spellEnd"/>
      <w:r>
        <w:t xml:space="preserve"> (</w:t>
      </w:r>
      <w:hyperlink w:anchor="ref-quinn2010">
        <w:r>
          <w:rPr>
            <w:rStyle w:val="Hyperlink"/>
          </w:rPr>
          <w:t>2010</w:t>
        </w:r>
      </w:hyperlink>
      <w:r>
        <w:t xml:space="preserve">) suggest that topics are valid if they correspond to external events. </w:t>
      </w:r>
      <w:r w:rsidR="00D97D4C">
        <w:fldChar w:fldCharType="begin"/>
      </w:r>
      <w:r w:rsidR="00D97D4C">
        <w:instrText xml:space="preserve"> REF _Ref526518221 \h </w:instrText>
      </w:r>
      <w:r w:rsidR="00D97D4C">
        <w:fldChar w:fldCharType="separate"/>
      </w:r>
      <w:r w:rsidR="00D97D4C">
        <w:t xml:space="preserve">Figure </w:t>
      </w:r>
      <w:r w:rsidR="00D97D4C">
        <w:rPr>
          <w:noProof/>
        </w:rPr>
        <w:t>11</w:t>
      </w:r>
      <w:r w:rsidR="00D97D4C">
        <w:fldChar w:fldCharType="end"/>
      </w:r>
      <w:r w:rsidR="00D97D4C">
        <w:t xml:space="preserve"> </w:t>
      </w:r>
      <w:r>
        <w:t xml:space="preserve">shows the number of speeches by Labour MPs on the “Middle East” topic, with a spike in 2003 (at the start of the Iraq War), another spike in 2008 and 2009, as the bulk of British troops left Iraq, a small spike in 2011 coinciding with UK participation in NATO’s </w:t>
      </w:r>
      <w:r>
        <w:lastRenderedPageBreak/>
        <w:t>military intervention in Libya, and another spike resulting from debate in 2014–2016 over UK participation in military interventions in the Syrian Civil War.</w:t>
      </w:r>
    </w:p>
    <w:p w:rsidR="002A26F1" w:rsidRDefault="00D97D4C">
      <w:pPr>
        <w:pStyle w:val="BodyText"/>
      </w:pPr>
      <w:r>
        <w:fldChar w:fldCharType="begin"/>
      </w:r>
      <w:r>
        <w:instrText xml:space="preserve"> REF _Ref526518230 \h </w:instrText>
      </w:r>
      <w:r>
        <w:fldChar w:fldCharType="separate"/>
      </w:r>
      <w:r>
        <w:t xml:space="preserve">Figure </w:t>
      </w:r>
      <w:r>
        <w:rPr>
          <w:noProof/>
        </w:rPr>
        <w:t>12</w:t>
      </w:r>
      <w:r>
        <w:fldChar w:fldCharType="end"/>
      </w:r>
      <w:r>
        <w:t xml:space="preserve"> </w:t>
      </w:r>
      <w:r w:rsidR="00171612">
        <w:t xml:space="preserve">shows debate over the devolved authorities of Wales and Scotland peaking in 2014, to coincide with Scotland’s independence referendum. The post-2015 decline also likely stems from the SNP winning all but three seats in Scotland during the 2015 General Election. </w:t>
      </w:r>
      <w:r w:rsidR="0006324F">
        <w:fldChar w:fldCharType="begin"/>
      </w:r>
      <w:r w:rsidR="0006324F">
        <w:instrText xml:space="preserve"> REF _Ref526518248 \h </w:instrText>
      </w:r>
      <w:r w:rsidR="0006324F">
        <w:fldChar w:fldCharType="separate"/>
      </w:r>
      <w:r w:rsidR="0006324F">
        <w:t xml:space="preserve">Figure </w:t>
      </w:r>
      <w:r w:rsidR="0006324F">
        <w:rPr>
          <w:noProof/>
        </w:rPr>
        <w:t>13</w:t>
      </w:r>
      <w:r w:rsidR="0006324F">
        <w:fldChar w:fldCharType="end"/>
      </w:r>
      <w:r w:rsidR="0006324F">
        <w:t xml:space="preserve"> </w:t>
      </w:r>
      <w:r w:rsidR="00171612">
        <w:t>shows the increase in debate over the European Union coinciding with the referendum on the UK’s member of the European Union.</w:t>
      </w:r>
    </w:p>
    <w:p w:rsidR="00DC5B23" w:rsidRDefault="00DC5B23" w:rsidP="00DC5B23">
      <w:pPr>
        <w:pStyle w:val="Caption"/>
        <w:keepNext/>
      </w:pPr>
      <w:bookmarkStart w:id="73" w:name="_Ref526518221"/>
      <w:bookmarkStart w:id="74" w:name="_Toc526518516"/>
      <w:r>
        <w:t xml:space="preserve">Figure </w:t>
      </w:r>
      <w:fldSimple w:instr=" SEQ Figure \* ARABIC ">
        <w:r>
          <w:rPr>
            <w:noProof/>
          </w:rPr>
          <w:t>11</w:t>
        </w:r>
      </w:fldSimple>
      <w:bookmarkEnd w:id="73"/>
      <w:r>
        <w:t xml:space="preserve"> - </w:t>
      </w:r>
      <w:r w:rsidRPr="00A81067">
        <w:t>Number of Speeches in “Middle East” Topic per Year</w:t>
      </w:r>
      <w:bookmarkEnd w:id="74"/>
    </w:p>
    <w:p w:rsidR="002A26F1" w:rsidRDefault="00171612">
      <w:pPr>
        <w:pStyle w:val="CaptionedFigure"/>
      </w:pPr>
      <w:r>
        <w:rPr>
          <w:noProof/>
        </w:rPr>
        <w:drawing>
          <wp:inline distT="0" distB="0" distL="0" distR="0">
            <wp:extent cx="5334000" cy="4800600"/>
            <wp:effectExtent l="0" t="0" r="0" b="0"/>
            <wp:docPr id="11" name="Picture" descr="Figure 11 Number of Speeches in “Middle East” Topic per Year"/>
            <wp:cNvGraphicFramePr/>
            <a:graphic xmlns:a="http://schemas.openxmlformats.org/drawingml/2006/main">
              <a:graphicData uri="http://schemas.openxmlformats.org/drawingml/2006/picture">
                <pic:pic xmlns:pic="http://schemas.openxmlformats.org/drawingml/2006/picture">
                  <pic:nvPicPr>
                    <pic:cNvPr id="0" name="Picture" descr="methodology_files/figure-docx/middle-east-plot-1.png"/>
                    <pic:cNvPicPr>
                      <a:picLocks noChangeAspect="1" noChangeArrowheads="1"/>
                    </pic:cNvPicPr>
                  </pic:nvPicPr>
                  <pic:blipFill>
                    <a:blip r:embed="rId18"/>
                    <a:stretch>
                      <a:fillRect/>
                    </a:stretch>
                  </pic:blipFill>
                  <pic:spPr bwMode="auto">
                    <a:xfrm>
                      <a:off x="0" y="0"/>
                      <a:ext cx="5334000" cy="4800600"/>
                    </a:xfrm>
                    <a:prstGeom prst="rect">
                      <a:avLst/>
                    </a:prstGeom>
                    <a:noFill/>
                    <a:ln w="9525">
                      <a:noFill/>
                      <a:headEnd/>
                      <a:tailEnd/>
                    </a:ln>
                  </pic:spPr>
                </pic:pic>
              </a:graphicData>
            </a:graphic>
          </wp:inline>
        </w:drawing>
      </w:r>
    </w:p>
    <w:p w:rsidR="002A26F1" w:rsidRDefault="002A26F1">
      <w:pPr>
        <w:pStyle w:val="ImageCaption"/>
      </w:pPr>
    </w:p>
    <w:p w:rsidR="00DC5B23" w:rsidRDefault="00DC5B23" w:rsidP="00DC5B23">
      <w:pPr>
        <w:pStyle w:val="Caption"/>
        <w:keepNext/>
      </w:pPr>
      <w:bookmarkStart w:id="75" w:name="_Ref526518230"/>
      <w:bookmarkStart w:id="76" w:name="_Toc526518517"/>
      <w:r>
        <w:lastRenderedPageBreak/>
        <w:t xml:space="preserve">Figure </w:t>
      </w:r>
      <w:fldSimple w:instr=" SEQ Figure \* ARABIC ">
        <w:r>
          <w:rPr>
            <w:noProof/>
          </w:rPr>
          <w:t>12</w:t>
        </w:r>
      </w:fldSimple>
      <w:bookmarkEnd w:id="75"/>
      <w:r>
        <w:t xml:space="preserve"> - </w:t>
      </w:r>
      <w:r w:rsidRPr="002A16D1">
        <w:t>Number of Speeches in “Wales &amp; Scotland” Topic per Year</w:t>
      </w:r>
      <w:bookmarkEnd w:id="76"/>
    </w:p>
    <w:p w:rsidR="002A26F1" w:rsidRDefault="00171612">
      <w:pPr>
        <w:pStyle w:val="CaptionedFigure"/>
      </w:pPr>
      <w:r>
        <w:rPr>
          <w:noProof/>
        </w:rPr>
        <w:drawing>
          <wp:inline distT="0" distB="0" distL="0" distR="0">
            <wp:extent cx="5334000" cy="4800600"/>
            <wp:effectExtent l="0" t="0" r="0" b="0"/>
            <wp:docPr id="12" name="Picture" descr="Figure 12 Number of Speeches in “Wales &amp; Scotland” Topic per Year"/>
            <wp:cNvGraphicFramePr/>
            <a:graphic xmlns:a="http://schemas.openxmlformats.org/drawingml/2006/main">
              <a:graphicData uri="http://schemas.openxmlformats.org/drawingml/2006/picture">
                <pic:pic xmlns:pic="http://schemas.openxmlformats.org/drawingml/2006/picture">
                  <pic:nvPicPr>
                    <pic:cNvPr id="0" name="Picture" descr="methodology_files/figure-docx/wales-scotland-plot-1.png"/>
                    <pic:cNvPicPr>
                      <a:picLocks noChangeAspect="1" noChangeArrowheads="1"/>
                    </pic:cNvPicPr>
                  </pic:nvPicPr>
                  <pic:blipFill>
                    <a:blip r:embed="rId19"/>
                    <a:stretch>
                      <a:fillRect/>
                    </a:stretch>
                  </pic:blipFill>
                  <pic:spPr bwMode="auto">
                    <a:xfrm>
                      <a:off x="0" y="0"/>
                      <a:ext cx="5334000" cy="4800600"/>
                    </a:xfrm>
                    <a:prstGeom prst="rect">
                      <a:avLst/>
                    </a:prstGeom>
                    <a:noFill/>
                    <a:ln w="9525">
                      <a:noFill/>
                      <a:headEnd/>
                      <a:tailEnd/>
                    </a:ln>
                  </pic:spPr>
                </pic:pic>
              </a:graphicData>
            </a:graphic>
          </wp:inline>
        </w:drawing>
      </w:r>
    </w:p>
    <w:p w:rsidR="00DC5B23" w:rsidRDefault="00DC5B23" w:rsidP="00DC5B23">
      <w:pPr>
        <w:pStyle w:val="Caption"/>
        <w:keepNext/>
      </w:pPr>
    </w:p>
    <w:p w:rsidR="00DC5B23" w:rsidRDefault="00DC5B23">
      <w:pPr>
        <w:rPr>
          <w:i/>
        </w:rPr>
      </w:pPr>
      <w:r>
        <w:br w:type="page"/>
      </w:r>
    </w:p>
    <w:p w:rsidR="00DC5B23" w:rsidRDefault="00DC5B23" w:rsidP="00DC5B23">
      <w:pPr>
        <w:pStyle w:val="Caption"/>
        <w:keepNext/>
      </w:pPr>
      <w:bookmarkStart w:id="77" w:name="_Ref526518248"/>
      <w:bookmarkStart w:id="78" w:name="_Toc526518518"/>
      <w:r>
        <w:lastRenderedPageBreak/>
        <w:t xml:space="preserve">Figure </w:t>
      </w:r>
      <w:fldSimple w:instr=" SEQ Figure \* ARABIC ">
        <w:r>
          <w:rPr>
            <w:noProof/>
          </w:rPr>
          <w:t>13</w:t>
        </w:r>
      </w:fldSimple>
      <w:bookmarkEnd w:id="77"/>
      <w:r>
        <w:t xml:space="preserve"> - </w:t>
      </w:r>
      <w:r w:rsidRPr="00F033D6">
        <w:t>Number of Speeches in “European Union” Topic per Year</w:t>
      </w:r>
      <w:bookmarkEnd w:id="78"/>
    </w:p>
    <w:p w:rsidR="002A26F1" w:rsidRDefault="00171612">
      <w:pPr>
        <w:pStyle w:val="CaptionedFigure"/>
      </w:pPr>
      <w:r>
        <w:rPr>
          <w:noProof/>
        </w:rPr>
        <w:drawing>
          <wp:inline distT="0" distB="0" distL="0" distR="0">
            <wp:extent cx="5334000" cy="4800600"/>
            <wp:effectExtent l="0" t="0" r="0" b="0"/>
            <wp:docPr id="13" name="Picture" descr="Figure 13 Number of Speeches in “European Union” Topic per Year"/>
            <wp:cNvGraphicFramePr/>
            <a:graphic xmlns:a="http://schemas.openxmlformats.org/drawingml/2006/main">
              <a:graphicData uri="http://schemas.openxmlformats.org/drawingml/2006/picture">
                <pic:pic xmlns:pic="http://schemas.openxmlformats.org/drawingml/2006/picture">
                  <pic:nvPicPr>
                    <pic:cNvPr id="0" name="Picture" descr="methodology_files/figure-docx/eu-plot-1.png"/>
                    <pic:cNvPicPr>
                      <a:picLocks noChangeAspect="1" noChangeArrowheads="1"/>
                    </pic:cNvPicPr>
                  </pic:nvPicPr>
                  <pic:blipFill>
                    <a:blip r:embed="rId20"/>
                    <a:stretch>
                      <a:fillRect/>
                    </a:stretch>
                  </pic:blipFill>
                  <pic:spPr bwMode="auto">
                    <a:xfrm>
                      <a:off x="0" y="0"/>
                      <a:ext cx="5334000" cy="4800600"/>
                    </a:xfrm>
                    <a:prstGeom prst="rect">
                      <a:avLst/>
                    </a:prstGeom>
                    <a:noFill/>
                    <a:ln w="9525">
                      <a:noFill/>
                      <a:headEnd/>
                      <a:tailEnd/>
                    </a:ln>
                  </pic:spPr>
                </pic:pic>
              </a:graphicData>
            </a:graphic>
          </wp:inline>
        </w:drawing>
      </w:r>
    </w:p>
    <w:p w:rsidR="002A26F1" w:rsidRDefault="00171612" w:rsidP="00955979">
      <w:pPr>
        <w:pStyle w:val="Heading1"/>
      </w:pPr>
      <w:bookmarkStart w:id="79" w:name="discussion"/>
      <w:bookmarkStart w:id="80" w:name="_Toc526518487"/>
      <w:r>
        <w:t>Discussion</w:t>
      </w:r>
      <w:bookmarkEnd w:id="79"/>
      <w:bookmarkEnd w:id="80"/>
    </w:p>
    <w:p w:rsidR="002A26F1" w:rsidRDefault="00171612">
      <w:pPr>
        <w:pStyle w:val="FirstParagraph"/>
      </w:pPr>
      <w:r>
        <w:t>There do not appear to be substantial or meaningful differences in the speaking styles of female Labour MPs selected through all women shortlists when compared to their female colleagues selected through open shortlists using LIWC. This is possibly due to the speaking style dominant in British parliamentary debate, which is more formal than the speech used in most day-to-day conversation. LIWC was developed by American researchers, and the LIWC dictionary may not be able to capture stylistic differences between American and British English, and may not include words commonly used in formal British English speech, limiting its usefulness in the context of British political debate.</w:t>
      </w:r>
    </w:p>
    <w:p w:rsidR="002A26F1" w:rsidRDefault="00171612">
      <w:pPr>
        <w:pStyle w:val="BodyText"/>
      </w:pPr>
      <w:r>
        <w:t xml:space="preserve">There is more distinction between AWS and non-AWS MPs in terms and topics. </w:t>
      </w:r>
      <w:hyperlink w:anchor="%20Naive%20Bayes%20classification">
        <w:r>
          <w:rPr>
            <w:rStyle w:val="Hyperlink"/>
          </w:rPr>
          <w:t>Naive Bayes classification</w:t>
        </w:r>
      </w:hyperlink>
      <w:r>
        <w:t xml:space="preserve"> was able to accurately determine the AWS status of female Labour MPs with slightly greater accuracy than it could distinguish between male and female Labour MPs (71.22% and 70.67%, respectively).</w:t>
      </w:r>
    </w:p>
    <w:p w:rsidR="002A26F1" w:rsidRDefault="00171612">
      <w:pPr>
        <w:pStyle w:val="BodyText"/>
      </w:pPr>
      <w:r>
        <w:lastRenderedPageBreak/>
        <w:t>AWS MPs are far more likely to make reference to their constituency and constituents. In the debate between whether MPs should be “delegates” or “trustees” – the “mandate-independence controversy” outlined by Pitkin (</w:t>
      </w:r>
      <w:hyperlink w:anchor="ref-pitkin1967">
        <w:r>
          <w:rPr>
            <w:rStyle w:val="Hyperlink"/>
          </w:rPr>
          <w:t>1967</w:t>
        </w:r>
      </w:hyperlink>
      <w:r>
        <w:t xml:space="preserve">) – the references to their constituents and constituencies suggests AWS MPs shy away from the Burkean concept of trusteeship and see themselves more as strict representatives of their constituents. In </w:t>
      </w:r>
      <w:proofErr w:type="spellStart"/>
      <w:r>
        <w:t>Andeweg</w:t>
      </w:r>
      <w:proofErr w:type="spellEnd"/>
      <w:r>
        <w:t xml:space="preserve"> &amp; </w:t>
      </w:r>
      <w:proofErr w:type="spellStart"/>
      <w:r>
        <w:t>Thomassen’s</w:t>
      </w:r>
      <w:proofErr w:type="spellEnd"/>
      <w:r>
        <w:t xml:space="preserve"> (</w:t>
      </w:r>
      <w:hyperlink w:anchor="ref-andeweg2005">
        <w:r>
          <w:rPr>
            <w:rStyle w:val="Hyperlink"/>
          </w:rPr>
          <w:t>2005</w:t>
        </w:r>
      </w:hyperlink>
      <w:r>
        <w:t xml:space="preserve">) typology of </w:t>
      </w:r>
      <w:r>
        <w:rPr>
          <w:i/>
        </w:rPr>
        <w:t>ex ante</w:t>
      </w:r>
      <w:r>
        <w:t>/</w:t>
      </w:r>
      <w:r>
        <w:rPr>
          <w:i/>
        </w:rPr>
        <w:t>ex post</w:t>
      </w:r>
      <w:r>
        <w:t xml:space="preserve"> and above/below political representation, AWS MPs lean towards representation “from below”, although their selection process is </w:t>
      </w:r>
      <w:r>
        <w:rPr>
          <w:i/>
        </w:rPr>
        <w:t>ex ante</w:t>
      </w:r>
      <w:r>
        <w:t>/</w:t>
      </w:r>
      <w:r>
        <w:rPr>
          <w:i/>
        </w:rPr>
        <w:t>ex post</w:t>
      </w:r>
      <w:r>
        <w:t xml:space="preserve">. AWS MPs also use events and individuals in their constituency as examples when speaking on a given topic (see the </w:t>
      </w:r>
      <w:hyperlink w:anchor="%20AWS%20References%20to%20Constituents%20in%20Context">
        <w:r>
          <w:rPr>
            <w:rStyle w:val="Hyperlink"/>
          </w:rPr>
          <w:t>Appendix</w:t>
        </w:r>
      </w:hyperlink>
      <w:r>
        <w:t xml:space="preserve"> for more examples).</w:t>
      </w:r>
    </w:p>
    <w:p w:rsidR="002A26F1" w:rsidRDefault="00171612">
      <w:pPr>
        <w:pStyle w:val="BodyText"/>
      </w:pPr>
      <w:r>
        <w:t>AWS MPs refer to their constituents both specifically and in the abstract, particularly when criticising government policy. For example, in debate on 4th March 2015, Gemma Doyle, than the Labour MP for West Dunbartonshire (elected on an AWS in 2010), when asked if she would give way to Conservative MP Stephen Mosley, responded:</w:t>
      </w:r>
    </w:p>
    <w:p w:rsidR="002A26F1" w:rsidRDefault="00171612">
      <w:pPr>
        <w:pStyle w:val="BlockText"/>
      </w:pPr>
      <w:r>
        <w:t>No, I will not [give way], because my constituents want me to make these points, not to give more time to Conservative Members.</w:t>
      </w:r>
    </w:p>
    <w:p w:rsidR="002A26F1" w:rsidRDefault="00171612">
      <w:pPr>
        <w:pStyle w:val="FirstParagraph"/>
      </w:pPr>
      <w:r>
        <w:t>On 2nd June 2010, during debate on Israel-Palestine, Valerie Vaz, MP for Walsall South, also used the views of her constituents to support her position:</w:t>
      </w:r>
    </w:p>
    <w:p w:rsidR="002A26F1" w:rsidRDefault="00171612">
      <w:pPr>
        <w:pStyle w:val="BlockText"/>
      </w:pPr>
      <w:r>
        <w:t>My constituents want more than pressure. Will the Foreign Secretary come back to the House and report on a timetable for the discussions on a diplomatic solution, just as we did on Ireland?</w:t>
      </w:r>
    </w:p>
    <w:p w:rsidR="002A26F1" w:rsidRDefault="00171612">
      <w:pPr>
        <w:pStyle w:val="FirstParagraph"/>
      </w:pPr>
      <w:r>
        <w:t>On 4th April 2001, Betty Williams, member for Conwy from 1997–2010, raised the case of a wilderness guide in her constituency unable to access parts of the countryside due to foot and mouth disease:</w:t>
      </w:r>
    </w:p>
    <w:p w:rsidR="002A26F1" w:rsidRDefault="00171612">
      <w:pPr>
        <w:pStyle w:val="BlockText"/>
      </w:pPr>
      <w:r>
        <w:t>Is my right hon. Friend aware that there is continuing concern about the limited access to the countryside and crags of north Wales? May I draw his attention to the circumstances of my constituent, Ric Potter? Like many others, he has had to travel to Scotland, where there is greater access. Will my right hon. Friend help us to enable people such as Ric Potter to find work in outdoor pursuits?</w:t>
      </w:r>
    </w:p>
    <w:p w:rsidR="002A26F1" w:rsidRDefault="00171612" w:rsidP="00955979">
      <w:pPr>
        <w:pStyle w:val="Heading1"/>
      </w:pPr>
      <w:bookmarkStart w:id="81" w:name="appendix"/>
      <w:bookmarkStart w:id="82" w:name="_Toc526518488"/>
      <w:r>
        <w:t>Appendix</w:t>
      </w:r>
      <w:bookmarkEnd w:id="81"/>
      <w:bookmarkEnd w:id="82"/>
    </w:p>
    <w:p w:rsidR="002A26F1" w:rsidRDefault="00171612">
      <w:pPr>
        <w:pStyle w:val="Heading2"/>
      </w:pPr>
      <w:bookmarkStart w:id="83" w:name="gender-effect-estimates"/>
      <w:bookmarkStart w:id="84" w:name="_Toc526518489"/>
      <w:r>
        <w:t>Gender effect estimates</w:t>
      </w:r>
      <w:bookmarkEnd w:id="83"/>
      <w:bookmarkEnd w:id="84"/>
    </w:p>
    <w:p w:rsidR="002A26F1" w:rsidRDefault="00171612">
      <w:pPr>
        <w:pStyle w:val="FirstParagraph"/>
      </w:pPr>
      <w:r>
        <w:t>Estimate effects of different topics, using only gender.</w:t>
      </w:r>
    </w:p>
    <w:p w:rsidR="00A24843" w:rsidRDefault="00A24843" w:rsidP="00A24843">
      <w:pPr>
        <w:pStyle w:val="Caption"/>
        <w:keepNext/>
      </w:pPr>
      <w:bookmarkStart w:id="85" w:name="_Toc526518504"/>
      <w:r>
        <w:t xml:space="preserve">Table </w:t>
      </w:r>
      <w:fldSimple w:instr=" SEQ Table \* ARABIC ">
        <w:r w:rsidR="00E235F9">
          <w:rPr>
            <w:noProof/>
          </w:rPr>
          <w:t>12</w:t>
        </w:r>
      </w:fldSimple>
      <w:r>
        <w:t xml:space="preserve"> - </w:t>
      </w:r>
      <w:r w:rsidRPr="00A66190">
        <w:t>Topic Estimates</w:t>
      </w:r>
      <w:r>
        <w:t xml:space="preserve"> (Gender)</w:t>
      </w:r>
      <w:bookmarkEnd w:id="85"/>
    </w:p>
    <w:tbl>
      <w:tblPr>
        <w:tblStyle w:val="Table"/>
        <w:tblW w:w="0" w:type="auto"/>
        <w:jc w:val="center"/>
        <w:tblLayout w:type="fixed"/>
        <w:tblLook w:val="04A0" w:firstRow="1" w:lastRow="0" w:firstColumn="1" w:lastColumn="0" w:noHBand="0" w:noVBand="1"/>
      </w:tblPr>
      <w:tblGrid>
        <w:gridCol w:w="3097"/>
        <w:gridCol w:w="1029"/>
        <w:gridCol w:w="1029"/>
        <w:gridCol w:w="1106"/>
        <w:gridCol w:w="974"/>
        <w:gridCol w:w="1213"/>
      </w:tblGrid>
      <w:tr w:rsidR="002A26F1">
        <w:trPr>
          <w:cantSplit/>
          <w:trHeight w:val="434"/>
          <w:tblHeader/>
          <w:jc w:val="center"/>
        </w:trPr>
        <w:tc>
          <w:tcPr>
            <w:tcW w:w="3097" w:type="dxa"/>
            <w:tcBorders>
              <w:top w:val="single" w:sz="16" w:space="0" w:color="000000"/>
              <w:bottom w:val="single" w:sz="16"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topic</w:t>
            </w:r>
          </w:p>
        </w:tc>
        <w:tc>
          <w:tcPr>
            <w:tcW w:w="1029" w:type="dxa"/>
            <w:tcBorders>
              <w:top w:val="single" w:sz="16" w:space="0" w:color="000000"/>
              <w:bottom w:val="single" w:sz="16"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type</w:t>
            </w:r>
          </w:p>
        </w:tc>
        <w:tc>
          <w:tcPr>
            <w:tcW w:w="1029" w:type="dxa"/>
            <w:tcBorders>
              <w:top w:val="single" w:sz="16" w:space="0" w:color="000000"/>
              <w:bottom w:val="single" w:sz="16"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Estimate</w:t>
            </w:r>
          </w:p>
        </w:tc>
        <w:tc>
          <w:tcPr>
            <w:tcW w:w="1106" w:type="dxa"/>
            <w:tcBorders>
              <w:top w:val="single" w:sz="16" w:space="0" w:color="000000"/>
              <w:bottom w:val="single" w:sz="16"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Std. Error</w:t>
            </w:r>
          </w:p>
        </w:tc>
        <w:tc>
          <w:tcPr>
            <w:tcW w:w="974" w:type="dxa"/>
            <w:tcBorders>
              <w:top w:val="single" w:sz="16" w:space="0" w:color="000000"/>
              <w:bottom w:val="single" w:sz="16"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t value</w:t>
            </w:r>
          </w:p>
        </w:tc>
        <w:tc>
          <w:tcPr>
            <w:tcW w:w="1213" w:type="dxa"/>
            <w:tcBorders>
              <w:top w:val="single" w:sz="16" w:space="0" w:color="000000"/>
              <w:bottom w:val="single" w:sz="16"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p</w:t>
            </w:r>
          </w:p>
        </w:tc>
      </w:tr>
      <w:tr w:rsidR="002A26F1">
        <w:trPr>
          <w:cantSplit/>
          <w:trHeight w:val="438"/>
          <w:jc w:val="center"/>
        </w:trPr>
        <w:tc>
          <w:tcPr>
            <w:tcW w:w="3097" w:type="dxa"/>
            <w:vMerge w:val="restart"/>
            <w:tcBorders>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(1) Employment &amp; unions</w:t>
            </w:r>
          </w:p>
        </w:tc>
        <w:tc>
          <w:tcPr>
            <w:tcW w:w="1029" w:type="dxa"/>
            <w:tcBorders>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Intercept</w:t>
            </w:r>
          </w:p>
        </w:tc>
        <w:tc>
          <w:tcPr>
            <w:tcW w:w="1029" w:type="dxa"/>
            <w:tcBorders>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0.012</w:t>
            </w:r>
          </w:p>
        </w:tc>
        <w:tc>
          <w:tcPr>
            <w:tcW w:w="1106" w:type="dxa"/>
            <w:tcBorders>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98.043</w:t>
            </w:r>
          </w:p>
        </w:tc>
        <w:tc>
          <w:tcPr>
            <w:tcW w:w="1213" w:type="dxa"/>
            <w:tcBorders>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Female</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-0.001</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-4.450</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438"/>
          <w:jc w:val="center"/>
        </w:trPr>
        <w:tc>
          <w:tcPr>
            <w:tcW w:w="3097" w:type="dxa"/>
            <w:vMerge w:val="restart"/>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(2) Legal system</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Intercept</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0.017</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99.268</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7"/>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Female</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0.657</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 xml:space="preserve">0.51 </w:t>
            </w:r>
          </w:p>
        </w:tc>
      </w:tr>
      <w:tr w:rsidR="002A26F1">
        <w:trPr>
          <w:cantSplit/>
          <w:trHeight w:val="438"/>
          <w:jc w:val="center"/>
        </w:trPr>
        <w:tc>
          <w:tcPr>
            <w:tcW w:w="3097" w:type="dxa"/>
            <w:vMerge w:val="restart"/>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(3) Roads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Intercept</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0.012</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80.112</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Female</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-0.002</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-7.002</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438"/>
          <w:jc w:val="center"/>
        </w:trPr>
        <w:tc>
          <w:tcPr>
            <w:tcW w:w="3097" w:type="dxa"/>
            <w:vMerge w:val="restart"/>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(4) Housing</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Intercept</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0.011</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64.634</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Female</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0.005</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19.158</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438"/>
          <w:jc w:val="center"/>
        </w:trPr>
        <w:tc>
          <w:tcPr>
            <w:tcW w:w="3097" w:type="dxa"/>
            <w:vMerge w:val="restart"/>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(5) Police, firefighters &amp; prison</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Intercept</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0.014</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80.321</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Female</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0.001</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2.985</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0.003 **</w:t>
            </w:r>
          </w:p>
        </w:tc>
      </w:tr>
      <w:tr w:rsidR="002A26F1">
        <w:trPr>
          <w:cantSplit/>
          <w:trHeight w:val="438"/>
          <w:jc w:val="center"/>
        </w:trPr>
        <w:tc>
          <w:tcPr>
            <w:tcW w:w="3097" w:type="dxa"/>
            <w:vMerge w:val="restart"/>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(6) Northern Ireland</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Intercept</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0.009</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198.509</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Female</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-2.709</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0.007 **</w:t>
            </w:r>
          </w:p>
        </w:tc>
      </w:tr>
      <w:tr w:rsidR="002A26F1">
        <w:trPr>
          <w:cantSplit/>
          <w:trHeight w:val="438"/>
          <w:jc w:val="center"/>
        </w:trPr>
        <w:tc>
          <w:tcPr>
            <w:tcW w:w="3097" w:type="dxa"/>
            <w:vMerge w:val="restart"/>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(7) Committee</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Intercept</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0.021</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142.430</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Female</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-0.002</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-6.559</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438"/>
          <w:jc w:val="center"/>
        </w:trPr>
        <w:tc>
          <w:tcPr>
            <w:tcW w:w="3097" w:type="dxa"/>
            <w:vMerge w:val="restart"/>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(8) Schools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Intercept</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0.015</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75.394</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Female</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0.001</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2.859</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0.004 **</w:t>
            </w:r>
          </w:p>
        </w:tc>
      </w:tr>
      <w:tr w:rsidR="002A26F1">
        <w:trPr>
          <w:cantSplit/>
          <w:trHeight w:val="438"/>
          <w:jc w:val="center"/>
        </w:trPr>
        <w:tc>
          <w:tcPr>
            <w:tcW w:w="3097" w:type="dxa"/>
            <w:vMerge w:val="restart"/>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(9) Energy &amp; climate change</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Intercept</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0.017</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85.547</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Female</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-0.003</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-7.374</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438"/>
          <w:jc w:val="center"/>
        </w:trPr>
        <w:tc>
          <w:tcPr>
            <w:tcW w:w="3097" w:type="dxa"/>
            <w:vMerge w:val="restart"/>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(10) Defence</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Intercept</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0.016</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86.650</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Female</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-0.006</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-18.712</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438"/>
          <w:jc w:val="center"/>
        </w:trPr>
        <w:tc>
          <w:tcPr>
            <w:tcW w:w="3097" w:type="dxa"/>
            <w:vMerge w:val="restart"/>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(11) Parliament</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Intercept</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0.012</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150.924</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Female</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-0.002</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-13.603</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438"/>
          <w:jc w:val="center"/>
        </w:trPr>
        <w:tc>
          <w:tcPr>
            <w:tcW w:w="3097" w:type="dxa"/>
            <w:vMerge w:val="restart"/>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(12) International politics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Intercept</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0.013</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102.082</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Female</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-0.005</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-23.632</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438"/>
          <w:jc w:val="center"/>
        </w:trPr>
        <w:tc>
          <w:tcPr>
            <w:tcW w:w="3097" w:type="dxa"/>
            <w:vMerge w:val="restart"/>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(13) Ministers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Intercept</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0.017</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155.876</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Female</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0.001</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5.929</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438"/>
          <w:jc w:val="center"/>
        </w:trPr>
        <w:tc>
          <w:tcPr>
            <w:tcW w:w="3097" w:type="dxa"/>
            <w:vMerge w:val="restart"/>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(14) Policy impact</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Intercept</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0.012</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252.124</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Female</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0.001</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10.923</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438"/>
          <w:jc w:val="center"/>
        </w:trPr>
        <w:tc>
          <w:tcPr>
            <w:tcW w:w="3097" w:type="dxa"/>
            <w:vMerge w:val="restart"/>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(15) Gender</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Intercept</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0.005</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41.771</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Female</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0.012</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50.966</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438"/>
          <w:jc w:val="center"/>
        </w:trPr>
        <w:tc>
          <w:tcPr>
            <w:tcW w:w="3097" w:type="dxa"/>
            <w:vMerge w:val="restart"/>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(16) Regional development</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Intercept</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0.023</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181.922</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Female</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0.003</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10.399</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438"/>
          <w:jc w:val="center"/>
        </w:trPr>
        <w:tc>
          <w:tcPr>
            <w:tcW w:w="3097" w:type="dxa"/>
            <w:vMerge w:val="restart"/>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(17) Communications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Intercept</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0.010</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80.942</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Female</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-0.001</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-4.764</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438"/>
          <w:jc w:val="center"/>
        </w:trPr>
        <w:tc>
          <w:tcPr>
            <w:tcW w:w="3097" w:type="dxa"/>
            <w:vMerge w:val="restart"/>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(18) Immigration</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Intercept</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0.009</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97.809</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7"/>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Female</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-0.247</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 xml:space="preserve">0.81 </w:t>
            </w:r>
          </w:p>
        </w:tc>
      </w:tr>
      <w:tr w:rsidR="002A26F1">
        <w:trPr>
          <w:cantSplit/>
          <w:trHeight w:val="438"/>
          <w:jc w:val="center"/>
        </w:trPr>
        <w:tc>
          <w:tcPr>
            <w:tcW w:w="3097" w:type="dxa"/>
            <w:vMerge w:val="restart"/>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(19) Health system</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Intercept</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0.016</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81.850</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Female</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0.008</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22.292</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438"/>
          <w:jc w:val="center"/>
        </w:trPr>
        <w:tc>
          <w:tcPr>
            <w:tcW w:w="3097" w:type="dxa"/>
            <w:vMerge w:val="restart"/>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(20) International development</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Intercept</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0.016</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84.555</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Female</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-0.002</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-6.223</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438"/>
          <w:jc w:val="center"/>
        </w:trPr>
        <w:tc>
          <w:tcPr>
            <w:tcW w:w="3097" w:type="dxa"/>
            <w:vMerge w:val="restart"/>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(21) Benefits &amp; disability</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Intercept</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0.012</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83.252</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Female</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0.008</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28.824</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438"/>
          <w:jc w:val="center"/>
        </w:trPr>
        <w:tc>
          <w:tcPr>
            <w:tcW w:w="3097" w:type="dxa"/>
            <w:vMerge w:val="restart"/>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(22) Sport &amp; culture</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Intercept</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0.013</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84.154</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7"/>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Female</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-1.441</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 xml:space="preserve">0.15 </w:t>
            </w:r>
          </w:p>
        </w:tc>
      </w:tr>
      <w:tr w:rsidR="002A26F1">
        <w:trPr>
          <w:cantSplit/>
          <w:trHeight w:val="438"/>
          <w:jc w:val="center"/>
        </w:trPr>
        <w:tc>
          <w:tcPr>
            <w:tcW w:w="3097" w:type="dxa"/>
            <w:vMerge w:val="restart"/>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(23) History</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Intercept</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0.014</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122.328</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Female</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-0.005</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-25.292</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438"/>
          <w:jc w:val="center"/>
        </w:trPr>
        <w:tc>
          <w:tcPr>
            <w:tcW w:w="3097" w:type="dxa"/>
            <w:vMerge w:val="restart"/>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(24) Higher education &amp; skills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Intercept</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0.014</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87.141</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7"/>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Female</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-1.528</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 xml:space="preserve">0.13 </w:t>
            </w:r>
          </w:p>
        </w:tc>
      </w:tr>
      <w:tr w:rsidR="002A26F1">
        <w:trPr>
          <w:cantSplit/>
          <w:trHeight w:val="438"/>
          <w:jc w:val="center"/>
        </w:trPr>
        <w:tc>
          <w:tcPr>
            <w:tcW w:w="3097" w:type="dxa"/>
            <w:vMerge w:val="restart"/>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(25) Concurring point</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Intercept</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0.016</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332.130</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Female</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-0.003</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-34.933</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438"/>
          <w:jc w:val="center"/>
        </w:trPr>
        <w:tc>
          <w:tcPr>
            <w:tcW w:w="3097" w:type="dxa"/>
            <w:vMerge w:val="restart"/>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(26) Pensions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Intercept</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0.015</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86.606</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Female</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0.002</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7.043</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438"/>
          <w:jc w:val="center"/>
        </w:trPr>
        <w:tc>
          <w:tcPr>
            <w:tcW w:w="3097" w:type="dxa"/>
            <w:vMerge w:val="restart"/>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(27) Points of order</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Intercept</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0.018</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135.740</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Female</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-0.005</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-24.996</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438"/>
          <w:jc w:val="center"/>
        </w:trPr>
        <w:tc>
          <w:tcPr>
            <w:tcW w:w="3097" w:type="dxa"/>
            <w:vMerge w:val="restart"/>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(28) Issues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Intercept</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0.035</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348.045</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Female</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0.001</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3.902</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438"/>
          <w:jc w:val="center"/>
        </w:trPr>
        <w:tc>
          <w:tcPr>
            <w:tcW w:w="3097" w:type="dxa"/>
            <w:vMerge w:val="restart"/>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(29) Constituencies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Intercept</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0.013</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242.609</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Female</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0.002</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21.622</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438"/>
          <w:jc w:val="center"/>
        </w:trPr>
        <w:tc>
          <w:tcPr>
            <w:tcW w:w="3097" w:type="dxa"/>
            <w:vMerge w:val="restart"/>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(30) Ethnic groups &amp; racism</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Intercept</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0.009</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119.105</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Female</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0.002</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14.373</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438"/>
          <w:jc w:val="center"/>
        </w:trPr>
        <w:tc>
          <w:tcPr>
            <w:tcW w:w="3097" w:type="dxa"/>
            <w:vMerge w:val="restart"/>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(31) Amendments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Intercept</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0.015</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95.343</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Female</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-0.003</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-10.526</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438"/>
          <w:jc w:val="center"/>
        </w:trPr>
        <w:tc>
          <w:tcPr>
            <w:tcW w:w="3097" w:type="dxa"/>
            <w:vMerge w:val="restart"/>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(32) Reports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Intercept</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0.017</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151.364</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Female</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0.001</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6.936</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438"/>
          <w:jc w:val="center"/>
        </w:trPr>
        <w:tc>
          <w:tcPr>
            <w:tcW w:w="3097" w:type="dxa"/>
            <w:vMerge w:val="restart"/>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(33) People</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Intercept</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0.038</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314.691</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Female</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-0.001</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-6.884</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438"/>
          <w:jc w:val="center"/>
        </w:trPr>
        <w:tc>
          <w:tcPr>
            <w:tcW w:w="3097" w:type="dxa"/>
            <w:vMerge w:val="restart"/>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(34) Wales &amp; Scotland</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Intercept</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0.014</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87.393</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Female</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-0.003</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-12.653</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438"/>
          <w:jc w:val="center"/>
        </w:trPr>
        <w:tc>
          <w:tcPr>
            <w:tcW w:w="3097" w:type="dxa"/>
            <w:vMerge w:val="restart"/>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(35) Alcohol &amp; tobacco</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Intercept</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0.011</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72.874</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7"/>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Female</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0.001</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1.875</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 xml:space="preserve">0.061 </w:t>
            </w:r>
          </w:p>
        </w:tc>
      </w:tr>
      <w:tr w:rsidR="002A26F1">
        <w:trPr>
          <w:cantSplit/>
          <w:trHeight w:val="438"/>
          <w:jc w:val="center"/>
        </w:trPr>
        <w:tc>
          <w:tcPr>
            <w:tcW w:w="3097" w:type="dxa"/>
            <w:vMerge w:val="restart"/>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(36) Place names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Intercept</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0.008</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123.784</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Female</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0.001</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6.431</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438"/>
          <w:jc w:val="center"/>
        </w:trPr>
        <w:tc>
          <w:tcPr>
            <w:tcW w:w="3097" w:type="dxa"/>
            <w:vMerge w:val="restart"/>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(37) Budget</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Intercept</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0.025</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137.960</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7"/>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Female</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-1.130</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 xml:space="preserve">0.26 </w:t>
            </w:r>
          </w:p>
        </w:tc>
      </w:tr>
      <w:tr w:rsidR="002A26F1">
        <w:trPr>
          <w:cantSplit/>
          <w:trHeight w:val="438"/>
          <w:jc w:val="center"/>
        </w:trPr>
        <w:tc>
          <w:tcPr>
            <w:tcW w:w="3097" w:type="dxa"/>
            <w:vMerge w:val="restart"/>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(38) Tax</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Intercept</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0.019</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100.400</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Female</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0.003</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9.160</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438"/>
          <w:jc w:val="center"/>
        </w:trPr>
        <w:tc>
          <w:tcPr>
            <w:tcW w:w="3097" w:type="dxa"/>
            <w:vMerge w:val="restart"/>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(39) Private companies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Intercept</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0.012</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103.080</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Female</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-0.001</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-4.257</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438"/>
          <w:jc w:val="center"/>
        </w:trPr>
        <w:tc>
          <w:tcPr>
            <w:tcW w:w="3097" w:type="dxa"/>
            <w:vMerge w:val="restart"/>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(40) Environment &amp; fishing</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Intercept</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0.009</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65.633</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Female</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-0.002</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-9.979</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438"/>
          <w:jc w:val="center"/>
        </w:trPr>
        <w:tc>
          <w:tcPr>
            <w:tcW w:w="3097" w:type="dxa"/>
            <w:vMerge w:val="restart"/>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(41) Crime</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Intercept</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0.014</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83.001</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Female</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0.005</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16.697</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438"/>
          <w:jc w:val="center"/>
        </w:trPr>
        <w:tc>
          <w:tcPr>
            <w:tcW w:w="3097" w:type="dxa"/>
            <w:vMerge w:val="restart"/>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(42) Bills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Intercept</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0.024</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162.602</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Female</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-0.001</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-4.739</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438"/>
          <w:jc w:val="center"/>
        </w:trPr>
        <w:tc>
          <w:tcPr>
            <w:tcW w:w="3097" w:type="dxa"/>
            <w:vMerge w:val="restart"/>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(43) Children</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Intercept</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0.008</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62.942</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Female</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0.009</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38.251</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438"/>
          <w:jc w:val="center"/>
        </w:trPr>
        <w:tc>
          <w:tcPr>
            <w:tcW w:w="3097" w:type="dxa"/>
            <w:vMerge w:val="restart"/>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(44) Utilities &amp; PFI</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Intercept</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0.012</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147.886</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7"/>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Female</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-0.821</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 xml:space="preserve">0.41 </w:t>
            </w:r>
          </w:p>
        </w:tc>
      </w:tr>
      <w:tr w:rsidR="002A26F1">
        <w:trPr>
          <w:cantSplit/>
          <w:trHeight w:val="438"/>
          <w:jc w:val="center"/>
        </w:trPr>
        <w:tc>
          <w:tcPr>
            <w:tcW w:w="3097" w:type="dxa"/>
            <w:vMerge w:val="restart"/>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(45) Middle East</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Intercept</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0.017</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82.986</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Female</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-0.002</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-5.734</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438"/>
          <w:jc w:val="center"/>
        </w:trPr>
        <w:tc>
          <w:tcPr>
            <w:tcW w:w="3097" w:type="dxa"/>
            <w:vMerge w:val="restart"/>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(46) Local authorities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Intercept</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0.018</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123.591</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Female</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0.002</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5.467</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438"/>
          <w:jc w:val="center"/>
        </w:trPr>
        <w:tc>
          <w:tcPr>
            <w:tcW w:w="3097" w:type="dxa"/>
            <w:vMerge w:val="restart"/>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(47) Elections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Intercept</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0.018</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117.215</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Female</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-0.008</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-27.882</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438"/>
          <w:jc w:val="center"/>
        </w:trPr>
        <w:tc>
          <w:tcPr>
            <w:tcW w:w="3097" w:type="dxa"/>
            <w:vMerge w:val="restart"/>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(48) Debate</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Intercept</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0.018</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264.484</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Female</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-0.002</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-14.871</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438"/>
          <w:jc w:val="center"/>
        </w:trPr>
        <w:tc>
          <w:tcPr>
            <w:tcW w:w="3097" w:type="dxa"/>
            <w:vMerge w:val="restart"/>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(49) Transport</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Intercept</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0.016</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87.689</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7"/>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Female</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-0.849</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 xml:space="preserve">0.40 </w:t>
            </w:r>
          </w:p>
        </w:tc>
      </w:tr>
      <w:tr w:rsidR="002A26F1">
        <w:trPr>
          <w:cantSplit/>
          <w:trHeight w:val="438"/>
          <w:jc w:val="center"/>
        </w:trPr>
        <w:tc>
          <w:tcPr>
            <w:tcW w:w="3097" w:type="dxa"/>
            <w:vMerge w:val="restart"/>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(50) Questions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Intercept</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0.016</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211.502</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7"/>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Female</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1.264</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 xml:space="preserve">0.21 </w:t>
            </w:r>
          </w:p>
        </w:tc>
      </w:tr>
      <w:tr w:rsidR="002A26F1">
        <w:trPr>
          <w:cantSplit/>
          <w:trHeight w:val="438"/>
          <w:jc w:val="center"/>
        </w:trPr>
        <w:tc>
          <w:tcPr>
            <w:tcW w:w="3097" w:type="dxa"/>
            <w:vMerge w:val="restart"/>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(51) Families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Intercept</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0.010</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87.273</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Female</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0.004</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18.045</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438"/>
          <w:jc w:val="center"/>
        </w:trPr>
        <w:tc>
          <w:tcPr>
            <w:tcW w:w="3097" w:type="dxa"/>
            <w:vMerge w:val="restart"/>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(52) Health research</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Intercept</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0.009</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55.044</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Female</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0.005</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17.207</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438"/>
          <w:jc w:val="center"/>
        </w:trPr>
        <w:tc>
          <w:tcPr>
            <w:tcW w:w="3097" w:type="dxa"/>
            <w:vMerge w:val="restart"/>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(53) Dispatch box</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Intercept</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0.008</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299.666</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Female</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-0.001</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-24.478</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438"/>
          <w:jc w:val="center"/>
        </w:trPr>
        <w:tc>
          <w:tcPr>
            <w:tcW w:w="3097" w:type="dxa"/>
            <w:vMerge w:val="restart"/>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(54) Parties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Intercept</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0.025</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167.918</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Female</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-0.006</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-25.229</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438"/>
          <w:jc w:val="center"/>
        </w:trPr>
        <w:tc>
          <w:tcPr>
            <w:tcW w:w="3097" w:type="dxa"/>
            <w:vMerge w:val="restart"/>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(55) Statements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Intercept</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0.021</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316.353</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Female</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-0.003</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-20.777</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438"/>
          <w:jc w:val="center"/>
        </w:trPr>
        <w:tc>
          <w:tcPr>
            <w:tcW w:w="3097" w:type="dxa"/>
            <w:vMerge w:val="restart"/>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(56) European Union</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Intercept</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0.016</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97.742</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Female</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-0.004</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-15.276</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438"/>
          <w:jc w:val="center"/>
        </w:trPr>
        <w:tc>
          <w:tcPr>
            <w:tcW w:w="3097" w:type="dxa"/>
            <w:vMerge w:val="restart"/>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(57) Locations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Intercept</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0.010</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96.497</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Female</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-0.001</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-4.473</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438"/>
          <w:jc w:val="center"/>
        </w:trPr>
        <w:tc>
          <w:tcPr>
            <w:tcW w:w="3097" w:type="dxa"/>
            <w:vMerge w:val="restart"/>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(58) Jobs &amp; manufacturing</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Intercept</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0.018</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103.106</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7"/>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Female</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0.714</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 xml:space="preserve">0.48 </w:t>
            </w:r>
          </w:p>
        </w:tc>
      </w:tr>
      <w:tr w:rsidR="002A26F1">
        <w:trPr>
          <w:cantSplit/>
          <w:trHeight w:val="438"/>
          <w:jc w:val="center"/>
        </w:trPr>
        <w:tc>
          <w:tcPr>
            <w:tcW w:w="3097" w:type="dxa"/>
            <w:vMerge w:val="restart"/>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(59) Small business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Intercept</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0.007</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101.617</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7"/>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Female</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-0.192</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 xml:space="preserve">0.85 </w:t>
            </w:r>
          </w:p>
        </w:tc>
      </w:tr>
      <w:tr w:rsidR="002A26F1">
        <w:trPr>
          <w:cantSplit/>
          <w:trHeight w:val="438"/>
          <w:jc w:val="center"/>
        </w:trPr>
        <w:tc>
          <w:tcPr>
            <w:tcW w:w="3097" w:type="dxa"/>
            <w:vMerge w:val="restart"/>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(60) Agreement &amp; disagreement</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Intercept</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0.033</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306.347</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Female</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-0.010</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-56.501</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438"/>
          <w:jc w:val="center"/>
        </w:trPr>
        <w:tc>
          <w:tcPr>
            <w:tcW w:w="3097" w:type="dxa"/>
            <w:vMerge w:val="restart"/>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(61) Voluntary sector</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Intercept</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0.019</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164.388</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Female</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0.008</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33.532</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438"/>
          <w:jc w:val="center"/>
        </w:trPr>
        <w:tc>
          <w:tcPr>
            <w:tcW w:w="3097" w:type="dxa"/>
            <w:vMerge w:val="restart"/>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(62) Comments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Intercept</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0.015</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254.982</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Female</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-0.004</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-36.391</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438"/>
          <w:jc w:val="center"/>
        </w:trPr>
        <w:tc>
          <w:tcPr>
            <w:tcW w:w="3097" w:type="dxa"/>
            <w:vMerge w:val="restart"/>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(63) Social care</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Intercept</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0.009</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69.290</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Female</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0.008</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35.240</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438"/>
          <w:jc w:val="center"/>
        </w:trPr>
        <w:tc>
          <w:tcPr>
            <w:tcW w:w="3097" w:type="dxa"/>
            <w:vMerge w:val="restart"/>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(64) Time</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Intercept</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0.021</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312.128</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Female</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-0.002</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-14.213</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438"/>
          <w:jc w:val="center"/>
        </w:trPr>
        <w:tc>
          <w:tcPr>
            <w:tcW w:w="3097" w:type="dxa"/>
            <w:vMerge w:val="restart"/>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(65) Media &amp; animals</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Intercept</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0.012</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74.060</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pP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Female</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-0.003</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-11.148</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438"/>
          <w:jc w:val="center"/>
        </w:trPr>
        <w:tc>
          <w:tcPr>
            <w:tcW w:w="3097" w:type="dxa"/>
            <w:vMerge w:val="restart"/>
            <w:tcBorders>
              <w:top w:val="single" w:sz="8" w:space="0" w:color="000000"/>
              <w:bottom w:val="single" w:sz="16"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(66) Other</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Intercept</w:t>
            </w:r>
          </w:p>
        </w:tc>
        <w:tc>
          <w:tcPr>
            <w:tcW w:w="1029"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0.004</w:t>
            </w:r>
          </w:p>
        </w:tc>
        <w:tc>
          <w:tcPr>
            <w:tcW w:w="1106"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328.194</w:t>
            </w:r>
          </w:p>
        </w:tc>
        <w:tc>
          <w:tcPr>
            <w:tcW w:w="1213"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r w:rsidR="002A26F1">
        <w:trPr>
          <w:cantSplit/>
          <w:trHeight w:val="399"/>
          <w:jc w:val="center"/>
        </w:trPr>
        <w:tc>
          <w:tcPr>
            <w:tcW w:w="3097" w:type="dxa"/>
            <w:vMerge/>
            <w:tcBorders>
              <w:bottom w:val="single" w:sz="16" w:space="0" w:color="000000"/>
            </w:tcBorders>
            <w:tcMar>
              <w:top w:w="0" w:type="dxa"/>
              <w:left w:w="0" w:type="dxa"/>
              <w:bottom w:w="0" w:type="dxa"/>
              <w:right w:w="0" w:type="dxa"/>
            </w:tcMar>
            <w:vAlign w:val="center"/>
          </w:tcPr>
          <w:p w:rsidR="002A26F1" w:rsidRDefault="002A26F1">
            <w:pPr>
              <w:spacing w:before="40" w:after="40"/>
              <w:ind w:left="40" w:right="40"/>
            </w:pPr>
          </w:p>
        </w:tc>
        <w:tc>
          <w:tcPr>
            <w:tcW w:w="1029" w:type="dxa"/>
            <w:tcBorders>
              <w:bottom w:val="single" w:sz="16" w:space="0" w:color="000000"/>
            </w:tcBorders>
            <w:tcMar>
              <w:top w:w="0" w:type="dxa"/>
              <w:left w:w="0" w:type="dxa"/>
              <w:bottom w:w="0" w:type="dxa"/>
              <w:right w:w="0" w:type="dxa"/>
            </w:tcMar>
            <w:vAlign w:val="center"/>
          </w:tcPr>
          <w:p w:rsidR="002A26F1" w:rsidRDefault="00171612">
            <w:pPr>
              <w:spacing w:before="40" w:after="40"/>
              <w:ind w:left="40" w:right="40"/>
            </w:pPr>
            <w:r>
              <w:rPr>
                <w:rFonts w:ascii="Arial" w:hAnsi="Arial" w:cs="Arial"/>
                <w:color w:val="000000"/>
                <w:sz w:val="20"/>
                <w:szCs w:val="20"/>
              </w:rPr>
              <w:t>Female</w:t>
            </w:r>
          </w:p>
        </w:tc>
        <w:tc>
          <w:tcPr>
            <w:tcW w:w="1029" w:type="dxa"/>
            <w:tcBorders>
              <w:bottom w:val="single" w:sz="16"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1106" w:type="dxa"/>
            <w:tcBorders>
              <w:bottom w:val="single" w:sz="16"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0.000</w:t>
            </w:r>
          </w:p>
        </w:tc>
        <w:tc>
          <w:tcPr>
            <w:tcW w:w="974" w:type="dxa"/>
            <w:tcBorders>
              <w:bottom w:val="single" w:sz="16"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14.523</w:t>
            </w:r>
          </w:p>
        </w:tc>
        <w:tc>
          <w:tcPr>
            <w:tcW w:w="1213" w:type="dxa"/>
            <w:tcBorders>
              <w:bottom w:val="single" w:sz="16" w:space="0" w:color="000000"/>
            </w:tcBorders>
            <w:tcMar>
              <w:top w:w="0" w:type="dxa"/>
              <w:left w:w="0" w:type="dxa"/>
              <w:bottom w:w="0" w:type="dxa"/>
              <w:right w:w="0" w:type="dxa"/>
            </w:tcMar>
            <w:vAlign w:val="center"/>
          </w:tcPr>
          <w:p w:rsidR="002A26F1" w:rsidRDefault="00171612">
            <w:pPr>
              <w:spacing w:before="40" w:after="40"/>
              <w:ind w:left="40" w:right="40"/>
              <w:jc w:val="right"/>
            </w:pPr>
            <w:r>
              <w:rPr>
                <w:rFonts w:ascii="Arial" w:hAnsi="Arial" w:cs="Arial"/>
                <w:color w:val="000000"/>
                <w:sz w:val="20"/>
                <w:szCs w:val="20"/>
              </w:rPr>
              <w:t>&lt; 0.001 ***</w:t>
            </w:r>
          </w:p>
        </w:tc>
      </w:tr>
    </w:tbl>
    <w:p w:rsidR="002A26F1" w:rsidRDefault="00171612">
      <w:pPr>
        <w:pStyle w:val="Heading2"/>
      </w:pPr>
      <w:bookmarkStart w:id="86" w:name="theta-distribution"/>
      <w:bookmarkStart w:id="87" w:name="_Toc526518490"/>
      <m:oMath>
        <m:r>
          <m:rPr>
            <m:sty m:val="bi"/>
          </m:rPr>
          <w:rPr>
            <w:rFonts w:ascii="Cambria Math" w:hAnsi="Cambria Math"/>
          </w:rPr>
          <m:t>θ</m:t>
        </m:r>
      </m:oMath>
      <w:r>
        <w:t xml:space="preserve"> distribution</w:t>
      </w:r>
      <w:bookmarkEnd w:id="86"/>
      <w:bookmarkEnd w:id="87"/>
    </w:p>
    <w:p w:rsidR="002A26F1" w:rsidRDefault="008D2455">
      <w:pPr>
        <w:pStyle w:val="FirstParagraph"/>
      </w:pPr>
      <w:r>
        <w:fldChar w:fldCharType="begin"/>
      </w:r>
      <w:r>
        <w:instrText xml:space="preserve"> REF _Ref526518145 \h </w:instrText>
      </w:r>
      <w:r>
        <w:fldChar w:fldCharType="separate"/>
      </w:r>
      <w:r>
        <w:t xml:space="preserve">Figure </w:t>
      </w:r>
      <w:r>
        <w:rPr>
          <w:noProof/>
        </w:rPr>
        <w:t>14</w:t>
      </w:r>
      <w:r>
        <w:fldChar w:fldCharType="end"/>
      </w:r>
      <w:r>
        <w:t xml:space="preserve"> </w:t>
      </w:r>
      <w:r w:rsidR="00171612">
        <w:t xml:space="preserve">shows the distribution of </w:t>
      </w:r>
      <m:oMath>
        <m:r>
          <w:rPr>
            <w:rFonts w:ascii="Cambria Math" w:hAnsi="Cambria Math"/>
          </w:rPr>
          <m:t>θ</m:t>
        </m:r>
      </m:oMath>
      <w:r w:rsidR="00171612">
        <w:t xml:space="preserve"> scores used to assign overall topics to</w:t>
      </w:r>
      <w:r w:rsidR="00DC5B23">
        <w:t xml:space="preserve"> individual speeches in </w:t>
      </w:r>
      <w:r w:rsidR="00DC5B23">
        <w:fldChar w:fldCharType="begin"/>
      </w:r>
      <w:r w:rsidR="00DC5B23">
        <w:instrText xml:space="preserve"> REF _Ref526518102 \h </w:instrText>
      </w:r>
      <w:r w:rsidR="00DC5B23">
        <w:fldChar w:fldCharType="separate"/>
      </w:r>
      <w:r w:rsidR="00DC5B23">
        <w:t xml:space="preserve">Table </w:t>
      </w:r>
      <w:r w:rsidR="00DC5B23">
        <w:rPr>
          <w:noProof/>
        </w:rPr>
        <w:t>10</w:t>
      </w:r>
      <w:r w:rsidR="00DC5B23">
        <w:t xml:space="preserve"> - </w:t>
      </w:r>
      <w:r w:rsidR="00DC5B23" w:rsidRPr="00606D44">
        <w:t>Count and Distribution of Topics</w:t>
      </w:r>
      <w:r w:rsidR="00DC5B23">
        <w:fldChar w:fldCharType="end"/>
      </w:r>
      <w:r w:rsidR="00171612">
        <w:t>, per topic.</w:t>
      </w:r>
    </w:p>
    <w:p w:rsidR="00DC5B23" w:rsidRDefault="00DC5B23" w:rsidP="00DC5B23">
      <w:pPr>
        <w:pStyle w:val="Caption"/>
        <w:keepNext/>
      </w:pPr>
      <w:bookmarkStart w:id="88" w:name="_Ref526518145"/>
      <w:bookmarkStart w:id="89" w:name="_Toc526518519"/>
      <w:r>
        <w:lastRenderedPageBreak/>
        <w:t xml:space="preserve">Figure </w:t>
      </w:r>
      <w:fldSimple w:instr=" SEQ Figure \* ARABIC ">
        <w:r>
          <w:rPr>
            <w:noProof/>
          </w:rPr>
          <w:t>14</w:t>
        </w:r>
      </w:fldSimple>
      <w:bookmarkEnd w:id="88"/>
      <w:r>
        <w:t xml:space="preserve"> - </w:t>
      </w:r>
      <w:r w:rsidRPr="00C20D1D">
        <w:t>Theta Values in Topic Assignment</w:t>
      </w:r>
      <w:bookmarkEnd w:id="89"/>
    </w:p>
    <w:p w:rsidR="002A26F1" w:rsidRDefault="00171612">
      <w:pPr>
        <w:pStyle w:val="CaptionedFigure"/>
      </w:pPr>
      <w:r>
        <w:rPr>
          <w:noProof/>
        </w:rPr>
        <w:drawing>
          <wp:inline distT="0" distB="0" distL="0" distR="0">
            <wp:extent cx="5334000" cy="7623545"/>
            <wp:effectExtent l="0" t="0" r="0" b="0"/>
            <wp:docPr id="14" name="Picture" descr="Figure 14 Theta Values in Topic Assignment"/>
            <wp:cNvGraphicFramePr/>
            <a:graphic xmlns:a="http://schemas.openxmlformats.org/drawingml/2006/main">
              <a:graphicData uri="http://schemas.openxmlformats.org/drawingml/2006/picture">
                <pic:pic xmlns:pic="http://schemas.openxmlformats.org/drawingml/2006/picture">
                  <pic:nvPicPr>
                    <pic:cNvPr id="0" name="Picture" descr="methodology_files/figure-docx/theta-boxplot-1.png"/>
                    <pic:cNvPicPr>
                      <a:picLocks noChangeAspect="1" noChangeArrowheads="1"/>
                    </pic:cNvPicPr>
                  </pic:nvPicPr>
                  <pic:blipFill>
                    <a:blip r:embed="rId21"/>
                    <a:stretch>
                      <a:fillRect/>
                    </a:stretch>
                  </pic:blipFill>
                  <pic:spPr bwMode="auto">
                    <a:xfrm>
                      <a:off x="0" y="0"/>
                      <a:ext cx="5334611" cy="7624418"/>
                    </a:xfrm>
                    <a:prstGeom prst="rect">
                      <a:avLst/>
                    </a:prstGeom>
                    <a:noFill/>
                    <a:ln w="9525">
                      <a:noFill/>
                      <a:headEnd/>
                      <a:tailEnd/>
                    </a:ln>
                  </pic:spPr>
                </pic:pic>
              </a:graphicData>
            </a:graphic>
          </wp:inline>
        </w:drawing>
      </w:r>
    </w:p>
    <w:p w:rsidR="002A26F1" w:rsidRDefault="00171612">
      <w:pPr>
        <w:pStyle w:val="Heading2"/>
      </w:pPr>
      <w:bookmarkStart w:id="90" w:name="aws-references-to-constituents-in-contex"/>
      <w:bookmarkStart w:id="91" w:name="_Toc526518491"/>
      <w:r>
        <w:lastRenderedPageBreak/>
        <w:t>AWS References to Constituents in Context</w:t>
      </w:r>
      <w:bookmarkEnd w:id="90"/>
      <w:bookmarkEnd w:id="91"/>
    </w:p>
    <w:p w:rsidR="002A26F1" w:rsidRDefault="00171612">
      <w:pPr>
        <w:pStyle w:val="FirstParagraph"/>
      </w:pPr>
      <w:r>
        <w:t>A random selection of 2% of all references to “my constituency”, “my constituent” and “my constituents”, by AWS MPs, in context.</w:t>
      </w:r>
    </w:p>
    <w:p w:rsidR="00E235F9" w:rsidRDefault="00E235F9" w:rsidP="00E235F9">
      <w:pPr>
        <w:pStyle w:val="Caption"/>
        <w:keepNext/>
      </w:pPr>
      <w:bookmarkStart w:id="92" w:name="_Toc526518505"/>
      <w:r>
        <w:t xml:space="preserve">Table </w:t>
      </w:r>
      <w:fldSimple w:instr=" SEQ Table \* ARABIC ">
        <w:r>
          <w:rPr>
            <w:noProof/>
          </w:rPr>
          <w:t>13</w:t>
        </w:r>
      </w:fldSimple>
      <w:r>
        <w:t xml:space="preserve"> - </w:t>
      </w:r>
      <w:r w:rsidRPr="0027432F">
        <w:t>A random sample of</w:t>
      </w:r>
      <w:r>
        <w:t xml:space="preserve"> "my constituency"</w:t>
      </w:r>
      <w:r w:rsidRPr="0027432F">
        <w:t xml:space="preserve"> KWIC’s</w:t>
      </w:r>
      <w:bookmarkEnd w:id="92"/>
    </w:p>
    <w:tbl>
      <w:tblPr>
        <w:tblStyle w:val="Table"/>
        <w:tblW w:w="0" w:type="auto"/>
        <w:jc w:val="center"/>
        <w:tblLayout w:type="fixed"/>
        <w:tblLook w:val="04A0" w:firstRow="1" w:lastRow="0" w:firstColumn="1" w:lastColumn="0" w:noHBand="0" w:noVBand="1"/>
      </w:tblPr>
      <w:tblGrid>
        <w:gridCol w:w="2457"/>
        <w:gridCol w:w="2457"/>
        <w:gridCol w:w="2458"/>
      </w:tblGrid>
      <w:tr w:rsidR="002A26F1" w:rsidTr="00E235F9">
        <w:trPr>
          <w:cantSplit/>
          <w:trHeight w:val="360"/>
          <w:tblHeader/>
          <w:jc w:val="center"/>
        </w:trPr>
        <w:tc>
          <w:tcPr>
            <w:tcW w:w="2457" w:type="dxa"/>
            <w:tcBorders>
              <w:top w:val="single" w:sz="16" w:space="0" w:color="000000"/>
              <w:bottom w:val="single" w:sz="16"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pre</w:t>
            </w:r>
          </w:p>
        </w:tc>
        <w:tc>
          <w:tcPr>
            <w:tcW w:w="2457" w:type="dxa"/>
            <w:tcBorders>
              <w:top w:val="single" w:sz="16" w:space="0" w:color="000000"/>
              <w:bottom w:val="single" w:sz="16"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keyword</w:t>
            </w:r>
          </w:p>
        </w:tc>
        <w:tc>
          <w:tcPr>
            <w:tcW w:w="2458" w:type="dxa"/>
            <w:tcBorders>
              <w:top w:val="single" w:sz="16" w:space="0" w:color="000000"/>
              <w:bottom w:val="single" w:sz="16"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post</w:t>
            </w:r>
          </w:p>
        </w:tc>
      </w:tr>
      <w:tr w:rsidR="002A26F1" w:rsidTr="00E235F9">
        <w:trPr>
          <w:cantSplit/>
          <w:trHeight w:val="360"/>
          <w:jc w:val="center"/>
        </w:trPr>
        <w:tc>
          <w:tcPr>
            <w:tcW w:w="2457" w:type="dxa"/>
            <w:tcBorders>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 I was briefed by a vehicle hire company in</w:t>
            </w:r>
          </w:p>
        </w:tc>
        <w:tc>
          <w:tcPr>
            <w:tcW w:w="2457" w:type="dxa"/>
            <w:tcBorders>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called Reflex and, quite frankly, if such banking</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150 per cent. two years ago. Another of</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constituents</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has advised me of an application for an 85 per</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already begun, for example just over the border from</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in the constituency of my hon. Friend the Member</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in which Cornish children study. Three secondary schools in</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will be located on the same site, and one</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Manchester has been doing a major infrastructure project, and</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constituents</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are at the end of their tether about the lack</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patient at the BRI, and Airedale hospital is in</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 The hon. Member for South Cambridgeshire Mr.</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 but the reality is there to be seen in</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 On Saturday I met a delegation of workers from</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to use their abilities and develop their talents. In</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 366 young people who have been unemployed for more</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I believe that the most effective electoral registration officer in</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is mum. It is mum who fills in the</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can arise from defective gas appliances, because two of</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constituents</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 young students in their 20s, died from carbon</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£ 3.6 million. Some 9% of people in</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are hard-working, entrepreneurial self-employed people, and today is</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right hon. Friend congratulate Aldercar community school in</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and its staff and pupils? The percentage of pupils</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  One particular concern for many of</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constituents</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is bus fares. As I have said, my</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  Jobs and employment are the biggest issue in</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and the latest figures now show that just under 2,000</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otherwise reach. The Psychiatric Rehabilitation Association is based in</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and was set up in 1959-it is no coincidence that</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lastRenderedPageBreak/>
              <w:t>financial inclusion fund. Where would the Minister suggest that</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constituents</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who are struggling with debt and excessive and escalating charges</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and without the full participation of the British people,</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constituents</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 xml:space="preserve">and the country will never forgive them. </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 There is an additional problem that is relevant to</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 It contains a large outdoor venue called the National</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if they continue to propose new services that, in</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constituents</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 view, favour the administration of the hospital or</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in red tape. That will be a turn-off.</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and the town in which it is situated has a</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With my right hon. Friend's local knowledge of</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 she will know that many of my constituents are</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 to close a wide range of services at</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constituency's</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local hospital, St Helier. Most of the controversy</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I am extremely worried for</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constituents</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in Ashton-under-Lyne, Droylsden and Failsworth, and for people</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One of the shortlisted sites is at Barnard Castle in</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 xml:space="preserve">, and that would produce 1,000 jobs. </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making ends meet has been raised with me repeatedly by</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constituents</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 including Graeme McGrory, who cares for his partner</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One piece of transport infrastructure that</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and that of the hon. Member for Buckingham John</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A director of Sirus Automotive who lives in</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would like to take on apprentices, but he has</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 Three people who know that better than most are</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constituents</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Mark, Joanne and Ben King. In 2011,</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There are 3,540 women affected by the changes in</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 Does my hon. Friend agree that the 1995</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have been down in the detail of rail provision in</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 but these are important matters for many of those</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just a few examples of the work being done in</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 I recently had the privilege of accompanying the Gateshead</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 but that does not help the large number of</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constituents</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who have lost some, if not all, of</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was the only mainstream candidate in the general election in</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who did not have their picture taken while pointing to</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lastRenderedPageBreak/>
              <w:t>was not even in the mortgage application, NatWest told</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constituents</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that it was in the process of adding it.</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is a measure of the Government's achievement that people in</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and elsewhere in Northamptonshire can look forward to a secure</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clothing company announced the closure of two more factories in</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and the neighbouring Erewash constituency. A huge number of</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primary care trust in north-east Derbyshire and dentists in</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to find a local solution. These reforms coincide with</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Cross, just a few miles up the road from</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 That pipe manufacturing works has been taken over by</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go ahead. There is huge concern about this in</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and across the north. Was the Prime Minister told</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backgrounds, including poor backgrounds, and is representative of</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 That is the sort of school that Labour Members</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are subject to a TPIM. This information would let</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constituents</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know whether potential terrorism suspects had returned to London.</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 Gentleman for his generosity. Is he aware that</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is probably the one with the highest number of gas</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because I have had direct experience of the issue in</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 A woman came over here as the wife of</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 Let us take the feed-in tariff fiasco. In</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alone, we are losing many jobs, because a</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What practical advice can the Secretary of State give to</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constituents</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 as some 3,000 householders in my constituency face a</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sport, that this is good enough for kids in</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a fair deal on jobs, getting young people in</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and others involved in working our way out of the</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argument is best explained by reference to the case of</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constituent</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 Neil Kenny, who raised his concerns about the</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to LEAs give rise to some questions, including in</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from Unison, which is concerned that LEAs might use</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Such travel will be available to all 17,600 pensioners in</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 ,  In February I visited</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lastRenderedPageBreak/>
              <w:t>",  What point is there in forcing</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constituent</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who is a single dad who has his two children</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replies, perhaps he can respond to the questions that</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constituent</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has raised. What is she to do? She</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ask my hon. Friend to offer an undertaking to</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constituents</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in Mitcham and Morden that an option appraisal of intermediate</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he would be interested to hear the Minister's response to</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constituent</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Maureen Davenport. The Minister said that the maximum state</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in child benefit, which will help 13,800 families in</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 My real reason for tabling the question is to</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Finchley and Golders Green Mike Freer), many of</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constituents</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killed by lorries have died at junctions, including some</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Hall the plight of former United Engineering Forgings workers in</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who will not receive the returns from their final salary</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London has had Oyster cards for nine years, but</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constituents</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are still waiting. Although Transport for Greater Manchester is</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again have a university. However, Nene college in</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hopes to change all that, and I support strongly</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Enforcement Campaign-in Cardiff, and particularly to the work of</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constituent</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 Professor John Shepherd, who works in the dental</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and assets than non-disabled people. In London, where</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and the constituency of my hon. Friend the Member</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in particular from the circumstances of students in Northampton.</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contains both a higher education and a further education college</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the marine Bill on the grounds of its irrelevance to</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constituents</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 because, like the hon. Lady, I</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deepest concern for the families involved, especially given that</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neighbours that of my hon. Friend the Member for</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services can expand on the slow line so that all</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constituents</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benefit from the west coast main line upgrade?</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rehabilitation. ,  The people of</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have been horrified by those cases, and it is</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Labour Government we have achieved a tremendous amount. In</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the number of people claiming jobseeker's allowance has almost halved</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lastRenderedPageBreak/>
              <w:t>they complain? Where will the local accountability go?</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constituents</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very much value the highly accessible local service that they</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  Since helping the Jarrow marchers,</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has continued to welcome people from throughout the UK,</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and not-for-profit groups, of which there are many in</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 doing immensely valuable work. They all too often</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as soon as possible. Indeed, for some of</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constituents</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 xml:space="preserve">, reform is already coming too late. </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bus travel in Wales. I have met pensioners in</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who say that it has transformed their lives. As</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and Sir Malcolm Thornton. All have represented part of</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and all left this House on 20 April or 1</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Ports is the operator at the port of Immingham in</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 The companies there firmly believe that they have paid</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Conservative-controlled Bradford city council excluded the wonderful Ilkley lido in</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from the free swimming initiative for young people and pensioners</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for my hon. Friend's reply, and many of</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constituents</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who have come across the benefit integrity project will be</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Tero was not properly treated and offer the apology that</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constituent</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 xml:space="preserve">deserves. </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about their corporate social responsibilities. For the sake of</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constituents</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in Mitcham, Morden and Colliers Wood who want something</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change in the law. Regrettably, not only in</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but in many northern towns and cities, I see</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on an issue that has been of great concern to</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constituents</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 While I appreciate the cross-party consensus that exists on</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In</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of West Lancashire, the national lottery has supported 266</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to meet the skills gap in engineering and construction in</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 ,  When I talk to</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sat with the parents of the two children who were</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constituents</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 as has Ken Livingstone, who made a private</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lastRenderedPageBreak/>
              <w:t>who have been strongly encouraged to save The consultation in</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on the pensioners tax credit was extremely successful. The</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Government for investing in the city of Bradford, helping</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constituents</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to realise their potential. But in reality little has</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visited Dot To Dot, a community arts project in</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 It has a good record of involving the community</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one regret the fact that Westminster, which covers half</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 has so far concentrated CCTV bids-I am sure with</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also significant gaps in the Bill. One example from</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concerns a community hydro project in Saddleworth that might not</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hon. Friend for that reply, but most of</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constituents</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probably do not know what a low carbon transition plan</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has provided opportunities where there were none before. In</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 there have been far more opportunities in the past</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to find examples of such practices. Another case in</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 with which I am dealing, involves elderly victims</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 ,  The credit union in</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is fragile, because it serves an area in which</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certainly applies to me because the acute trust that covers</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constituents</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 who desperately need care, has the mother and</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reveal a trend, and I see it happening in</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 It is a demonstrable fact that the polarisation between</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jc w:val="center"/>
            </w:pP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constituent</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 John Warren, has specifically asked me to raise</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 xml:space="preserve"> ,  Bridges Project in Musselburgh in</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does a brilliant job in supporting young people. A</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Spowart, a small firm of legal aid solicitors in</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 Solicitors at the firm are paid generally between £</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 both as a national concern and as it affects</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 I am grateful to my hon. Friend for</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 nor, sadly, are far too many of</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constituents</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 xml:space="preserve">. </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jc w:val="center"/>
            </w:pP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constituents</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in Hull are baffled by the Government's approach. At</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lastRenderedPageBreak/>
              <w:t>issue and go after these criminals who are preying on</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constituents</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even begin for another 12 months. Young people in</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should not have to spend another year on the dole</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with the nutrition they need outside term time. In</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 several schools run summer programmes funded through the pupil</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takes umbrage at being forced to do repairs-as some of</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constituents</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 xml:space="preserve">, sadly, know to their cost. </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  I recently visited a care home in</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that is provided by a small charity and is rated</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House and members of the armed forces, such as</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constituent</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 19-year-old Private James Kenny of C company, 3rd</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as out to Kent. There are seven stations in</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 Hither Green, Blackheath, Lee, Grove Park</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Can my right hon. Friend give any assurance to</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constituent</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 Mr. Peter Dyson, who has written to</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Commons Library to conduct an analysis of the impact in</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 I discovered that 4,300 women and 3,800 men would</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100 days of the new Parliament? Many businesses in</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are struggling significantly and would undoubtedly welcome a period of</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in 1992, as the Member for Woolwich, before</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was formed for the 1997 election. John Austin is</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were building up and seemed to take action only once</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constituents</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had suffered a very high level of nuisance and there</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that further education institutions, such as Blackburn College in</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 will not receive a real-terms funding cut as a</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  On a more serious note,</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is home to manufacturers varying from Corus to Cadbury,</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costs and cuts to working tax credits, families in</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will be worse off. I will not vote in</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be warm. It paid for basics like that in</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 I will not revisit the pain of tuition fees</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is a national issue. The 900 steel workers in</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whose jobs are on the line expect him to guarantee</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lastRenderedPageBreak/>
              <w:t>to begin by speaking about the NHS as experienced by</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constituents</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 Getting an appointment to see a GP can be</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I was struck by what one of</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constituents</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said last weekend, which was that the attacks that</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  On 18 February, Llandudno in</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hosted the first North Wales criminal justice board conference.</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hon. Friend foresee for the young people in</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if they are to suffer possible cuts alongside that idiosyncratic</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busways and widen the M1. Is he aware that</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will have the new Translink guided busway by 2008 due</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 Last week, I hosted a jobs fair in</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 as have many hon. Members on both sides</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in the south-east will be dealt with in Parliament?</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constituents</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want to know where we are going and what the</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him to visit the brand-new children's centre in Elland in</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 which is due to open in January, and</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realities for people affected by this situation. One of</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constituents</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is stuck out in Saudi Arabia. His work has</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the past few days. When the problems started in</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on Monday night, we saw copycat criminality, mindless</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those branches, in Catford and Blackheath, are in</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and two others, in Lewisham and Greenwich, are</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jc w:val="center"/>
            </w:pP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constituent</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 Richard Belmar, has now spent nearly three years</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Postwatch because I am unhappy about the consultation process in</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 I fully accept many of my hon. Friend's</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area of Keighley last Friday and talking to many of</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constituents</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and taking on board many of their anxieties. On</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of the major issues raised with me by carers in</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 We must take such issues on board.\</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that the voucher company Farepak, which is based in</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 collapsed this week, robbing thousands of people on</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scientific reports recommend restricted phone use by younger children.</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constituents</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do not believe that such recommendations tally with the telecommunications</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lastRenderedPageBreak/>
              <w:t>. Mullin). This is a big issue in</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 where inappropriate development on garden sites is taking place</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scrutiny process, but it is impossible for me,</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constituents</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or councillors of any party not involved in that enterprise</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  At the time, I was consulting</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constituents</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about their attitudes to crime and antisocial behaviour, and</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 xml:space="preserve">you prove it?  , </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is served by two hospitals: Dewsbury and District hospital</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 reduction. What reassurances can the Minister give to</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constituents</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and firefighters that those latest cuts will not jeopardise or</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 ,  Horwich visiting service in</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has lost funding and can no longer employ its part-time</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I have spoken to many businesses in</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 Will the hon. Gentleman concede that the Government's</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prevent businesses from going into administration, as many in</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are likely to do. Finally, the local authority</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I do not know whether my experience in</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has been exactly the same as that of my right</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 ,  Many SMEs operate in</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 and I want to ensure that the skills base</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that population live in Salford, the local authority for</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 ,  In last year's debate</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It is an issue that has been simmering away in</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and recently the rumours have turned to reality as the</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of the parenting lessons that go on in schools in</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to great effect. The hon. Gentleman ignores those</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a distraught couple who run a hedgehog rescue centre in</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 They are currently nursing back to health a hedgehog</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people to think that that was the total sum of</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 It is an extremely nice place to spend Christmas</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 xml:space="preserve">transparency about the impact. , </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constituents</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are also anxious about the Government's proposals to allow fracking</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some of its provisions will have on vulnerable people in</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 ,  I shall first raise</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lastRenderedPageBreak/>
              <w:t>key elements of creative business growth. Creative businesses in</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and in a large area to the west of London</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In Pembrokeshire we have two oil refineries, one in</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 They were both affected by the blockades in September</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thank the Minister for his reply. Head teachers in</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are concerned that Government have still not come forward with</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the work of local authorities in my area. In</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 there are no high profile arts venues that hit</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many of the early asbestosis claims from Hebden Bridge in</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might not have succeeded under the proposed 75 per cent</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 xml:space="preserve">job first.\  , </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is pronounced\  Erreywash\ , not\</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that is not regulated properly, with the result that</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constituents</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 who have small sums of money available to invest</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a picture of the winning design, but people in</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have seen many pictures before. I want work to</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hour. I have written to all the headteachers in</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over the last few weeks, and they tell me</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this debate falls on an anniversary well worth remembering for</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constituents</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 It is 20 years to the month that post-war</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people of the east end, including the people of</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 talk to me about how excited they still are</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I recently visited Bishop Barrington school in</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 which has got a new science lab and sports</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the extent of the disruption and the problems caused for</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constituents</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 I would be happy to do that.\</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increase in the number of new homes being built in</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over the past 10 years or so. For the</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junior doctors who are the problem, but him?</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constituents-hundreds</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of whom have written to me-overwhelmingly feel that he has</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 ,  I do not think</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constituents</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 xml:space="preserve">knew whether to laugh or cry. </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about to be built in Walkden in the centre of</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 The new local improvement finance trust-LIFT-centre will include GP</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lastRenderedPageBreak/>
              <w:t>is higher, and the dole queue is lengthening.</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constituents</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are only too well aware of the exploitative practices of</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 I am fortunate in having a research centre in</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at the university of Durham, which concentrates on enabling</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is talking about the wrong hospital, which many of</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constituents</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will find most amusing.</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of the Land Registry would be bad not just for</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constituents</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but for the public as a whole. The revenue</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The food banks in</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 which currently number at least six, tell me</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of those issues. ,  In</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 the credit union benefits from capital and revenue from</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children. I am indebted to a law company in</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called Just for Kids Law, which has raised with</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hope they are not giving false hope to many of</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constituents</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 Will they just admit that they have made a</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I have a range of energy-intensive industries in</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 including steel, glass, paper and the entire</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the save Lewisham hospital campaign. But for now,</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constituents</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still face the prospect of seriously downgraded services at their</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from and bugbear for my constituents. On behalf of</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constituents</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and their families, I very much look forward to</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  helped motorists and the hard-pressed hauliers in</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constituency-or</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they could have looked at jobs for young people.</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Staff at Trinity, Bluecoat and Fernwood schools in</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are desperate for extra investment in their buildings. Will</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The point about geography is critical in Cumbria, where</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is. Under the proposals, we will end up</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will affect disabled youngsters. The What? centre in</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 which gives counselling to all youngsters, still does</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closure of the offices is having a direct impact on</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 Walsall faces the closure of its HMRC office,</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 ,  Frustration is evident among</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constituents</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 for many years, they have felt marginalised and</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 larger numbers of people are choosing to live in</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but work in London. If we are to take</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ethnic minority children, of whom there are many in</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 ,  We have dealt a</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lastRenderedPageBreak/>
              <w:t>single parents in the country-I will return to that point-and</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constituents</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think that the measure is unfair. How people in</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should not come back from our holidays to find that</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constituents</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 and those of my neighbours, have lost their</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their area; I fully intend to do so in</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 ,  We also need better</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too much movement. I want Airedale general hospital in</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not just to survive, but to prosper. It</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  During the summer and autumn months,</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constituents</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and those of many other hon. Members were affected</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put a human face on many of the difficulties that</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constituents</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experience. ,  In Newham,</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Parent Action Network, which has its national headquarters in</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 It has just received nearly £ 400,000 in lottery</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sector. On Friday, an independent community pharmacist in</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told me that he estimated that the Government cuts would</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it becomes an empty gesture. A community group in</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is setting up a community development trust, and it</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since June and doubled since 2006. Young people in</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have been particularly badly hit, with a 288%</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police get back to strength to defend the people in</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of Mitcham and Morden?</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to address have been influenced by what has happened in</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in the past 10 days as a series of incidents</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 including those of Allied Steel and Wire's pensioners in</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 They took the case to court through the unions</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Indeed, it is a stealth cut. In</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 the Tories will have to make stealth cuts such</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communities across the UK. I understand the concerns of</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constituents</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 I understand that when a family from a different</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a vested interest in ensuring the safety and security of</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 which in the past has been a military target</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infrastructure project is a massive economic opportunity for Wales and</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in particular. Will the Minister assure the House that</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lastRenderedPageBreak/>
              <w:t>Nottingham that stands to lose most is the Meadows in</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 Before the last election, the Meadows, one</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am here this afternoon specifically to represent the concerns of</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constituents</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who are trade union members in Parliament, as they</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 Nothing could be further from the truth, as</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exemplifies. As I have already said, I represent</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making are the very ones that have been made by</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constituents</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 by the constituents of my hon. Friends and-I</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 but wanted to take the opportunity to read out</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constituent's</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comments so that Ministers understand the worry and concern.</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firm of Hickman and Rose, which is based in</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 She was due to speak at a conference organised</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Majesty's Opposition. That public money could be used for</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constituent</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Grace Ryder, aged 9, who was recently diagnosed</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changes that will affect 650 families and 1,500 children in</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 ,  These are ideologically driven</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deal more about the birdlife in both estuaries that surround</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 ,  The Bill establishes a</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2A26F1">
            <w:pPr>
              <w:spacing w:before="40" w:after="40"/>
              <w:ind w:left="40" w:right="40"/>
              <w:jc w:val="center"/>
            </w:pP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constituent</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 the wonderful campaigner Marie Lyons, has doggedly pursued</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  vote for their Muslim brother\ .</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constituents</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were told that that was their religious duty. When</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 It will bring huge benefits to many families in</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who are on low or not very generous incomes.</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anywhere. ,  The diversity of</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is one of the reasons why it is the best</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c  The NHS in</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has moved beyond special measures into the success regime.</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invited my right hon. and learned Friend to meet</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constituents</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to hear what they think about our local NHS.</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fleeing Ebola-affected countries are not left destitute and homeless?</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constituents</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 Mr and Mrs Mahmood, have been working in</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pension credit, but I wondered whether Ministers could give</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constituent</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and me advice on whether the notional sum tied up</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first home. There are so many young people in</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who see homes priced out of their reach and for</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lastRenderedPageBreak/>
              <w:t>There are also problems for low-income families, such as</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constituent</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 xml:space="preserve">on Colleymoor Leys lane who says: </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term. I know from the experience of businesses in</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and in the surrounding west midlands area that New Street</w:t>
            </w:r>
          </w:p>
        </w:tc>
      </w:tr>
      <w:tr w:rsidR="002A26F1" w:rsidTr="00E235F9">
        <w:trPr>
          <w:cantSplit/>
          <w:trHeight w:val="360"/>
          <w:jc w:val="center"/>
        </w:trPr>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that he needs those, but he failed to tell</w:t>
            </w:r>
          </w:p>
        </w:tc>
        <w:tc>
          <w:tcPr>
            <w:tcW w:w="2457"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constituents</w:t>
            </w:r>
          </w:p>
        </w:tc>
        <w:tc>
          <w:tcPr>
            <w:tcW w:w="2458" w:type="dxa"/>
            <w:tcBorders>
              <w:top w:val="single" w:sz="8" w:space="0" w:color="000000"/>
              <w:bottom w:val="single" w:sz="8"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watching yesterday that a 1p cut in duty will not</w:t>
            </w:r>
          </w:p>
        </w:tc>
      </w:tr>
      <w:tr w:rsidR="002A26F1" w:rsidTr="00E235F9">
        <w:trPr>
          <w:cantSplit/>
          <w:trHeight w:val="360"/>
          <w:jc w:val="center"/>
        </w:trPr>
        <w:tc>
          <w:tcPr>
            <w:tcW w:w="2457" w:type="dxa"/>
            <w:tcBorders>
              <w:bottom w:val="single" w:sz="16"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average, which show that over a fifth-22% in</w:t>
            </w:r>
          </w:p>
        </w:tc>
        <w:tc>
          <w:tcPr>
            <w:tcW w:w="2457" w:type="dxa"/>
            <w:tcBorders>
              <w:bottom w:val="single" w:sz="16"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my constituency-of</w:t>
            </w:r>
          </w:p>
        </w:tc>
        <w:tc>
          <w:tcPr>
            <w:tcW w:w="2458" w:type="dxa"/>
            <w:tcBorders>
              <w:bottom w:val="single" w:sz="16" w:space="0" w:color="000000"/>
            </w:tcBorders>
            <w:tcMar>
              <w:top w:w="0" w:type="dxa"/>
              <w:left w:w="0" w:type="dxa"/>
              <w:bottom w:w="0" w:type="dxa"/>
              <w:right w:w="0" w:type="dxa"/>
            </w:tcMar>
            <w:vAlign w:val="center"/>
          </w:tcPr>
          <w:p w:rsidR="002A26F1" w:rsidRDefault="00171612">
            <w:pPr>
              <w:spacing w:before="40" w:after="40"/>
              <w:ind w:left="40" w:right="40"/>
              <w:jc w:val="center"/>
            </w:pPr>
            <w:r>
              <w:rPr>
                <w:rFonts w:ascii="Arial" w:hAnsi="Arial" w:cs="Arial"/>
                <w:color w:val="000000"/>
                <w:sz w:val="20"/>
                <w:szCs w:val="20"/>
              </w:rPr>
              <w:t>people who resort to food banks for an emergency food</w:t>
            </w:r>
          </w:p>
        </w:tc>
      </w:tr>
    </w:tbl>
    <w:p w:rsidR="002A26F1" w:rsidRDefault="00171612" w:rsidP="00955979">
      <w:pPr>
        <w:pStyle w:val="Heading1"/>
      </w:pPr>
      <w:bookmarkStart w:id="93" w:name="references"/>
      <w:bookmarkStart w:id="94" w:name="_Toc526518492"/>
      <w:r>
        <w:t>References</w:t>
      </w:r>
      <w:bookmarkEnd w:id="93"/>
      <w:bookmarkEnd w:id="94"/>
    </w:p>
    <w:p w:rsidR="002A26F1" w:rsidRDefault="00171612">
      <w:pPr>
        <w:pStyle w:val="Bibliography"/>
      </w:pPr>
      <w:bookmarkStart w:id="95" w:name="ref-airoldi2016"/>
      <w:bookmarkStart w:id="96" w:name="refs"/>
      <w:r>
        <w:t xml:space="preserve">Airoldi, E. M., &amp; Bischof, J. M. (2016). Improving and Evaluating Topic Models and Other Models of Text. </w:t>
      </w:r>
      <w:r>
        <w:rPr>
          <w:i/>
        </w:rPr>
        <w:t>Journal of the American Statistical Association</w:t>
      </w:r>
      <w:r>
        <w:t xml:space="preserve">, </w:t>
      </w:r>
      <w:r>
        <w:rPr>
          <w:i/>
        </w:rPr>
        <w:t>111</w:t>
      </w:r>
      <w:r>
        <w:t xml:space="preserve">(516), 1381–1403. </w:t>
      </w:r>
      <w:hyperlink r:id="rId22">
        <w:r>
          <w:rPr>
            <w:rStyle w:val="Hyperlink"/>
          </w:rPr>
          <w:t>https://doi.org/10.1080/01621459.2015.1051182</w:t>
        </w:r>
      </w:hyperlink>
    </w:p>
    <w:p w:rsidR="002A26F1" w:rsidRDefault="00171612">
      <w:pPr>
        <w:pStyle w:val="Bibliography"/>
      </w:pPr>
      <w:bookmarkStart w:id="97" w:name="ref-andeweg2005"/>
      <w:bookmarkEnd w:id="95"/>
      <w:r>
        <w:t xml:space="preserve">Andeweg, R. B., &amp; Thomassen, J. J. (2005). Modes of Political Representation: Toward a New Typology. </w:t>
      </w:r>
      <w:r>
        <w:rPr>
          <w:i/>
        </w:rPr>
        <w:t>Legislative Studies Quarterly</w:t>
      </w:r>
      <w:r>
        <w:t xml:space="preserve">, </w:t>
      </w:r>
      <w:r>
        <w:rPr>
          <w:i/>
        </w:rPr>
        <w:t>30</w:t>
      </w:r>
      <w:r>
        <w:t xml:space="preserve">(4), 507–528. </w:t>
      </w:r>
      <w:hyperlink r:id="rId23">
        <w:r>
          <w:rPr>
            <w:rStyle w:val="Hyperlink"/>
          </w:rPr>
          <w:t>https://doi.org/10.3162/036298005X201653</w:t>
        </w:r>
      </w:hyperlink>
    </w:p>
    <w:p w:rsidR="002A26F1" w:rsidRDefault="00171612">
      <w:pPr>
        <w:pStyle w:val="Bibliography"/>
      </w:pPr>
      <w:bookmarkStart w:id="98" w:name="ref-arora2013"/>
      <w:bookmarkEnd w:id="97"/>
      <w:r>
        <w:t xml:space="preserve">Arora, S., Ge, R., Halpern, Y., Mimno, D., Moitra, A., Sontag, D., … Zhu, M. (2013). A Practical Algorithm for Topic Modeling with Provable Guarantees. In S. Dasgupta &amp; D. McAllester (Eds.), </w:t>
      </w:r>
      <w:r>
        <w:rPr>
          <w:i/>
        </w:rPr>
        <w:t>Proceedings of the 30th International Conference on Machine Learning</w:t>
      </w:r>
      <w:r>
        <w:t xml:space="preserve"> (Vol. 28, pp. 280–288). Atlanta, Georgia, USA: PMLR. Retrieved from </w:t>
      </w:r>
      <w:hyperlink r:id="rId24">
        <w:r>
          <w:rPr>
            <w:rStyle w:val="Hyperlink"/>
          </w:rPr>
          <w:t>http://proceedings.mlr.press/v28/arora13.pdf</w:t>
        </w:r>
      </w:hyperlink>
    </w:p>
    <w:p w:rsidR="002A26F1" w:rsidRDefault="00171612">
      <w:pPr>
        <w:pStyle w:val="Bibliography"/>
      </w:pPr>
      <w:bookmarkStart w:id="99" w:name="ref-audickas2017"/>
      <w:bookmarkEnd w:id="98"/>
      <w:r>
        <w:t xml:space="preserve">Audickas, L., Hawkins, O., &amp; Cracknell, R. (2017). </w:t>
      </w:r>
      <w:r>
        <w:rPr>
          <w:i/>
        </w:rPr>
        <w:t>UK Election Statistics: 1918-2017</w:t>
      </w:r>
      <w:r>
        <w:t xml:space="preserve"> (Briefing Paper No. CBP7529) (p. 89). London: House of Commons Library. Retrieved from </w:t>
      </w:r>
      <w:hyperlink r:id="rId25">
        <w:r>
          <w:rPr>
            <w:rStyle w:val="Hyperlink"/>
          </w:rPr>
          <w:t>http://researchbriefings.parliament.uk/ResearchBriefing/Summary/CBP-7529</w:t>
        </w:r>
      </w:hyperlink>
    </w:p>
    <w:p w:rsidR="002A26F1" w:rsidRDefault="00171612">
      <w:pPr>
        <w:pStyle w:val="Bibliography"/>
      </w:pPr>
      <w:bookmarkStart w:id="100" w:name="ref-benoit2018"/>
      <w:bookmarkEnd w:id="99"/>
      <w:r>
        <w:t xml:space="preserve">Benoit, K. (2018). </w:t>
      </w:r>
      <w:r>
        <w:rPr>
          <w:i/>
        </w:rPr>
        <w:t>Quanteda: Quantitative Analysis of Textual Data</w:t>
      </w:r>
      <w:r>
        <w:t xml:space="preserve">. </w:t>
      </w:r>
      <w:hyperlink r:id="rId26">
        <w:r>
          <w:rPr>
            <w:rStyle w:val="Hyperlink"/>
          </w:rPr>
          <w:t>https://doi.org/10.5281/zenodo.1004683</w:t>
        </w:r>
      </w:hyperlink>
    </w:p>
    <w:p w:rsidR="002A26F1" w:rsidRDefault="00171612">
      <w:pPr>
        <w:pStyle w:val="Bibliography"/>
      </w:pPr>
      <w:bookmarkStart w:id="101" w:name="ref-benoit2018a"/>
      <w:bookmarkEnd w:id="100"/>
      <w:r>
        <w:t xml:space="preserve">Benoit, K., &amp; Matsuo, A. (2018). </w:t>
      </w:r>
      <w:r>
        <w:rPr>
          <w:i/>
        </w:rPr>
        <w:t>Spacyr: Wrapper to the ’spaCy’ ’NLP’ Library</w:t>
      </w:r>
      <w:r>
        <w:t xml:space="preserve">. Retrieved from </w:t>
      </w:r>
      <w:hyperlink r:id="rId27">
        <w:r>
          <w:rPr>
            <w:rStyle w:val="Hyperlink"/>
          </w:rPr>
          <w:t>http://github.com/quanteda/spacyr</w:t>
        </w:r>
      </w:hyperlink>
    </w:p>
    <w:p w:rsidR="002A26F1" w:rsidRDefault="00171612">
      <w:pPr>
        <w:pStyle w:val="Bibliography"/>
      </w:pPr>
      <w:bookmarkStart w:id="102" w:name="ref-blei2003"/>
      <w:bookmarkEnd w:id="101"/>
      <w:r>
        <w:t xml:space="preserve">Blei, D. M., Ng, A. Y., &amp; Jordan, M. I. (2003). Latent Dirichlet Allocation. </w:t>
      </w:r>
      <w:r>
        <w:rPr>
          <w:i/>
        </w:rPr>
        <w:t>Journal of Machine Learning Research</w:t>
      </w:r>
      <w:r>
        <w:t xml:space="preserve">, </w:t>
      </w:r>
      <w:r>
        <w:rPr>
          <w:i/>
        </w:rPr>
        <w:t>3</w:t>
      </w:r>
      <w:r>
        <w:t>(Jan), 993–1022.</w:t>
      </w:r>
    </w:p>
    <w:p w:rsidR="002A26F1" w:rsidRDefault="00171612">
      <w:pPr>
        <w:pStyle w:val="Bibliography"/>
      </w:pPr>
      <w:bookmarkStart w:id="103" w:name="ref-bligh2010"/>
      <w:bookmarkEnd w:id="102"/>
      <w:r>
        <w:t xml:space="preserve">Bligh, M., Merolla, J., Schroedel, J. R., &amp; Gonzalez, R. (2010). Finding Her Voice: Hillary Clinton’s Rhetoric in the 2008 Presidential Campaign. </w:t>
      </w:r>
      <w:r>
        <w:rPr>
          <w:i/>
        </w:rPr>
        <w:t>Women’s Studies</w:t>
      </w:r>
      <w:r>
        <w:t xml:space="preserve">, </w:t>
      </w:r>
      <w:r>
        <w:rPr>
          <w:i/>
        </w:rPr>
        <w:t>39</w:t>
      </w:r>
      <w:r>
        <w:t xml:space="preserve">(8), 823–850. </w:t>
      </w:r>
      <w:hyperlink r:id="rId28">
        <w:r>
          <w:rPr>
            <w:rStyle w:val="Hyperlink"/>
          </w:rPr>
          <w:t>https://doi.org/10.1080/00497878</w:t>
        </w:r>
        <w:r>
          <w:rPr>
            <w:rStyle w:val="Hyperlink"/>
          </w:rPr>
          <w:t>.</w:t>
        </w:r>
        <w:r>
          <w:rPr>
            <w:rStyle w:val="Hyperlink"/>
          </w:rPr>
          <w:t>2010.513316</w:t>
        </w:r>
      </w:hyperlink>
    </w:p>
    <w:p w:rsidR="002A26F1" w:rsidRDefault="00171612">
      <w:pPr>
        <w:pStyle w:val="Bibliography"/>
      </w:pPr>
      <w:bookmarkStart w:id="104" w:name="ref-cohen1988"/>
      <w:bookmarkEnd w:id="103"/>
      <w:r>
        <w:lastRenderedPageBreak/>
        <w:t xml:space="preserve">Cohen, J. (1988). </w:t>
      </w:r>
      <w:r>
        <w:rPr>
          <w:i/>
        </w:rPr>
        <w:t>Statistical power analysis for the behavioral sciences</w:t>
      </w:r>
      <w:r>
        <w:t xml:space="preserve"> (2nd ed). Hillsdale, N.J: L. Erlbaum Associates.</w:t>
      </w:r>
    </w:p>
    <w:p w:rsidR="002A26F1" w:rsidRDefault="00171612">
      <w:pPr>
        <w:pStyle w:val="Bibliography"/>
      </w:pPr>
      <w:bookmarkStart w:id="105" w:name="ref-fruchterman1991"/>
      <w:bookmarkEnd w:id="104"/>
      <w:r>
        <w:t xml:space="preserve">Fruchterman, T. M. J., &amp; Reingold, E. M. (1991). Graph drawing by force-directed placement. </w:t>
      </w:r>
      <w:r>
        <w:rPr>
          <w:i/>
        </w:rPr>
        <w:t>Software: Practice and Experience</w:t>
      </w:r>
      <w:r>
        <w:t xml:space="preserve">, </w:t>
      </w:r>
      <w:r>
        <w:rPr>
          <w:i/>
        </w:rPr>
        <w:t>21</w:t>
      </w:r>
      <w:r>
        <w:t xml:space="preserve">(11), 1129–1164. </w:t>
      </w:r>
      <w:hyperlink r:id="rId29">
        <w:r>
          <w:rPr>
            <w:rStyle w:val="Hyperlink"/>
          </w:rPr>
          <w:t>https://doi.org/10.1002/spe.4380211102</w:t>
        </w:r>
      </w:hyperlink>
    </w:p>
    <w:p w:rsidR="002A26F1" w:rsidRDefault="00171612">
      <w:pPr>
        <w:pStyle w:val="Bibliography"/>
      </w:pPr>
      <w:bookmarkStart w:id="106" w:name="ref-gagolewski2018"/>
      <w:bookmarkEnd w:id="105"/>
      <w:r>
        <w:t xml:space="preserve">Gagolewski, M. (2018). R package stringi: Character string processing facilities. </w:t>
      </w:r>
      <w:hyperlink r:id="rId30">
        <w:r>
          <w:rPr>
            <w:rStyle w:val="Hyperlink"/>
          </w:rPr>
          <w:t>https://doi.org/10.5281/zenodo.1292492</w:t>
        </w:r>
      </w:hyperlink>
    </w:p>
    <w:p w:rsidR="002A26F1" w:rsidRDefault="00171612">
      <w:pPr>
        <w:pStyle w:val="Bibliography"/>
      </w:pPr>
      <w:bookmarkStart w:id="107" w:name="ref-grimmer2013"/>
      <w:bookmarkEnd w:id="106"/>
      <w:r>
        <w:t xml:space="preserve">Grimmer, J., &amp; Stewart, B. M. (2013). Text as Data: The Promise and Pitfalls of Automatic Content Analysis Methods for Political Texts. </w:t>
      </w:r>
      <w:r>
        <w:rPr>
          <w:i/>
        </w:rPr>
        <w:t>Political Analysis</w:t>
      </w:r>
      <w:r>
        <w:t xml:space="preserve">, </w:t>
      </w:r>
      <w:r>
        <w:rPr>
          <w:i/>
        </w:rPr>
        <w:t>21</w:t>
      </w:r>
      <w:r>
        <w:t xml:space="preserve">(03), 267–297. </w:t>
      </w:r>
      <w:hyperlink r:id="rId31">
        <w:r>
          <w:rPr>
            <w:rStyle w:val="Hyperlink"/>
          </w:rPr>
          <w:t>https://doi.org/10.1093/pan/mps028</w:t>
        </w:r>
      </w:hyperlink>
    </w:p>
    <w:p w:rsidR="002A26F1" w:rsidRDefault="00171612">
      <w:pPr>
        <w:pStyle w:val="Bibliography"/>
      </w:pPr>
      <w:bookmarkStart w:id="108" w:name="ref-honnibal2017"/>
      <w:bookmarkEnd w:id="107"/>
      <w:r>
        <w:t xml:space="preserve">Honnibal, M., &amp; Montani, I. (2017). spaCy 2: Natural language understanding with Bloom embeddings, convolutional neural networks and incremental parsing. </w:t>
      </w:r>
      <w:r>
        <w:rPr>
          <w:i/>
        </w:rPr>
        <w:t>To Appear</w:t>
      </w:r>
      <w:r>
        <w:t xml:space="preserve">. Retrieved from </w:t>
      </w:r>
      <w:hyperlink r:id="rId32">
        <w:r>
          <w:rPr>
            <w:rStyle w:val="Hyperlink"/>
          </w:rPr>
          <w:t>https://spacy.io</w:t>
        </w:r>
      </w:hyperlink>
    </w:p>
    <w:p w:rsidR="002A26F1" w:rsidRDefault="00171612">
      <w:pPr>
        <w:pStyle w:val="Bibliography"/>
      </w:pPr>
      <w:bookmarkStart w:id="109" w:name="ref-jones2016"/>
      <w:bookmarkEnd w:id="108"/>
      <w:r>
        <w:t xml:space="preserve">Jones, J. J. (2016). Talk "Like a Man": The Linguistic Styles of Hillary Clinton, 1992-2013. </w:t>
      </w:r>
      <w:r>
        <w:rPr>
          <w:i/>
        </w:rPr>
        <w:t>Perspectives on Politics</w:t>
      </w:r>
      <w:r>
        <w:t xml:space="preserve">, </w:t>
      </w:r>
      <w:r>
        <w:rPr>
          <w:i/>
        </w:rPr>
        <w:t>14</w:t>
      </w:r>
      <w:r>
        <w:t xml:space="preserve">(03), 625–642. </w:t>
      </w:r>
      <w:hyperlink r:id="rId33">
        <w:r>
          <w:rPr>
            <w:rStyle w:val="Hyperlink"/>
          </w:rPr>
          <w:t>https://doi.org/10.1017/S1537592716001092</w:t>
        </w:r>
      </w:hyperlink>
    </w:p>
    <w:p w:rsidR="002A26F1" w:rsidRDefault="00171612">
      <w:pPr>
        <w:pStyle w:val="Bibliography"/>
      </w:pPr>
      <w:bookmarkStart w:id="110" w:name="ref-kelly2016"/>
      <w:bookmarkEnd w:id="109"/>
      <w:r>
        <w:t xml:space="preserve">Kelly, R., &amp; White, I. (2016). </w:t>
      </w:r>
      <w:r>
        <w:rPr>
          <w:i/>
        </w:rPr>
        <w:t>All-women shortlists</w:t>
      </w:r>
      <w:r>
        <w:t xml:space="preserve"> (Briefing Paper No. 5057) (p. 34). London: House of Commons Library. Retrieved from </w:t>
      </w:r>
      <w:hyperlink r:id="rId34">
        <w:r>
          <w:rPr>
            <w:rStyle w:val="Hyperlink"/>
          </w:rPr>
          <w:t>https://researchbriefings.parliament.uk/ResearchBriefing/Summary/SN05057</w:t>
        </w:r>
      </w:hyperlink>
    </w:p>
    <w:p w:rsidR="002A26F1" w:rsidRDefault="00171612">
      <w:pPr>
        <w:pStyle w:val="Bibliography"/>
      </w:pPr>
      <w:bookmarkStart w:id="111" w:name="ref-kincaid1975"/>
      <w:bookmarkEnd w:id="110"/>
      <w:r>
        <w:t xml:space="preserve">Kincaid, J. P., Fishburne, R. P., Rogers, R. L., &amp; Chissom, B. S. (1975). </w:t>
      </w:r>
      <w:r>
        <w:rPr>
          <w:i/>
        </w:rPr>
        <w:t>Derivation of New Readability Formulas (Automated Readability Index, Fog Count and Flesch Reading Ease Formula) for Navy Enlisted Personnel:</w:t>
      </w:r>
      <w:r>
        <w:t xml:space="preserve"> Fort Belvoir, VA: Defense Technical Information Center. </w:t>
      </w:r>
      <w:hyperlink r:id="rId35">
        <w:r>
          <w:rPr>
            <w:rStyle w:val="Hyperlink"/>
          </w:rPr>
          <w:t>https://doi.org/10.21236/ADA006655</w:t>
        </w:r>
      </w:hyperlink>
    </w:p>
    <w:p w:rsidR="002A26F1" w:rsidRDefault="00171612">
      <w:pPr>
        <w:pStyle w:val="Bibliography"/>
      </w:pPr>
      <w:bookmarkStart w:id="112" w:name="ref-lee2014c"/>
      <w:bookmarkEnd w:id="111"/>
      <w:r>
        <w:t xml:space="preserve">Lee, M., &amp; Mimno, D. (2014). Low-dimensional Embeddings for Interpretable Anchor-based Topic Inference. In </w:t>
      </w:r>
      <w:r>
        <w:rPr>
          <w:i/>
        </w:rPr>
        <w:t>Proceedings of the 2014 Conference on Empirical Methods in Natural Language Processing (EMNLP)</w:t>
      </w:r>
      <w:r>
        <w:t xml:space="preserve"> (pp. 1319–1328). Doha, Qatar: Association for Computational Linguistics. </w:t>
      </w:r>
      <w:hyperlink r:id="rId36">
        <w:r>
          <w:rPr>
            <w:rStyle w:val="Hyperlink"/>
          </w:rPr>
          <w:t>https://doi.org/10.3115/v1/D14-1138</w:t>
        </w:r>
      </w:hyperlink>
    </w:p>
    <w:p w:rsidR="002A26F1" w:rsidRDefault="00171612">
      <w:pPr>
        <w:pStyle w:val="Bibliography"/>
      </w:pPr>
      <w:bookmarkStart w:id="113" w:name="ref-mimno2011"/>
      <w:bookmarkEnd w:id="112"/>
      <w:r>
        <w:t xml:space="preserve">Mimno, D., Wallach, H. M., Talley, E., Leenders, M., &amp; McCallum, A. (2011). Optimizing semantic coherence in topic models. In </w:t>
      </w:r>
      <w:r>
        <w:rPr>
          <w:i/>
        </w:rPr>
        <w:t>Proceedings of the 2011 Conference on Empirical Methods in Natural Language Processing</w:t>
      </w:r>
      <w:r>
        <w:t xml:space="preserve"> (pp. 262–272). Edinburgh: Association for Computational Linguistics. Retrieved from </w:t>
      </w:r>
      <w:hyperlink r:id="rId37">
        <w:r>
          <w:rPr>
            <w:rStyle w:val="Hyperlink"/>
          </w:rPr>
          <w:t>https://dl.acm.org/citation.cfm?id=2145432.2145462</w:t>
        </w:r>
      </w:hyperlink>
    </w:p>
    <w:p w:rsidR="002A26F1" w:rsidRDefault="00171612">
      <w:pPr>
        <w:pStyle w:val="Bibliography"/>
      </w:pPr>
      <w:bookmarkStart w:id="114" w:name="ref-newman2008"/>
      <w:bookmarkEnd w:id="113"/>
      <w:r>
        <w:t xml:space="preserve">Newman, M. L., Groom, C. J., Handelman, L. D., &amp; Pennebaker, J. W. (2008). Gender Differences in Language Use: An Analysis of 14,000 Text Samples. </w:t>
      </w:r>
      <w:r>
        <w:rPr>
          <w:i/>
        </w:rPr>
        <w:t>Discourse Processes</w:t>
      </w:r>
      <w:r>
        <w:t xml:space="preserve">, </w:t>
      </w:r>
      <w:r>
        <w:rPr>
          <w:i/>
        </w:rPr>
        <w:t>45</w:t>
      </w:r>
      <w:r>
        <w:t xml:space="preserve">(3), 211–236. </w:t>
      </w:r>
      <w:hyperlink r:id="rId38">
        <w:r>
          <w:rPr>
            <w:rStyle w:val="Hyperlink"/>
          </w:rPr>
          <w:t>https://doi.org/10.1080/01638530802073712</w:t>
        </w:r>
      </w:hyperlink>
    </w:p>
    <w:p w:rsidR="002A26F1" w:rsidRDefault="00171612">
      <w:pPr>
        <w:pStyle w:val="Bibliography"/>
      </w:pPr>
      <w:bookmarkStart w:id="115" w:name="ref-odell2018"/>
      <w:bookmarkEnd w:id="114"/>
      <w:r>
        <w:t xml:space="preserve">Odell, E. (2018). Hansard Speeches and Sentiment V2.5.1 [dataset]. </w:t>
      </w:r>
      <w:hyperlink r:id="rId39">
        <w:r>
          <w:rPr>
            <w:rStyle w:val="Hyperlink"/>
          </w:rPr>
          <w:t>https://doi.org/10.5281/zenodo.1306964</w:t>
        </w:r>
      </w:hyperlink>
    </w:p>
    <w:p w:rsidR="002A26F1" w:rsidRDefault="00171612">
      <w:pPr>
        <w:pStyle w:val="Bibliography"/>
      </w:pPr>
      <w:bookmarkStart w:id="116" w:name="ref-pennebaker2015"/>
      <w:bookmarkEnd w:id="115"/>
      <w:r>
        <w:t xml:space="preserve">Pennebaker, J. W., Boyd, R. L., Jordan, K., &amp; Blackburn, K. (2015). The Development and Psychometric Properties of LIWC2015, 26. Retrieved from </w:t>
      </w:r>
      <w:hyperlink r:id="rId40">
        <w:r>
          <w:rPr>
            <w:rStyle w:val="Hyperlink"/>
          </w:rPr>
          <w:t>https://repositories.lib.utexas.edu/bitstream/handle/2152/31333/LIWC2015_LanguageManual.pdf</w:t>
        </w:r>
      </w:hyperlink>
    </w:p>
    <w:p w:rsidR="002A26F1" w:rsidRDefault="00171612">
      <w:pPr>
        <w:pStyle w:val="Bibliography"/>
      </w:pPr>
      <w:bookmarkStart w:id="117" w:name="ref-pitkin1967"/>
      <w:bookmarkEnd w:id="116"/>
      <w:r>
        <w:t xml:space="preserve">Pitkin, H. F. (1967). </w:t>
      </w:r>
      <w:r>
        <w:rPr>
          <w:i/>
        </w:rPr>
        <w:t>The concept of representation</w:t>
      </w:r>
      <w:r>
        <w:t xml:space="preserve"> (1. paperback ed., [Nachdr.]). Berkeley, Calif.: Univ. of California Press.</w:t>
      </w:r>
    </w:p>
    <w:p w:rsidR="002A26F1" w:rsidRDefault="00171612">
      <w:pPr>
        <w:pStyle w:val="Bibliography"/>
      </w:pPr>
      <w:bookmarkStart w:id="118" w:name="ref-quinn2010"/>
      <w:bookmarkEnd w:id="117"/>
      <w:r>
        <w:t xml:space="preserve">Quinn, K. M., Monroe, B. L., Colaresi, M., Crespin, M. H., &amp; Radev, D. R. (2010). How to Analyze Political Attention with Minimal Assumptions and Costs. </w:t>
      </w:r>
      <w:r>
        <w:rPr>
          <w:i/>
        </w:rPr>
        <w:t>American Journal of Political Science</w:t>
      </w:r>
      <w:r>
        <w:t xml:space="preserve">, </w:t>
      </w:r>
      <w:r>
        <w:rPr>
          <w:i/>
        </w:rPr>
        <w:t>54</w:t>
      </w:r>
      <w:r>
        <w:t xml:space="preserve">(1), 209–228. </w:t>
      </w:r>
      <w:hyperlink r:id="rId41">
        <w:r>
          <w:rPr>
            <w:rStyle w:val="Hyperlink"/>
          </w:rPr>
          <w:t>https://doi.org/10.1111/j.1540-5907.2009.00427.x</w:t>
        </w:r>
      </w:hyperlink>
    </w:p>
    <w:p w:rsidR="002A26F1" w:rsidRDefault="00171612">
      <w:pPr>
        <w:pStyle w:val="Bibliography"/>
      </w:pPr>
      <w:bookmarkStart w:id="119" w:name="ref-roberts2016"/>
      <w:bookmarkEnd w:id="118"/>
      <w:r>
        <w:t xml:space="preserve">Roberts, M. E., Stewart, B. M., &amp; Airoldi, E. M. (2016). A Model of Text for Experimentation in the Social Sciences. </w:t>
      </w:r>
      <w:r>
        <w:rPr>
          <w:i/>
        </w:rPr>
        <w:t>Journal of the American Statistical Association</w:t>
      </w:r>
      <w:r>
        <w:t xml:space="preserve">, </w:t>
      </w:r>
      <w:r>
        <w:rPr>
          <w:i/>
        </w:rPr>
        <w:t>111</w:t>
      </w:r>
      <w:r>
        <w:t xml:space="preserve">(515), 988–1003. </w:t>
      </w:r>
      <w:hyperlink r:id="rId42">
        <w:r>
          <w:rPr>
            <w:rStyle w:val="Hyperlink"/>
          </w:rPr>
          <w:t>https://doi.org/10.1080/01621459.2016.1141684</w:t>
        </w:r>
      </w:hyperlink>
    </w:p>
    <w:p w:rsidR="002A26F1" w:rsidRDefault="00171612">
      <w:pPr>
        <w:pStyle w:val="Bibliography"/>
      </w:pPr>
      <w:bookmarkStart w:id="120" w:name="ref-roberts2018"/>
      <w:bookmarkEnd w:id="119"/>
      <w:r>
        <w:t xml:space="preserve">Roberts, M. E., Stewart, B. M., &amp; Tingley, D. (2018). </w:t>
      </w:r>
      <w:r>
        <w:rPr>
          <w:i/>
        </w:rPr>
        <w:t>Stm: R Package for Structural Topic Models</w:t>
      </w:r>
      <w:r>
        <w:t xml:space="preserve">. Retrieved from </w:t>
      </w:r>
      <w:hyperlink r:id="rId43">
        <w:r>
          <w:rPr>
            <w:rStyle w:val="Hyperlink"/>
          </w:rPr>
          <w:t>http://www.structuraltopicmodel.com</w:t>
        </w:r>
      </w:hyperlink>
    </w:p>
    <w:p w:rsidR="002A26F1" w:rsidRDefault="00171612">
      <w:pPr>
        <w:pStyle w:val="Bibliography"/>
      </w:pPr>
      <w:bookmarkStart w:id="121" w:name="ref-taddy2012"/>
      <w:bookmarkEnd w:id="120"/>
      <w:r>
        <w:t xml:space="preserve">Taddy, M. A. (2012). On Estimation and Selection for Topic Models. In </w:t>
      </w:r>
      <w:r>
        <w:rPr>
          <w:i/>
        </w:rPr>
        <w:t>Proceedings of the 15th International Conference on Artificial Intelligence and Statistics</w:t>
      </w:r>
      <w:r>
        <w:t xml:space="preserve"> (Vol. 22, pp. 1184–1193). La Palma, Canary Island: JMLR W&amp;CP.</w:t>
      </w:r>
    </w:p>
    <w:p w:rsidR="002A26F1" w:rsidRDefault="00171612">
      <w:pPr>
        <w:pStyle w:val="Bibliography"/>
      </w:pPr>
      <w:bookmarkStart w:id="122" w:name="ref-yu2014"/>
      <w:bookmarkEnd w:id="121"/>
      <w:r>
        <w:t xml:space="preserve">Yu, B. (2014). Language and gender in Congressional speech. </w:t>
      </w:r>
      <w:r>
        <w:rPr>
          <w:i/>
        </w:rPr>
        <w:t>Literary and Linguistic Computing</w:t>
      </w:r>
      <w:r>
        <w:t xml:space="preserve">, </w:t>
      </w:r>
      <w:r>
        <w:rPr>
          <w:i/>
        </w:rPr>
        <w:t>29</w:t>
      </w:r>
      <w:r>
        <w:t xml:space="preserve">(1), 118–132. </w:t>
      </w:r>
      <w:hyperlink r:id="rId44">
        <w:r>
          <w:rPr>
            <w:rStyle w:val="Hyperlink"/>
          </w:rPr>
          <w:t>https://doi.org/10.1093/llc/fqs073</w:t>
        </w:r>
      </w:hyperlink>
      <w:bookmarkEnd w:id="96"/>
      <w:bookmarkEnd w:id="122"/>
    </w:p>
    <w:sectPr w:rsidR="002A26F1">
      <w:footerReference w:type="even" r:id="rId45"/>
      <w:footerReference w:type="default" r:id="rId4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659E1" w:rsidRDefault="006659E1">
      <w:pPr>
        <w:spacing w:after="0"/>
      </w:pPr>
      <w:r>
        <w:separator/>
      </w:r>
    </w:p>
  </w:endnote>
  <w:endnote w:type="continuationSeparator" w:id="0">
    <w:p w:rsidR="006659E1" w:rsidRDefault="006659E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dobe Caslon Pro">
    <w:panose1 w:val="0205050205050A020403"/>
    <w:charset w:val="4D"/>
    <w:family w:val="roman"/>
    <w:notTrueType/>
    <w:pitch w:val="variable"/>
    <w:sig w:usb0="00000007" w:usb1="00000001" w:usb2="00000000" w:usb3="00000000" w:csb0="00000093"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05567664"/>
      <w:docPartObj>
        <w:docPartGallery w:val="Page Numbers (Bottom of Page)"/>
        <w:docPartUnique/>
      </w:docPartObj>
    </w:sdtPr>
    <w:sdtContent>
      <w:p w:rsidR="00DC5B23" w:rsidRDefault="00DC5B23" w:rsidP="00DC5B2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DC5B23" w:rsidRDefault="00DC5B2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29133351"/>
      <w:docPartObj>
        <w:docPartGallery w:val="Page Numbers (Bottom of Page)"/>
        <w:docPartUnique/>
      </w:docPartObj>
    </w:sdtPr>
    <w:sdtContent>
      <w:p w:rsidR="00DC5B23" w:rsidRDefault="00DC5B23" w:rsidP="00DC5B2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DC5B23" w:rsidRDefault="00DC5B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659E1" w:rsidRDefault="006659E1">
      <w:r>
        <w:separator/>
      </w:r>
    </w:p>
  </w:footnote>
  <w:footnote w:type="continuationSeparator" w:id="0">
    <w:p w:rsidR="006659E1" w:rsidRDefault="006659E1">
      <w:r>
        <w:continuationSeparator/>
      </w:r>
    </w:p>
  </w:footnote>
  <w:footnote w:id="1">
    <w:p w:rsidR="00DC5B23" w:rsidRDefault="00DC5B23">
      <w:pPr>
        <w:pStyle w:val="FootnoteText"/>
      </w:pPr>
      <w:r>
        <w:rPr>
          <w:rStyle w:val="FootnoteReference"/>
        </w:rPr>
        <w:footnoteRef/>
      </w:r>
      <w:r>
        <w:t xml:space="preserve"> e.g. a reference to “the member for Bethnal Green and Bow” in keeping with Parliamentary convention of identifying MPs by their seat rather than their name would be followed by “(Rushnara Ali)”.</w:t>
      </w:r>
    </w:p>
  </w:footnote>
  <w:footnote w:id="2">
    <w:p w:rsidR="00DC5B23" w:rsidRDefault="00DC5B23">
      <w:pPr>
        <w:pStyle w:val="FootnoteText"/>
      </w:pPr>
      <w:r>
        <w:rPr>
          <w:rStyle w:val="FootnoteReference"/>
        </w:rPr>
        <w:footnoteRef/>
      </w:r>
      <w:r>
        <w:t xml:space="preserve"> Available online at: </w:t>
      </w:r>
      <w:hyperlink r:id="rId1">
        <w:r>
          <w:rPr>
            <w:rStyle w:val="Hyperlink"/>
          </w:rPr>
          <w:t>https://github.com/mikajoh/tidystm</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EFA0604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3CE20F9C"/>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5DCB376"/>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34D683AC"/>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CF523980"/>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48C62348"/>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D63AE83C"/>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02D2A2A6"/>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5900D8CC"/>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5CB054D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AC56F7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0D328A5"/>
    <w:multiLevelType w:val="multilevel"/>
    <w:tmpl w:val="39E09F5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70CD2DE"/>
    <w:multiLevelType w:val="multilevel"/>
    <w:tmpl w:val="3B80FA8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18064C2A"/>
    <w:multiLevelType w:val="multilevel"/>
    <w:tmpl w:val="FC5AB872"/>
    <w:lvl w:ilvl="0">
      <w:start w:val="1"/>
      <w:numFmt w:val="decimal"/>
      <w:pStyle w:val="Heading1"/>
      <w:lvlText w:val="%1."/>
      <w:lvlJc w:val="left"/>
      <w:pPr>
        <w:ind w:left="360" w:hanging="360"/>
      </w:pPr>
      <w:rPr>
        <w:sz w:val="40"/>
        <w:szCs w:val="40"/>
      </w:r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C1AE401"/>
    <w:multiLevelType w:val="multilevel"/>
    <w:tmpl w:val="9174980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5" w15:restartNumberingAfterBreak="0">
    <w:nsid w:val="7A8D546F"/>
    <w:multiLevelType w:val="multilevel"/>
    <w:tmpl w:val="09BCB78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2"/>
  </w:num>
  <w:num w:numId="2">
    <w:abstractNumId w:val="12"/>
  </w:num>
  <w:num w:numId="3">
    <w:abstractNumId w:val="0"/>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5"/>
  </w:num>
  <w:num w:numId="15">
    <w:abstractNumId w:val="11"/>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6324F"/>
    <w:rsid w:val="00092D23"/>
    <w:rsid w:val="00101774"/>
    <w:rsid w:val="00171612"/>
    <w:rsid w:val="00207F15"/>
    <w:rsid w:val="00226CA1"/>
    <w:rsid w:val="002A26F1"/>
    <w:rsid w:val="00363175"/>
    <w:rsid w:val="00490446"/>
    <w:rsid w:val="004E29B3"/>
    <w:rsid w:val="00590D07"/>
    <w:rsid w:val="006358CC"/>
    <w:rsid w:val="006526C3"/>
    <w:rsid w:val="006659E1"/>
    <w:rsid w:val="00734829"/>
    <w:rsid w:val="00747FD7"/>
    <w:rsid w:val="00784D58"/>
    <w:rsid w:val="008D2455"/>
    <w:rsid w:val="008D6863"/>
    <w:rsid w:val="00904E6A"/>
    <w:rsid w:val="00955979"/>
    <w:rsid w:val="00962C43"/>
    <w:rsid w:val="00984407"/>
    <w:rsid w:val="00A24843"/>
    <w:rsid w:val="00B86B75"/>
    <w:rsid w:val="00BC48D5"/>
    <w:rsid w:val="00BD2AB4"/>
    <w:rsid w:val="00BD6231"/>
    <w:rsid w:val="00C36279"/>
    <w:rsid w:val="00C762CF"/>
    <w:rsid w:val="00C93C85"/>
    <w:rsid w:val="00D15C8F"/>
    <w:rsid w:val="00D4435B"/>
    <w:rsid w:val="00D62320"/>
    <w:rsid w:val="00D97D4C"/>
    <w:rsid w:val="00DC5B23"/>
    <w:rsid w:val="00E235F9"/>
    <w:rsid w:val="00E315A3"/>
    <w:rsid w:val="00E405C2"/>
    <w:rsid w:val="00F40619"/>
    <w:rsid w:val="00FF2812"/>
    <w:rsid w:val="00FF5F2B"/>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32A50AE"/>
  <w15:docId w15:val="{EE21C363-AE13-1C4F-8B3C-A608C8D3E5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734829"/>
    <w:rPr>
      <w:rFonts w:ascii="Adobe Caslon Pro" w:hAnsi="Adobe Caslon Pro"/>
    </w:rPr>
  </w:style>
  <w:style w:type="paragraph" w:styleId="Heading1">
    <w:name w:val="heading 1"/>
    <w:basedOn w:val="Normal"/>
    <w:next w:val="BodyText"/>
    <w:uiPriority w:val="9"/>
    <w:qFormat/>
    <w:rsid w:val="00955979"/>
    <w:pPr>
      <w:keepNext/>
      <w:keepLines/>
      <w:numPr>
        <w:numId w:val="16"/>
      </w:numPr>
      <w:spacing w:before="480" w:after="0"/>
      <w:outlineLvl w:val="0"/>
    </w:pPr>
    <w:rPr>
      <w:rFonts w:eastAsiaTheme="majorEastAsia" w:cstheme="majorBidi"/>
      <w:b/>
      <w:bCs/>
      <w:color w:val="345A8A" w:themeColor="accent1" w:themeShade="B5"/>
      <w:sz w:val="40"/>
      <w:szCs w:val="40"/>
    </w:rPr>
  </w:style>
  <w:style w:type="paragraph" w:styleId="Heading2">
    <w:name w:val="heading 2"/>
    <w:basedOn w:val="Normal"/>
    <w:next w:val="BodyText"/>
    <w:uiPriority w:val="9"/>
    <w:unhideWhenUsed/>
    <w:qFormat/>
    <w:rsid w:val="00955979"/>
    <w:pPr>
      <w:keepNext/>
      <w:keepLines/>
      <w:numPr>
        <w:ilvl w:val="1"/>
        <w:numId w:val="16"/>
      </w:numPr>
      <w:spacing w:before="200" w:after="0"/>
      <w:outlineLvl w:val="1"/>
    </w:pPr>
    <w:rPr>
      <w:rFonts w:eastAsiaTheme="majorEastAsia" w:cstheme="majorBidi"/>
      <w:b/>
      <w:bCs/>
      <w:color w:val="4F81BD" w:themeColor="accent1"/>
      <w:sz w:val="32"/>
      <w:szCs w:val="32"/>
    </w:rPr>
  </w:style>
  <w:style w:type="paragraph" w:styleId="Heading3">
    <w:name w:val="heading 3"/>
    <w:basedOn w:val="Normal"/>
    <w:next w:val="BodyText"/>
    <w:uiPriority w:val="9"/>
    <w:unhideWhenUsed/>
    <w:qFormat/>
    <w:pPr>
      <w:keepNext/>
      <w:keepLines/>
      <w:numPr>
        <w:ilvl w:val="2"/>
        <w:numId w:val="16"/>
      </w:numPr>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734829"/>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FF2812"/>
    <w:pPr>
      <w:spacing w:after="100"/>
    </w:pPr>
  </w:style>
  <w:style w:type="paragraph" w:styleId="TOC2">
    <w:name w:val="toc 2"/>
    <w:basedOn w:val="Normal"/>
    <w:next w:val="Normal"/>
    <w:autoRedefine/>
    <w:uiPriority w:val="39"/>
    <w:unhideWhenUsed/>
    <w:rsid w:val="00FF2812"/>
    <w:pPr>
      <w:spacing w:after="100"/>
      <w:ind w:left="240"/>
    </w:pPr>
  </w:style>
  <w:style w:type="paragraph" w:styleId="TOC3">
    <w:name w:val="toc 3"/>
    <w:basedOn w:val="Normal"/>
    <w:next w:val="Normal"/>
    <w:autoRedefine/>
    <w:uiPriority w:val="39"/>
    <w:unhideWhenUsed/>
    <w:rsid w:val="00FF2812"/>
    <w:pPr>
      <w:spacing w:after="100"/>
      <w:ind w:left="480"/>
    </w:pPr>
  </w:style>
  <w:style w:type="character" w:styleId="FollowedHyperlink">
    <w:name w:val="FollowedHyperlink"/>
    <w:basedOn w:val="DefaultParagraphFont"/>
    <w:semiHidden/>
    <w:unhideWhenUsed/>
    <w:rsid w:val="00C762CF"/>
    <w:rPr>
      <w:color w:val="800080" w:themeColor="followedHyperlink"/>
      <w:u w:val="single"/>
    </w:rPr>
  </w:style>
  <w:style w:type="paragraph" w:styleId="TableofFigures">
    <w:name w:val="table of figures"/>
    <w:basedOn w:val="Normal"/>
    <w:next w:val="Normal"/>
    <w:uiPriority w:val="99"/>
    <w:unhideWhenUsed/>
    <w:rsid w:val="00955979"/>
    <w:pPr>
      <w:spacing w:after="0"/>
    </w:pPr>
  </w:style>
  <w:style w:type="character" w:customStyle="1" w:styleId="BodyTextChar">
    <w:name w:val="Body Text Char"/>
    <w:basedOn w:val="DefaultParagraphFont"/>
    <w:link w:val="BodyText"/>
    <w:rsid w:val="00734829"/>
    <w:rPr>
      <w:rFonts w:ascii="Adobe Caslon Pro" w:hAnsi="Adobe Caslon Pro"/>
    </w:rPr>
  </w:style>
  <w:style w:type="paragraph" w:styleId="Footer">
    <w:name w:val="footer"/>
    <w:basedOn w:val="Normal"/>
    <w:link w:val="FooterChar"/>
    <w:unhideWhenUsed/>
    <w:rsid w:val="00FF5F2B"/>
    <w:pPr>
      <w:tabs>
        <w:tab w:val="center" w:pos="4513"/>
        <w:tab w:val="right" w:pos="9026"/>
      </w:tabs>
      <w:spacing w:after="0"/>
    </w:pPr>
  </w:style>
  <w:style w:type="character" w:customStyle="1" w:styleId="FooterChar">
    <w:name w:val="Footer Char"/>
    <w:basedOn w:val="DefaultParagraphFont"/>
    <w:link w:val="Footer"/>
    <w:rsid w:val="00FF5F2B"/>
    <w:rPr>
      <w:rFonts w:ascii="Adobe Caslon Pro" w:hAnsi="Adobe Caslon Pro"/>
    </w:rPr>
  </w:style>
  <w:style w:type="character" w:styleId="PageNumber">
    <w:name w:val="page number"/>
    <w:basedOn w:val="DefaultParagraphFont"/>
    <w:semiHidden/>
    <w:unhideWhenUsed/>
    <w:rsid w:val="00FF5F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i.org/10.5281/zenodo.1004683" TargetMode="External"/><Relationship Id="rId39" Type="http://schemas.openxmlformats.org/officeDocument/2006/relationships/hyperlink" Target="https://doi.org/10.5281/zenodo.1306964" TargetMode="External"/><Relationship Id="rId21" Type="http://schemas.openxmlformats.org/officeDocument/2006/relationships/image" Target="media/image14.png"/><Relationship Id="rId34" Type="http://schemas.openxmlformats.org/officeDocument/2006/relationships/hyperlink" Target="https://researchbriefings.parliament.uk/ResearchBriefing/Summary/SN05057" TargetMode="External"/><Relationship Id="rId42" Type="http://schemas.openxmlformats.org/officeDocument/2006/relationships/hyperlink" Target="https://doi.org/10.1080/01621459.2016.1141684"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doi.org/10.1002/spe.438021110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proceedings.mlr.press/v28/arora13.pdf" TargetMode="External"/><Relationship Id="rId32" Type="http://schemas.openxmlformats.org/officeDocument/2006/relationships/hyperlink" Target="https://spacy.io" TargetMode="External"/><Relationship Id="rId37" Type="http://schemas.openxmlformats.org/officeDocument/2006/relationships/hyperlink" Target="https://dl.acm.org/citation.cfm?id=2145432.2145462" TargetMode="External"/><Relationship Id="rId40" Type="http://schemas.openxmlformats.org/officeDocument/2006/relationships/hyperlink" Target="https://repositories.lib.utexas.edu/bitstream/handle/2152/31333/LIWC2015_LanguageManual.pdf"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oi.org/10.3162/036298005X201653" TargetMode="External"/><Relationship Id="rId28" Type="http://schemas.openxmlformats.org/officeDocument/2006/relationships/hyperlink" Target="https://doi.org/10.1080/00497878.2010.513316" TargetMode="External"/><Relationship Id="rId36" Type="http://schemas.openxmlformats.org/officeDocument/2006/relationships/hyperlink" Target="https://doi.org/10.3115/v1/D14-1138"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oi.org/10.1093/pan/mps028" TargetMode="External"/><Relationship Id="rId44" Type="http://schemas.openxmlformats.org/officeDocument/2006/relationships/hyperlink" Target="https://doi.org/10.1093/llc/fqs073"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i.org/10.1080/01621459.2015.1051182" TargetMode="External"/><Relationship Id="rId27" Type="http://schemas.openxmlformats.org/officeDocument/2006/relationships/hyperlink" Target="http://github.com/quanteda/spacyr" TargetMode="External"/><Relationship Id="rId30" Type="http://schemas.openxmlformats.org/officeDocument/2006/relationships/hyperlink" Target="https://doi.org/10.5281/zenodo.1292492" TargetMode="External"/><Relationship Id="rId35" Type="http://schemas.openxmlformats.org/officeDocument/2006/relationships/hyperlink" Target="https://doi.org/10.21236/ADA006655" TargetMode="External"/><Relationship Id="rId43" Type="http://schemas.openxmlformats.org/officeDocument/2006/relationships/hyperlink" Target="http://www.structuraltopicmodel.com"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researchbriefings.parliament.uk/ResearchBriefing/Summary/CBP-7529" TargetMode="External"/><Relationship Id="rId33" Type="http://schemas.openxmlformats.org/officeDocument/2006/relationships/hyperlink" Target="https://doi.org/10.1017/S1537592716001092" TargetMode="External"/><Relationship Id="rId38" Type="http://schemas.openxmlformats.org/officeDocument/2006/relationships/hyperlink" Target="https://doi.org/10.1080/01638530802073712" TargetMode="External"/><Relationship Id="rId46"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hyperlink" Target="https://doi.org/10.1111/j.1540-5907.2009.00427.x"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github.com/mikajoh/tidys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49FAD9-CBB5-A847-9FF9-2D6C20B5D6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70</Pages>
  <Words>16901</Words>
  <Characters>96338</Characters>
  <Application>Microsoft Office Word</Application>
  <DocSecurity>0</DocSecurity>
  <Lines>802</Lines>
  <Paragraphs>226</Paragraphs>
  <ScaleCrop>false</ScaleCrop>
  <HeadingPairs>
    <vt:vector size="2" baseType="variant">
      <vt:variant>
        <vt:lpstr>Title</vt:lpstr>
      </vt:variant>
      <vt:variant>
        <vt:i4>1</vt:i4>
      </vt:variant>
    </vt:vector>
  </HeadingPairs>
  <TitlesOfParts>
    <vt:vector size="1" baseType="lpstr">
      <vt:lpstr>All Women Shortlists Methodology</vt:lpstr>
    </vt:vector>
  </TitlesOfParts>
  <Company/>
  <LinksUpToDate>false</LinksUpToDate>
  <CharactersWithSpaces>113013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All Women Shortlists Methodology</dc:title>
  <dc:creator>Evan Odell</dc:creator>
  <cp:keywords/>
  <cp:lastModifiedBy>Evan Odell</cp:lastModifiedBy>
  <cp:revision>31</cp:revision>
  <dcterms:created xsi:type="dcterms:W3CDTF">2018-10-05T14:20:00Z</dcterms:created>
  <dcterms:modified xsi:type="dcterms:W3CDTF">2018-10-05T14:59:00Z</dcterms:modified>
</cp:coreProperties>
</file>