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5346" w14:textId="54E9E3F8" w:rsidR="00B77820" w:rsidRPr="0043257A" w:rsidRDefault="00F537C2">
      <w:pPr>
        <w:rPr>
          <w:b/>
          <w:bCs/>
        </w:rPr>
      </w:pPr>
      <w:r w:rsidRPr="0043257A">
        <w:rPr>
          <w:b/>
          <w:bCs/>
        </w:rPr>
        <w:t>Sketch</w:t>
      </w:r>
    </w:p>
    <w:p w14:paraId="20A2D67F" w14:textId="40308D45" w:rsidR="00F537C2" w:rsidRDefault="00813DE8">
      <w:r w:rsidRPr="00813DE8">
        <w:drawing>
          <wp:inline distT="0" distB="0" distL="0" distR="0" wp14:anchorId="291EF438" wp14:editId="68588027">
            <wp:extent cx="5943600" cy="1871980"/>
            <wp:effectExtent l="0" t="0" r="0" b="0"/>
            <wp:docPr id="887945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A6C5" w14:textId="6789E000" w:rsidR="00813DE8" w:rsidRPr="0043257A" w:rsidRDefault="00813DE8">
      <w:pPr>
        <w:rPr>
          <w:b/>
          <w:bCs/>
        </w:rPr>
      </w:pPr>
      <w:r w:rsidRPr="0043257A">
        <w:rPr>
          <w:b/>
          <w:bCs/>
        </w:rPr>
        <w:t>Why float chassis between B+/-?</w:t>
      </w:r>
    </w:p>
    <w:p w14:paraId="0EA2E847" w14:textId="34D33D27" w:rsidR="00813DE8" w:rsidRDefault="00AD70FB" w:rsidP="00813DE8">
      <w:pPr>
        <w:pStyle w:val="ListParagraph"/>
        <w:numPr>
          <w:ilvl w:val="0"/>
          <w:numId w:val="1"/>
        </w:numPr>
      </w:pPr>
      <w:r>
        <w:t>Detectable high and low side chassis faults do not result in battery shorts</w:t>
      </w:r>
    </w:p>
    <w:p w14:paraId="263C2384" w14:textId="7B93A10A" w:rsidR="00AD70FB" w:rsidRDefault="00AD70FB" w:rsidP="00813DE8">
      <w:pPr>
        <w:pStyle w:val="ListParagraph"/>
        <w:numPr>
          <w:ilvl w:val="0"/>
          <w:numId w:val="1"/>
        </w:numPr>
      </w:pPr>
      <w:r>
        <w:t>Alternatives:</w:t>
      </w:r>
    </w:p>
    <w:p w14:paraId="3A452D29" w14:textId="0632D1DE" w:rsidR="00AD70FB" w:rsidRDefault="005C106B" w:rsidP="00AD70FB">
      <w:pPr>
        <w:pStyle w:val="ListParagraph"/>
        <w:numPr>
          <w:ilvl w:val="1"/>
          <w:numId w:val="1"/>
        </w:numPr>
      </w:pPr>
      <w:r>
        <w:t>No battery-chassis ties</w:t>
      </w:r>
    </w:p>
    <w:p w14:paraId="2109944E" w14:textId="44F26963" w:rsidR="005C106B" w:rsidRPr="0043257A" w:rsidRDefault="005C106B" w:rsidP="005C106B">
      <w:pPr>
        <w:pStyle w:val="ListParagraph"/>
        <w:numPr>
          <w:ilvl w:val="2"/>
          <w:numId w:val="1"/>
        </w:numPr>
        <w:rPr>
          <w:color w:val="70AD47" w:themeColor="accent6"/>
        </w:rPr>
      </w:pPr>
      <w:r w:rsidRPr="0043257A">
        <w:rPr>
          <w:color w:val="70AD47" w:themeColor="accent6"/>
        </w:rPr>
        <w:t>Still requires 2x battery-chassis faults to short battery (or direct batt</w:t>
      </w:r>
      <w:r w:rsidR="00205C77" w:rsidRPr="0043257A">
        <w:rPr>
          <w:color w:val="70AD47" w:themeColor="accent6"/>
        </w:rPr>
        <w:t>ery</w:t>
      </w:r>
      <w:r w:rsidRPr="0043257A">
        <w:rPr>
          <w:color w:val="70AD47" w:themeColor="accent6"/>
        </w:rPr>
        <w:t xml:space="preserve"> rail to rail faults, but this is easier to avoid </w:t>
      </w:r>
      <w:r w:rsidR="00205C77" w:rsidRPr="0043257A">
        <w:rPr>
          <w:color w:val="70AD47" w:themeColor="accent6"/>
        </w:rPr>
        <w:t xml:space="preserve">with layout and </w:t>
      </w:r>
      <w:r w:rsidR="00646ED0" w:rsidRPr="0043257A">
        <w:rPr>
          <w:color w:val="70AD47" w:themeColor="accent6"/>
        </w:rPr>
        <w:t>system design)</w:t>
      </w:r>
    </w:p>
    <w:p w14:paraId="0391978B" w14:textId="4C59A7C4" w:rsidR="00486213" w:rsidRPr="0043257A" w:rsidRDefault="00486213" w:rsidP="005C106B">
      <w:pPr>
        <w:pStyle w:val="ListParagraph"/>
        <w:numPr>
          <w:ilvl w:val="2"/>
          <w:numId w:val="1"/>
        </w:numPr>
        <w:rPr>
          <w:color w:val="EE0000"/>
        </w:rPr>
      </w:pPr>
      <w:r w:rsidRPr="0043257A">
        <w:rPr>
          <w:color w:val="EE0000"/>
        </w:rPr>
        <w:t>Chassis faults are not detectable</w:t>
      </w:r>
    </w:p>
    <w:p w14:paraId="3AFCF491" w14:textId="21BB6D69" w:rsidR="00646ED0" w:rsidRDefault="00646ED0" w:rsidP="00646ED0">
      <w:pPr>
        <w:pStyle w:val="ListParagraph"/>
        <w:numPr>
          <w:ilvl w:val="1"/>
          <w:numId w:val="1"/>
        </w:numPr>
      </w:pPr>
      <w:r>
        <w:t>Tie chassis to Batt+</w:t>
      </w:r>
    </w:p>
    <w:p w14:paraId="15381D2D" w14:textId="77777777" w:rsidR="00C363C0" w:rsidRPr="0043257A" w:rsidRDefault="00382AE6" w:rsidP="00646ED0">
      <w:pPr>
        <w:pStyle w:val="ListParagraph"/>
        <w:numPr>
          <w:ilvl w:val="2"/>
          <w:numId w:val="1"/>
        </w:numPr>
        <w:rPr>
          <w:color w:val="EE0000"/>
        </w:rPr>
      </w:pPr>
      <w:r w:rsidRPr="0043257A">
        <w:rPr>
          <w:color w:val="EE0000"/>
        </w:rPr>
        <w:t>Phases will be driven to batt</w:t>
      </w:r>
      <w:r w:rsidR="00DC5485" w:rsidRPr="0043257A">
        <w:rPr>
          <w:color w:val="EE0000"/>
        </w:rPr>
        <w:t>- periodically so any sensing on phase lines will have significant negative common-mode voltage</w:t>
      </w:r>
    </w:p>
    <w:p w14:paraId="5CB120A1" w14:textId="27128B59" w:rsidR="00646ED0" w:rsidRPr="0043257A" w:rsidRDefault="00C363C0" w:rsidP="00C363C0">
      <w:pPr>
        <w:pStyle w:val="ListParagraph"/>
        <w:numPr>
          <w:ilvl w:val="3"/>
          <w:numId w:val="1"/>
        </w:numPr>
        <w:rPr>
          <w:color w:val="EE0000"/>
        </w:rPr>
      </w:pPr>
      <w:r w:rsidRPr="0043257A">
        <w:rPr>
          <w:color w:val="EE0000"/>
        </w:rPr>
        <w:t>C</w:t>
      </w:r>
      <w:r w:rsidR="00486213" w:rsidRPr="0043257A">
        <w:rPr>
          <w:color w:val="EE0000"/>
        </w:rPr>
        <w:t xml:space="preserve">urrent sense amps </w:t>
      </w:r>
      <w:r w:rsidR="00C57EBB" w:rsidRPr="0043257A">
        <w:rPr>
          <w:color w:val="EE0000"/>
        </w:rPr>
        <w:t xml:space="preserve">and other </w:t>
      </w:r>
      <w:r w:rsidRPr="0043257A">
        <w:rPr>
          <w:color w:val="EE0000"/>
        </w:rPr>
        <w:t xml:space="preserve">chips </w:t>
      </w:r>
      <w:r w:rsidR="00486213" w:rsidRPr="0043257A">
        <w:rPr>
          <w:color w:val="EE0000"/>
        </w:rPr>
        <w:t xml:space="preserve">tend to have better high-side </w:t>
      </w:r>
      <w:r w:rsidRPr="0043257A">
        <w:rPr>
          <w:color w:val="EE0000"/>
        </w:rPr>
        <w:t xml:space="preserve">than low-side </w:t>
      </w:r>
      <w:r w:rsidR="00486213" w:rsidRPr="0043257A">
        <w:rPr>
          <w:color w:val="EE0000"/>
        </w:rPr>
        <w:t xml:space="preserve">common mode </w:t>
      </w:r>
      <w:r w:rsidRPr="0043257A">
        <w:rPr>
          <w:color w:val="EE0000"/>
        </w:rPr>
        <w:t>ratings</w:t>
      </w:r>
      <w:r w:rsidR="00C57EBB" w:rsidRPr="0043257A">
        <w:rPr>
          <w:color w:val="EE0000"/>
        </w:rPr>
        <w:t xml:space="preserve"> so this would influence how </w:t>
      </w:r>
      <w:r w:rsidRPr="0043257A">
        <w:rPr>
          <w:color w:val="EE0000"/>
        </w:rPr>
        <w:t>LV</w:t>
      </w:r>
      <w:r w:rsidR="00C57EBB" w:rsidRPr="0043257A">
        <w:rPr>
          <w:color w:val="EE0000"/>
        </w:rPr>
        <w:t xml:space="preserve"> </w:t>
      </w:r>
      <w:r w:rsidRPr="0043257A">
        <w:rPr>
          <w:color w:val="EE0000"/>
        </w:rPr>
        <w:t>supplies will need to be ground referenced</w:t>
      </w:r>
    </w:p>
    <w:p w14:paraId="7C19AE2E" w14:textId="11643B43" w:rsidR="00486213" w:rsidRPr="0043257A" w:rsidRDefault="0043257A" w:rsidP="00646ED0">
      <w:pPr>
        <w:pStyle w:val="ListParagraph"/>
        <w:numPr>
          <w:ilvl w:val="2"/>
          <w:numId w:val="1"/>
        </w:numPr>
        <w:rPr>
          <w:color w:val="EE0000"/>
        </w:rPr>
      </w:pPr>
      <w:r w:rsidRPr="0043257A">
        <w:rPr>
          <w:color w:val="EE0000"/>
        </w:rPr>
        <w:t>Single chassis short from batt- shorts battery</w:t>
      </w:r>
    </w:p>
    <w:p w14:paraId="4816E59B" w14:textId="05A43277" w:rsidR="0043257A" w:rsidRDefault="0043257A" w:rsidP="0043257A">
      <w:pPr>
        <w:pStyle w:val="ListParagraph"/>
        <w:numPr>
          <w:ilvl w:val="1"/>
          <w:numId w:val="1"/>
        </w:numPr>
      </w:pPr>
      <w:r>
        <w:t>Tie chassis to Batt</w:t>
      </w:r>
      <w:r>
        <w:t>-</w:t>
      </w:r>
    </w:p>
    <w:p w14:paraId="6538CD3B" w14:textId="0808D1E5" w:rsidR="0043257A" w:rsidRPr="0043257A" w:rsidRDefault="0043257A" w:rsidP="0043257A">
      <w:pPr>
        <w:pStyle w:val="ListParagraph"/>
        <w:numPr>
          <w:ilvl w:val="2"/>
          <w:numId w:val="1"/>
        </w:numPr>
        <w:rPr>
          <w:color w:val="EE0000"/>
        </w:rPr>
      </w:pPr>
      <w:r w:rsidRPr="0043257A">
        <w:rPr>
          <w:color w:val="EE0000"/>
        </w:rPr>
        <w:t>Single chassis short from batt</w:t>
      </w:r>
      <w:r w:rsidRPr="0043257A">
        <w:rPr>
          <w:color w:val="EE0000"/>
        </w:rPr>
        <w:t>+</w:t>
      </w:r>
      <w:r w:rsidRPr="0043257A">
        <w:rPr>
          <w:color w:val="EE0000"/>
        </w:rPr>
        <w:t xml:space="preserve"> shorts battery</w:t>
      </w:r>
    </w:p>
    <w:p w14:paraId="59951A18" w14:textId="77777777" w:rsidR="0043257A" w:rsidRDefault="0043257A" w:rsidP="0043257A">
      <w:pPr>
        <w:pStyle w:val="ListParagraph"/>
        <w:ind w:left="1440"/>
      </w:pPr>
    </w:p>
    <w:p w14:paraId="0DC10109" w14:textId="77777777" w:rsidR="008D7258" w:rsidRDefault="008D7258" w:rsidP="0043257A">
      <w:pPr>
        <w:pStyle w:val="ListParagraph"/>
        <w:ind w:left="1440"/>
      </w:pPr>
    </w:p>
    <w:p w14:paraId="110FF682" w14:textId="77777777" w:rsidR="008D7258" w:rsidRDefault="008D7258" w:rsidP="0043257A">
      <w:pPr>
        <w:pStyle w:val="ListParagraph"/>
        <w:ind w:left="1440"/>
      </w:pPr>
    </w:p>
    <w:p w14:paraId="738AF5CE" w14:textId="77777777" w:rsidR="008D7258" w:rsidRDefault="008D7258" w:rsidP="0043257A">
      <w:pPr>
        <w:pStyle w:val="ListParagraph"/>
        <w:ind w:left="1440"/>
      </w:pPr>
    </w:p>
    <w:p w14:paraId="3B4115C8" w14:textId="77777777" w:rsidR="008D7258" w:rsidRPr="008D7258" w:rsidRDefault="008D7258" w:rsidP="008D7258">
      <w:r w:rsidRPr="008D7258">
        <w:rPr>
          <w:b/>
          <w:bCs/>
        </w:rPr>
        <w:t>LV Loads</w:t>
      </w:r>
    </w:p>
    <w:p w14:paraId="082AC7E3" w14:textId="77777777" w:rsidR="008D7258" w:rsidRPr="008D7258" w:rsidRDefault="008D7258" w:rsidP="008D7258">
      <w:pPr>
        <w:pStyle w:val="ListParagraph"/>
        <w:rPr>
          <w:b/>
          <w:bCs/>
        </w:rPr>
      </w:pPr>
      <w:r w:rsidRPr="008D7258">
        <w:rPr>
          <w:b/>
          <w:bCs/>
        </w:rPr>
        <w:t>Current sense amp</w:t>
      </w:r>
      <w:r w:rsidRPr="008D7258">
        <w:rPr>
          <w:b/>
          <w:bCs/>
        </w:rPr>
        <w:t xml:space="preserve"> </w:t>
      </w:r>
    </w:p>
    <w:p w14:paraId="10949669" w14:textId="667A981F" w:rsidR="008D7258" w:rsidRPr="008D7258" w:rsidRDefault="008D7258" w:rsidP="008D7258">
      <w:pPr>
        <w:pStyle w:val="ListParagraph"/>
      </w:pPr>
      <w:r w:rsidRPr="008D7258">
        <w:lastRenderedPageBreak/>
        <w:drawing>
          <wp:inline distT="0" distB="0" distL="0" distR="0" wp14:anchorId="61347605" wp14:editId="68E20144">
            <wp:extent cx="1686698" cy="1053712"/>
            <wp:effectExtent l="0" t="0" r="8890" b="0"/>
            <wp:docPr id="8862445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924" cy="105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EAD9" w14:textId="77777777" w:rsidR="008D7258" w:rsidRPr="008D7258" w:rsidRDefault="008D7258" w:rsidP="008D7258">
      <w:pPr>
        <w:pStyle w:val="ListParagraph"/>
        <w:numPr>
          <w:ilvl w:val="0"/>
          <w:numId w:val="2"/>
        </w:numPr>
      </w:pPr>
      <w:r w:rsidRPr="008D7258">
        <w:t>If we use INA241 its 2.7 to 20 V</w:t>
      </w:r>
    </w:p>
    <w:p w14:paraId="4DF06338" w14:textId="77777777" w:rsidR="008D7258" w:rsidRPr="008D7258" w:rsidRDefault="008D7258" w:rsidP="008D7258">
      <w:pPr>
        <w:pStyle w:val="ListParagraph"/>
        <w:numPr>
          <w:ilvl w:val="0"/>
          <w:numId w:val="2"/>
        </w:numPr>
      </w:pPr>
      <w:r w:rsidRPr="008D7258">
        <w:t>Grounding constraints</w:t>
      </w:r>
    </w:p>
    <w:p w14:paraId="1A1B33C3" w14:textId="1AAEF1D4" w:rsidR="008D7258" w:rsidRPr="008D7258" w:rsidRDefault="008D7258" w:rsidP="008D7258">
      <w:pPr>
        <w:pStyle w:val="ListParagraph"/>
        <w:numPr>
          <w:ilvl w:val="1"/>
          <w:numId w:val="2"/>
        </w:numPr>
      </w:pPr>
      <w:r w:rsidRPr="008D7258">
        <w:drawing>
          <wp:inline distT="0" distB="0" distL="0" distR="0" wp14:anchorId="1D97DDE0" wp14:editId="629E2AEF">
            <wp:extent cx="3914775" cy="771525"/>
            <wp:effectExtent l="0" t="0" r="9525" b="9525"/>
            <wp:docPr id="2095353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D8035" w14:textId="77777777" w:rsidR="008D7258" w:rsidRPr="008D7258" w:rsidRDefault="008D7258" w:rsidP="008D7258">
      <w:pPr>
        <w:pStyle w:val="ListParagraph"/>
        <w:numPr>
          <w:ilvl w:val="1"/>
          <w:numId w:val="2"/>
        </w:numPr>
      </w:pPr>
      <w:r w:rsidRPr="008D7258">
        <w:t xml:space="preserve">Common mode rating limits us on low side. </w:t>
      </w:r>
      <w:r w:rsidRPr="008D7258">
        <w:rPr>
          <w:b/>
          <w:bCs/>
        </w:rPr>
        <w:t>The power supply for the amp should not go far above Batt-</w:t>
      </w:r>
    </w:p>
    <w:p w14:paraId="5137F600" w14:textId="77777777" w:rsidR="008D7258" w:rsidRPr="008D7258" w:rsidRDefault="008D7258" w:rsidP="008D7258">
      <w:pPr>
        <w:pStyle w:val="ListParagraph"/>
        <w:ind w:left="1800"/>
      </w:pPr>
    </w:p>
    <w:p w14:paraId="554C25DA" w14:textId="77777777" w:rsidR="008D7258" w:rsidRPr="008D7258" w:rsidRDefault="008D7258" w:rsidP="008D7258">
      <w:pPr>
        <w:pStyle w:val="ListParagraph"/>
        <w:rPr>
          <w:b/>
          <w:bCs/>
        </w:rPr>
      </w:pPr>
      <w:r w:rsidRPr="008D7258">
        <w:rPr>
          <w:b/>
          <w:bCs/>
        </w:rPr>
        <w:t>Differential amp (phase voltage, batt voltage, chassis voltage)</w:t>
      </w:r>
    </w:p>
    <w:p w14:paraId="655509AA" w14:textId="77777777" w:rsidR="008D7258" w:rsidRDefault="008D7258" w:rsidP="008D7258">
      <w:pPr>
        <w:pStyle w:val="ListParagraph"/>
        <w:numPr>
          <w:ilvl w:val="0"/>
          <w:numId w:val="3"/>
        </w:numPr>
      </w:pPr>
      <w:r w:rsidRPr="008D7258">
        <w:t>Probably similar to the current sense amp</w:t>
      </w:r>
    </w:p>
    <w:p w14:paraId="6E99692E" w14:textId="77777777" w:rsidR="008D7258" w:rsidRPr="008D7258" w:rsidRDefault="008D7258" w:rsidP="008D7258">
      <w:pPr>
        <w:pStyle w:val="ListParagraph"/>
        <w:ind w:left="1080"/>
      </w:pPr>
    </w:p>
    <w:p w14:paraId="3A9D560B" w14:textId="77777777" w:rsidR="008D7258" w:rsidRDefault="008D7258" w:rsidP="008D7258">
      <w:pPr>
        <w:pStyle w:val="ListParagraph"/>
      </w:pPr>
      <w:r w:rsidRPr="008D7258">
        <w:rPr>
          <w:b/>
          <w:bCs/>
        </w:rPr>
        <w:t>Gate driver</w:t>
      </w:r>
      <w:r w:rsidRPr="008D7258">
        <w:t xml:space="preserve"> </w:t>
      </w:r>
    </w:p>
    <w:p w14:paraId="0A60A710" w14:textId="5E27DEDB" w:rsidR="008D7258" w:rsidRPr="008D7258" w:rsidRDefault="008D7258" w:rsidP="008D7258">
      <w:pPr>
        <w:pStyle w:val="ListParagraph"/>
        <w:rPr>
          <w:b/>
          <w:bCs/>
        </w:rPr>
      </w:pPr>
      <w:r w:rsidRPr="008D7258">
        <w:drawing>
          <wp:inline distT="0" distB="0" distL="0" distR="0" wp14:anchorId="18DDC0CF" wp14:editId="0E3A8C76">
            <wp:extent cx="3952875" cy="2419350"/>
            <wp:effectExtent l="0" t="0" r="9525" b="0"/>
            <wp:docPr id="592072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BE4B" w14:textId="77777777" w:rsidR="008D7258" w:rsidRPr="008D7258" w:rsidRDefault="008D7258" w:rsidP="008D7258">
      <w:pPr>
        <w:pStyle w:val="ListParagraph"/>
        <w:numPr>
          <w:ilvl w:val="0"/>
          <w:numId w:val="4"/>
        </w:numPr>
      </w:pPr>
      <w:r w:rsidRPr="008D7258">
        <w:t>5 to 14V for LTC7066</w:t>
      </w:r>
    </w:p>
    <w:p w14:paraId="469226E7" w14:textId="77777777" w:rsidR="008D7258" w:rsidRPr="008D7258" w:rsidRDefault="008D7258" w:rsidP="008D7258">
      <w:pPr>
        <w:pStyle w:val="ListParagraph"/>
        <w:numPr>
          <w:ilvl w:val="0"/>
          <w:numId w:val="4"/>
        </w:numPr>
      </w:pPr>
      <w:r w:rsidRPr="008D7258">
        <w:t>Grounding constraints (SGND is chip power supply gnd):</w:t>
      </w:r>
    </w:p>
    <w:p w14:paraId="6FEB35B8" w14:textId="3B771616" w:rsidR="008D7258" w:rsidRPr="008D7258" w:rsidRDefault="008D7258" w:rsidP="008D7258">
      <w:pPr>
        <w:pStyle w:val="ListParagraph"/>
        <w:numPr>
          <w:ilvl w:val="1"/>
          <w:numId w:val="4"/>
        </w:numPr>
      </w:pPr>
      <w:r w:rsidRPr="008D7258">
        <w:lastRenderedPageBreak/>
        <w:drawing>
          <wp:inline distT="0" distB="0" distL="0" distR="0" wp14:anchorId="6627A168" wp14:editId="29E11889">
            <wp:extent cx="3505200" cy="3943350"/>
            <wp:effectExtent l="0" t="0" r="0" b="0"/>
            <wp:docPr id="466032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D0D3" w14:textId="77777777" w:rsidR="008D7258" w:rsidRPr="008D7258" w:rsidRDefault="008D7258" w:rsidP="008D7258">
      <w:pPr>
        <w:pStyle w:val="ListParagraph"/>
        <w:numPr>
          <w:ilvl w:val="2"/>
          <w:numId w:val="4"/>
        </w:numPr>
      </w:pPr>
      <w:r w:rsidRPr="008D7258">
        <w:rPr>
          <w:b/>
          <w:bCs/>
        </w:rPr>
        <w:t>The BST-SW (or BGV_cc - BGRTN) ratings dictate the allowable DC offset between Batt- and SGND</w:t>
      </w:r>
      <w:r w:rsidRPr="008D7258">
        <w:t>. If Vcc = 12V then SGND can be no more than 3V higher than Batt-, else the bootstrap cap will drive BST 15V above Batt-</w:t>
      </w:r>
    </w:p>
    <w:p w14:paraId="0EF00798" w14:textId="77777777" w:rsidR="008D7258" w:rsidRPr="008D7258" w:rsidRDefault="008D7258" w:rsidP="008D7258">
      <w:pPr>
        <w:pStyle w:val="ListParagraph"/>
        <w:numPr>
          <w:ilvl w:val="3"/>
          <w:numId w:val="4"/>
        </w:numPr>
      </w:pPr>
      <w:r w:rsidRPr="008D7258">
        <w:t>The recommended ratings pose tighter bounds here</w:t>
      </w:r>
    </w:p>
    <w:p w14:paraId="29601D00" w14:textId="6D6D4BE8" w:rsidR="008D7258" w:rsidRPr="008D7258" w:rsidRDefault="008D7258" w:rsidP="008D7258">
      <w:pPr>
        <w:pStyle w:val="ListParagraph"/>
        <w:numPr>
          <w:ilvl w:val="3"/>
          <w:numId w:val="4"/>
        </w:numPr>
      </w:pPr>
      <w:r w:rsidRPr="008D7258">
        <w:drawing>
          <wp:inline distT="0" distB="0" distL="0" distR="0" wp14:anchorId="1967F41E" wp14:editId="3E15BA70">
            <wp:extent cx="3500755" cy="1666875"/>
            <wp:effectExtent l="0" t="0" r="4445" b="9525"/>
            <wp:docPr id="442935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471D" w14:textId="5E450F37" w:rsidR="008D7258" w:rsidRPr="008D7258" w:rsidRDefault="008D7258" w:rsidP="008D7258">
      <w:pPr>
        <w:pStyle w:val="ListParagraph"/>
        <w:numPr>
          <w:ilvl w:val="2"/>
          <w:numId w:val="4"/>
        </w:numPr>
      </w:pPr>
      <w:r w:rsidRPr="008D7258">
        <w:t xml:space="preserve">The BOTIN and TOPIN limits may also be a concern. They limit the 12V and 5/3V3 ground ref offsets. </w:t>
      </w:r>
      <w:r w:rsidRPr="008D7258">
        <w:rPr>
          <w:b/>
          <w:bCs/>
        </w:rPr>
        <w:t>May need an optoisolator on the PWM command lines if I want these power rails to have different ground refs</w:t>
      </w:r>
    </w:p>
    <w:p w14:paraId="029128A7" w14:textId="77777777" w:rsidR="008D7258" w:rsidRDefault="008D7258" w:rsidP="008D7258">
      <w:pPr>
        <w:pStyle w:val="ListParagraph"/>
        <w:ind w:left="2520"/>
      </w:pPr>
    </w:p>
    <w:p w14:paraId="45D8DCF6" w14:textId="77777777" w:rsidR="005160A2" w:rsidRPr="008D7258" w:rsidRDefault="005160A2" w:rsidP="008D7258">
      <w:pPr>
        <w:pStyle w:val="ListParagraph"/>
        <w:ind w:left="2520"/>
      </w:pPr>
    </w:p>
    <w:p w14:paraId="67C613A0" w14:textId="77777777" w:rsidR="008D7258" w:rsidRPr="008D7258" w:rsidRDefault="008D7258" w:rsidP="008D7258">
      <w:pPr>
        <w:pStyle w:val="ListParagraph"/>
        <w:rPr>
          <w:b/>
          <w:bCs/>
        </w:rPr>
      </w:pPr>
      <w:r w:rsidRPr="008D7258">
        <w:rPr>
          <w:b/>
          <w:bCs/>
        </w:rPr>
        <w:lastRenderedPageBreak/>
        <w:t>ADC</w:t>
      </w:r>
    </w:p>
    <w:p w14:paraId="7D251296" w14:textId="77777777" w:rsidR="008D7258" w:rsidRDefault="008D7258" w:rsidP="008D7258">
      <w:pPr>
        <w:ind w:firstLine="720"/>
      </w:pPr>
      <w:r w:rsidRPr="008D7258">
        <w:drawing>
          <wp:inline distT="0" distB="0" distL="0" distR="0" wp14:anchorId="1913E613" wp14:editId="739534C1">
            <wp:extent cx="4529455" cy="4162425"/>
            <wp:effectExtent l="0" t="0" r="4445" b="9525"/>
            <wp:docPr id="21141244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D723" w14:textId="628400F1" w:rsidR="008D7258" w:rsidRPr="008D7258" w:rsidRDefault="008D7258" w:rsidP="008D7258">
      <w:pPr>
        <w:pStyle w:val="ListParagraph"/>
        <w:numPr>
          <w:ilvl w:val="0"/>
          <w:numId w:val="8"/>
        </w:numPr>
      </w:pPr>
      <w:r w:rsidRPr="008D7258">
        <w:t>AVDD = 4.5 V to 5.5 V</w:t>
      </w:r>
    </w:p>
    <w:p w14:paraId="56A936C6" w14:textId="77777777" w:rsidR="008D7258" w:rsidRPr="008D7258" w:rsidRDefault="008D7258" w:rsidP="008D7258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D7258">
        <w:t>IOVDD = 2 V to 5.5 V</w:t>
      </w:r>
    </w:p>
    <w:p w14:paraId="34A73AB3" w14:textId="77777777" w:rsidR="008D7258" w:rsidRPr="008D7258" w:rsidRDefault="008D7258" w:rsidP="008D7258">
      <w:pPr>
        <w:pStyle w:val="ListParagraph"/>
        <w:ind w:left="360"/>
      </w:pPr>
      <w:r w:rsidRPr="008D7258">
        <w:t> </w:t>
      </w:r>
    </w:p>
    <w:p w14:paraId="0E83A6AB" w14:textId="77777777" w:rsidR="008D7258" w:rsidRPr="008D7258" w:rsidRDefault="008D7258" w:rsidP="008D7258">
      <w:pPr>
        <w:pStyle w:val="ListParagraph"/>
        <w:ind w:left="1080"/>
      </w:pPr>
      <w:r w:rsidRPr="008D7258">
        <w:rPr>
          <w:i/>
          <w:iCs/>
        </w:rPr>
        <w:t>From &lt;</w:t>
      </w:r>
      <w:hyperlink r:id="rId12" w:history="1">
        <w:r w:rsidRPr="008D7258">
          <w:rPr>
            <w:rStyle w:val="Hyperlink"/>
            <w:i/>
            <w:iCs/>
          </w:rPr>
          <w:t>https://www.analog.com/en/products/AD4115.html</w:t>
        </w:r>
      </w:hyperlink>
      <w:r w:rsidRPr="008D7258">
        <w:rPr>
          <w:i/>
          <w:iCs/>
        </w:rPr>
        <w:t xml:space="preserve">&gt; </w:t>
      </w:r>
    </w:p>
    <w:p w14:paraId="6B9DA617" w14:textId="77777777" w:rsidR="008D7258" w:rsidRPr="008D7258" w:rsidRDefault="008D7258" w:rsidP="008D7258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8D7258">
        <w:t>Can do NRSE (provide ref voltage for single ended inputs that is not AGND</w:t>
      </w:r>
    </w:p>
    <w:p w14:paraId="19F9B47F" w14:textId="77777777" w:rsidR="008D7258" w:rsidRPr="008D7258" w:rsidRDefault="008D7258" w:rsidP="008D7258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8D7258">
        <w:t>Grounding constraints</w:t>
      </w:r>
    </w:p>
    <w:p w14:paraId="1B8E3498" w14:textId="1E325580" w:rsidR="008D7258" w:rsidRPr="008D7258" w:rsidRDefault="008D7258" w:rsidP="008D7258">
      <w:pPr>
        <w:pStyle w:val="ListParagraph"/>
        <w:numPr>
          <w:ilvl w:val="1"/>
          <w:numId w:val="6"/>
        </w:numPr>
        <w:tabs>
          <w:tab w:val="clear" w:pos="1440"/>
          <w:tab w:val="num" w:pos="1800"/>
        </w:tabs>
        <w:ind w:left="1800"/>
      </w:pPr>
      <w:r w:rsidRPr="008D7258">
        <w:lastRenderedPageBreak/>
        <w:drawing>
          <wp:inline distT="0" distB="0" distL="0" distR="0" wp14:anchorId="440CD480" wp14:editId="678BA711">
            <wp:extent cx="3286125" cy="3005455"/>
            <wp:effectExtent l="0" t="0" r="9525" b="4445"/>
            <wp:docPr id="978941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777F" w14:textId="77777777" w:rsidR="008D7258" w:rsidRPr="008D7258" w:rsidRDefault="008D7258" w:rsidP="008D7258">
      <w:pPr>
        <w:pStyle w:val="ListParagraph"/>
        <w:numPr>
          <w:ilvl w:val="2"/>
          <w:numId w:val="6"/>
        </w:numPr>
        <w:tabs>
          <w:tab w:val="clear" w:pos="2160"/>
          <w:tab w:val="num" w:pos="2520"/>
        </w:tabs>
        <w:ind w:left="2520"/>
      </w:pPr>
      <w:r w:rsidRPr="008D7258">
        <w:t>These are pretty generous. "Reference Input Voltage" is for external Vref, but theres a built-in 2.5V internal ref that we are probably good to use</w:t>
      </w:r>
    </w:p>
    <w:p w14:paraId="29E91988" w14:textId="77777777" w:rsidR="008D7258" w:rsidRPr="008D7258" w:rsidRDefault="008D7258" w:rsidP="008D7258">
      <w:pPr>
        <w:pStyle w:val="ListParagraph"/>
        <w:numPr>
          <w:ilvl w:val="2"/>
          <w:numId w:val="6"/>
        </w:numPr>
        <w:tabs>
          <w:tab w:val="clear" w:pos="2160"/>
          <w:tab w:val="num" w:pos="2520"/>
        </w:tabs>
        <w:ind w:left="2520"/>
      </w:pPr>
      <w:r w:rsidRPr="008D7258">
        <w:t>I think the only one of note here is the Vinx to Avss which will dictate the allowable VINCOM to analog power offset. If we want the current sense/differential amps to use the 12V supply, this still allows DC offsets between the 12V and 5/3V3 ground refs that are larger than Vbatt… so that’s cool</w:t>
      </w:r>
    </w:p>
    <w:p w14:paraId="6E853A70" w14:textId="77777777" w:rsidR="008D7258" w:rsidRPr="008D7258" w:rsidRDefault="008D7258" w:rsidP="008D7258">
      <w:pPr>
        <w:ind w:firstLine="720"/>
        <w:rPr>
          <w:b/>
          <w:bCs/>
        </w:rPr>
      </w:pPr>
      <w:r w:rsidRPr="008D7258">
        <w:rPr>
          <w:b/>
          <w:bCs/>
        </w:rPr>
        <w:t>ESP32 and its other peripherals (IMU/MPU, UART transceiver, etc)</w:t>
      </w:r>
    </w:p>
    <w:p w14:paraId="081FD832" w14:textId="77777777" w:rsidR="008D7258" w:rsidRDefault="008D7258" w:rsidP="008D7258">
      <w:pPr>
        <w:pStyle w:val="ListParagraph"/>
        <w:numPr>
          <w:ilvl w:val="0"/>
          <w:numId w:val="7"/>
        </w:numPr>
        <w:tabs>
          <w:tab w:val="num" w:pos="1080"/>
        </w:tabs>
        <w:ind w:left="1800"/>
      </w:pPr>
      <w:r w:rsidRPr="008D7258">
        <w:t>mostly 5V and 3V3 probably</w:t>
      </w:r>
    </w:p>
    <w:p w14:paraId="1A44BBB3" w14:textId="77777777" w:rsidR="008D7258" w:rsidRDefault="008D7258" w:rsidP="008D7258">
      <w:pPr>
        <w:tabs>
          <w:tab w:val="num" w:pos="1080"/>
        </w:tabs>
      </w:pPr>
    </w:p>
    <w:p w14:paraId="5880FD8B" w14:textId="281AC2B4" w:rsidR="008D7258" w:rsidRPr="0065398D" w:rsidRDefault="0065398D" w:rsidP="008D7258">
      <w:pPr>
        <w:tabs>
          <w:tab w:val="num" w:pos="1080"/>
        </w:tabs>
        <w:rPr>
          <w:b/>
          <w:bCs/>
        </w:rPr>
      </w:pPr>
      <w:r w:rsidRPr="0065398D">
        <w:rPr>
          <w:b/>
          <w:bCs/>
        </w:rPr>
        <w:t>Ground reference bonding options</w:t>
      </w:r>
    </w:p>
    <w:p w14:paraId="5CD3F0D9" w14:textId="12B8DCBB" w:rsidR="0065398D" w:rsidRDefault="00E40BD0" w:rsidP="00E40BD0">
      <w:r>
        <w:t>There are 3 different “ground” references that I need to consider here:</w:t>
      </w:r>
    </w:p>
    <w:p w14:paraId="791D6150" w14:textId="77777777" w:rsidR="00C31274" w:rsidRDefault="00E40BD0" w:rsidP="00E40BD0">
      <w:pPr>
        <w:pStyle w:val="ListParagraph"/>
        <w:numPr>
          <w:ilvl w:val="0"/>
          <w:numId w:val="1"/>
        </w:numPr>
      </w:pPr>
      <w:r>
        <w:t>Chassis ground</w:t>
      </w:r>
    </w:p>
    <w:p w14:paraId="561C7CBF" w14:textId="72E4A6A9" w:rsidR="00E40BD0" w:rsidRDefault="00C31274" w:rsidP="00C31274">
      <w:pPr>
        <w:pStyle w:val="ListParagraph"/>
        <w:numPr>
          <w:ilvl w:val="1"/>
          <w:numId w:val="1"/>
        </w:numPr>
      </w:pPr>
      <w:r>
        <w:t>F</w:t>
      </w:r>
      <w:r w:rsidR="00E40BD0">
        <w:t>loated at Vbatt/2 or similar</w:t>
      </w:r>
    </w:p>
    <w:p w14:paraId="27A76FCC" w14:textId="41161900" w:rsidR="00E40BD0" w:rsidRDefault="00E40BD0" w:rsidP="00E40BD0">
      <w:pPr>
        <w:pStyle w:val="ListParagraph"/>
        <w:numPr>
          <w:ilvl w:val="0"/>
          <w:numId w:val="1"/>
        </w:numPr>
      </w:pPr>
      <w:r>
        <w:t>12V gnd</w:t>
      </w:r>
    </w:p>
    <w:p w14:paraId="01D08436" w14:textId="7E115CC0" w:rsidR="00FC4BAA" w:rsidRDefault="00FC4BAA" w:rsidP="00724478">
      <w:pPr>
        <w:pStyle w:val="ListParagraph"/>
        <w:numPr>
          <w:ilvl w:val="1"/>
          <w:numId w:val="1"/>
        </w:numPr>
      </w:pPr>
      <w:r>
        <w:t>Definitely u</w:t>
      </w:r>
      <w:r w:rsidR="00C31274">
        <w:t>sed for gate driver</w:t>
      </w:r>
      <w:r w:rsidR="00587BE1">
        <w:t xml:space="preserve"> </w:t>
      </w:r>
      <w:r>
        <w:t>chip power (no margin if using 5V for LTC7066)</w:t>
      </w:r>
    </w:p>
    <w:p w14:paraId="7E649380" w14:textId="3F199AC6" w:rsidR="00C31274" w:rsidRDefault="00C31274" w:rsidP="00C31274">
      <w:pPr>
        <w:pStyle w:val="ListParagraph"/>
        <w:numPr>
          <w:ilvl w:val="0"/>
          <w:numId w:val="1"/>
        </w:numPr>
      </w:pPr>
      <w:r>
        <w:t>5V gnd</w:t>
      </w:r>
    </w:p>
    <w:p w14:paraId="5FD52572" w14:textId="6C9E1193" w:rsidR="00FC4BAA" w:rsidRDefault="00FC4BAA" w:rsidP="00C31274">
      <w:pPr>
        <w:pStyle w:val="ListParagraph"/>
        <w:numPr>
          <w:ilvl w:val="1"/>
          <w:numId w:val="1"/>
        </w:numPr>
      </w:pPr>
      <w:r>
        <w:t>Definitely used for ADC</w:t>
      </w:r>
      <w:r w:rsidR="00E005DE">
        <w:t xml:space="preserve"> (driven by AD4115 ratings)</w:t>
      </w:r>
    </w:p>
    <w:p w14:paraId="5C1A1D0A" w14:textId="3ADEBA36" w:rsidR="00724478" w:rsidRDefault="00C31274" w:rsidP="00724478">
      <w:pPr>
        <w:pStyle w:val="ListParagraph"/>
        <w:numPr>
          <w:ilvl w:val="1"/>
          <w:numId w:val="1"/>
        </w:numPr>
      </w:pPr>
      <w:r>
        <w:t>Assuming this is also 3V3 gnd because ESP32 dev board uses LDO for 3V3 rail</w:t>
      </w:r>
    </w:p>
    <w:p w14:paraId="7AFFB931" w14:textId="20C8E4B8" w:rsidR="00724478" w:rsidRDefault="00724478" w:rsidP="00724478">
      <w:r>
        <w:lastRenderedPageBreak/>
        <w:t>We could use either 5V or 12V for the current sense amp circuit (and probably also the voltage sense amp circuit)</w:t>
      </w:r>
    </w:p>
    <w:p w14:paraId="0645610C" w14:textId="30CEBBC0" w:rsidR="00346E43" w:rsidRDefault="00400204" w:rsidP="00346E43">
      <w:r>
        <w:t xml:space="preserve">Here is a summary of </w:t>
      </w:r>
      <w:r w:rsidR="00ED39A7">
        <w:t xml:space="preserve">relevant </w:t>
      </w:r>
      <w:r>
        <w:t>restrictions</w:t>
      </w:r>
      <w:r w:rsidR="00E9370C">
        <w:t xml:space="preserve"> from selected chip ratings</w:t>
      </w:r>
    </w:p>
    <w:p w14:paraId="28B4161A" w14:textId="77777777" w:rsidR="00346E43" w:rsidRDefault="00E9370C" w:rsidP="00346E43">
      <w:pPr>
        <w:pStyle w:val="ListParagraph"/>
        <w:numPr>
          <w:ilvl w:val="0"/>
          <w:numId w:val="9"/>
        </w:numPr>
      </w:pPr>
      <w:r>
        <w:t xml:space="preserve">12V </w:t>
      </w:r>
      <w:r w:rsidR="00CD4D79">
        <w:t xml:space="preserve">gnd </w:t>
      </w:r>
      <w:r w:rsidR="0035364C">
        <w:t>–</w:t>
      </w:r>
      <w:r w:rsidR="00CD4D79">
        <w:t xml:space="preserve"> Batt-</w:t>
      </w:r>
      <w:r w:rsidR="004E5461">
        <w:t xml:space="preserve"> &lt;= 2V</w:t>
      </w:r>
    </w:p>
    <w:p w14:paraId="4447F8EF" w14:textId="77777777" w:rsidR="00346E43" w:rsidRDefault="00E97FDB" w:rsidP="00346E43">
      <w:pPr>
        <w:pStyle w:val="ListParagraph"/>
        <w:numPr>
          <w:ilvl w:val="1"/>
          <w:numId w:val="9"/>
        </w:numPr>
      </w:pPr>
      <w:r>
        <w:t>Derived from: Gate driver BST-SW voltage rating</w:t>
      </w:r>
    </w:p>
    <w:p w14:paraId="3C938CC6" w14:textId="17C7C0B3" w:rsidR="00346E43" w:rsidRDefault="00463DD9" w:rsidP="00346E43">
      <w:pPr>
        <w:pStyle w:val="ListParagraph"/>
        <w:numPr>
          <w:ilvl w:val="1"/>
          <w:numId w:val="9"/>
        </w:numPr>
      </w:pPr>
      <w:r>
        <w:t>W</w:t>
      </w:r>
      <w:r w:rsidR="00E97FDB">
        <w:t>e get 1V of margin back for every 1V we reduce the 12V rail (ex. if the rail is 8V instead of 12V, then this restriction is instead 12V gnd – Batt- &lt;= 6V)</w:t>
      </w:r>
    </w:p>
    <w:p w14:paraId="13F53E84" w14:textId="77777777" w:rsidR="00346E43" w:rsidRDefault="00FC4925" w:rsidP="00346E43">
      <w:pPr>
        <w:pStyle w:val="ListParagraph"/>
        <w:numPr>
          <w:ilvl w:val="0"/>
          <w:numId w:val="9"/>
        </w:numPr>
      </w:pPr>
      <w:r>
        <w:t>Need optoisolators on gate drive commands if 12V gnd != 5V gnd</w:t>
      </w:r>
    </w:p>
    <w:p w14:paraId="4E4B6D58" w14:textId="77777777" w:rsidR="00346E43" w:rsidRDefault="00FC4925" w:rsidP="00346E43">
      <w:pPr>
        <w:pStyle w:val="ListParagraph"/>
        <w:numPr>
          <w:ilvl w:val="1"/>
          <w:numId w:val="9"/>
        </w:numPr>
      </w:pPr>
      <w:r>
        <w:t xml:space="preserve">Derived from: </w:t>
      </w:r>
      <w:r w:rsidR="00291814">
        <w:t>gate driver design (shared ground reference for chip power and digital inputs)</w:t>
      </w:r>
    </w:p>
    <w:p w14:paraId="73296B61" w14:textId="34549748" w:rsidR="00346E43" w:rsidRDefault="00463DD9" w:rsidP="00346E43">
      <w:pPr>
        <w:pStyle w:val="ListParagraph"/>
        <w:numPr>
          <w:ilvl w:val="1"/>
          <w:numId w:val="9"/>
        </w:numPr>
      </w:pPr>
      <w:r>
        <w:t>We</w:t>
      </w:r>
      <w:r w:rsidR="00291814">
        <w:t xml:space="preserve"> may be able to get away with small </w:t>
      </w:r>
      <w:r w:rsidR="0045768D">
        <w:t>differences here but it would require some testing I think. Probably not really worth it</w:t>
      </w:r>
    </w:p>
    <w:p w14:paraId="7133B9C0" w14:textId="245E18ED" w:rsidR="00346E43" w:rsidRDefault="0012268D" w:rsidP="00346E43">
      <w:pPr>
        <w:pStyle w:val="ListParagraph"/>
        <w:numPr>
          <w:ilvl w:val="0"/>
          <w:numId w:val="9"/>
        </w:numPr>
      </w:pPr>
      <w:r>
        <w:t xml:space="preserve">Current sense amp power ground – Batt- </w:t>
      </w:r>
      <w:r w:rsidR="007775E8">
        <w:t>&gt;</w:t>
      </w:r>
      <w:r>
        <w:t xml:space="preserve">= </w:t>
      </w:r>
      <w:r w:rsidR="007775E8">
        <w:t>-</w:t>
      </w:r>
      <w:r>
        <w:t>5</w:t>
      </w:r>
    </w:p>
    <w:p w14:paraId="130ABBB9" w14:textId="7B312A75" w:rsidR="0012268D" w:rsidRDefault="0012268D" w:rsidP="00346E43">
      <w:pPr>
        <w:pStyle w:val="ListParagraph"/>
        <w:numPr>
          <w:ilvl w:val="1"/>
          <w:numId w:val="9"/>
        </w:numPr>
      </w:pPr>
      <w:r>
        <w:t>Derived from: amp common mode rating</w:t>
      </w:r>
      <w:r w:rsidR="00CF2FE1">
        <w:t xml:space="preserve"> along with phase-sensing architecture</w:t>
      </w:r>
    </w:p>
    <w:p w14:paraId="755D8437" w14:textId="0F46E312" w:rsidR="00A30CB2" w:rsidRDefault="00463DD9" w:rsidP="00346E43">
      <w:pPr>
        <w:pStyle w:val="ListParagraph"/>
        <w:numPr>
          <w:ilvl w:val="1"/>
          <w:numId w:val="9"/>
        </w:numPr>
      </w:pPr>
      <w:r>
        <w:t>C</w:t>
      </w:r>
      <w:r w:rsidR="00A30CB2">
        <w:t xml:space="preserve">ould eliminate this requirement with </w:t>
      </w:r>
      <w:r w:rsidR="00053053">
        <w:t>low</w:t>
      </w:r>
      <w:r w:rsidR="00A30CB2">
        <w:t>-side current sensing</w:t>
      </w:r>
    </w:p>
    <w:p w14:paraId="3A58FE57" w14:textId="2144C08C" w:rsidR="0053172C" w:rsidRDefault="00463DD9" w:rsidP="00346E43">
      <w:pPr>
        <w:pStyle w:val="ListParagraph"/>
        <w:numPr>
          <w:ilvl w:val="1"/>
          <w:numId w:val="9"/>
        </w:numPr>
      </w:pPr>
      <w:r>
        <w:t>Ignoring voltage across shunt resistor (taking worst case common mode)</w:t>
      </w:r>
    </w:p>
    <w:p w14:paraId="3EB3AA01" w14:textId="437A6BE3" w:rsidR="0012268D" w:rsidRDefault="00E82571" w:rsidP="0012268D">
      <w:r>
        <w:t>#1 points to using Batt- as a ground reference for 12V</w:t>
      </w:r>
    </w:p>
    <w:p w14:paraId="03BF4030" w14:textId="7530338C" w:rsidR="00AB5F09" w:rsidRDefault="00AB5F09" w:rsidP="0012268D">
      <w:r>
        <w:t xml:space="preserve">#2 lightly </w:t>
      </w:r>
      <w:r w:rsidR="005A1B09">
        <w:t>points to using</w:t>
      </w:r>
      <w:r>
        <w:t xml:space="preserve"> 12V gnd = 5V gnd</w:t>
      </w:r>
      <w:r w:rsidR="005A57EB">
        <w:t>. Reduces component count</w:t>
      </w:r>
    </w:p>
    <w:p w14:paraId="741EE484" w14:textId="6ADD8F37" w:rsidR="00AC7430" w:rsidRDefault="00AC7430" w:rsidP="0012268D">
      <w:r>
        <w:t xml:space="preserve">#3 is satisfied by Batt- = 12V gnd </w:t>
      </w:r>
      <w:r w:rsidR="00AB5F09">
        <w:t>if current sense amp is powered by 12V rail</w:t>
      </w:r>
    </w:p>
    <w:p w14:paraId="0BE98FDA" w14:textId="3EED169A" w:rsidR="005A57EB" w:rsidRDefault="005A57EB" w:rsidP="0012268D">
      <w:r>
        <w:t xml:space="preserve">#3 is satisfied by </w:t>
      </w:r>
      <w:r w:rsidR="005A1B09">
        <w:t xml:space="preserve">Batt- = 12V gnd if 12V gnd </w:t>
      </w:r>
      <w:r w:rsidR="008D720E">
        <w:t>= 5V gnd (</w:t>
      </w:r>
      <w:r w:rsidR="007837D7">
        <w:t xml:space="preserve">ie. </w:t>
      </w:r>
      <w:r w:rsidR="008D720E">
        <w:t xml:space="preserve">taking the suggestions from #1 and #2 </w:t>
      </w:r>
      <w:r w:rsidR="007837D7">
        <w:t>automatically satisfies #3 for either allowable current sense amp power supply)</w:t>
      </w:r>
    </w:p>
    <w:p w14:paraId="69342B7A" w14:textId="77777777" w:rsidR="00606AB5" w:rsidRDefault="00606AB5" w:rsidP="0012268D"/>
    <w:p w14:paraId="00A4B450" w14:textId="7073E1F9" w:rsidR="00AB5F09" w:rsidRDefault="00606AB5" w:rsidP="0012268D">
      <w:r>
        <w:t xml:space="preserve">So we are seemingly </w:t>
      </w:r>
      <w:r w:rsidR="00E02D4C">
        <w:t>leaning towards</w:t>
      </w:r>
      <w:r w:rsidR="00F53774">
        <w:t xml:space="preserve"> a configuration where </w:t>
      </w:r>
      <w:r w:rsidR="00E02D4C">
        <w:t>Batt- is used as the ground reference for all our LV power (12V, 5V, 3V3). Possible drawbacks of this config</w:t>
      </w:r>
    </w:p>
    <w:p w14:paraId="2706AEEA" w14:textId="77777777" w:rsidR="001166E7" w:rsidRDefault="00D2613F" w:rsidP="00E02D4C">
      <w:pPr>
        <w:pStyle w:val="ListParagraph"/>
        <w:numPr>
          <w:ilvl w:val="0"/>
          <w:numId w:val="10"/>
        </w:numPr>
      </w:pPr>
      <w:r>
        <w:t xml:space="preserve">Battery </w:t>
      </w:r>
      <w:r w:rsidR="00AE386A">
        <w:t xml:space="preserve">drives motor currents. High/switching currents </w:t>
      </w:r>
      <w:r w:rsidR="00324833">
        <w:t>will</w:t>
      </w:r>
      <w:r w:rsidR="00AE386A">
        <w:t xml:space="preserve"> pass through batt- </w:t>
      </w:r>
      <w:r w:rsidR="00324833">
        <w:t>conductors</w:t>
      </w:r>
    </w:p>
    <w:p w14:paraId="2B1E0173" w14:textId="60BF5402" w:rsidR="00E02D4C" w:rsidRDefault="00324833" w:rsidP="001166E7">
      <w:pPr>
        <w:pStyle w:val="ListParagraph"/>
        <w:numPr>
          <w:ilvl w:val="1"/>
          <w:numId w:val="10"/>
        </w:numPr>
      </w:pPr>
      <w:r>
        <w:t xml:space="preserve">Need to be careful about where we reference LV grounds within </w:t>
      </w:r>
      <w:r w:rsidR="00140B3B">
        <w:t>batt- conductor structure</w:t>
      </w:r>
    </w:p>
    <w:p w14:paraId="2D7725D5" w14:textId="26E6F27B" w:rsidR="00140B3B" w:rsidRDefault="00140B3B" w:rsidP="00E02D4C">
      <w:pPr>
        <w:pStyle w:val="ListParagraph"/>
        <w:numPr>
          <w:ilvl w:val="0"/>
          <w:numId w:val="10"/>
        </w:numPr>
      </w:pPr>
      <w:r>
        <w:t>Will result in more batt- conductor</w:t>
      </w:r>
      <w:r w:rsidR="00B265C3">
        <w:t xml:space="preserve"> volume</w:t>
      </w:r>
      <w:r>
        <w:t xml:space="preserve"> within PCB, which increases likelihood of shorts to batt-</w:t>
      </w:r>
    </w:p>
    <w:p w14:paraId="6A6F47F9" w14:textId="34709E67" w:rsidR="00F059EE" w:rsidRDefault="00F059EE" w:rsidP="00F059EE">
      <w:pPr>
        <w:pStyle w:val="ListParagraph"/>
        <w:numPr>
          <w:ilvl w:val="1"/>
          <w:numId w:val="10"/>
        </w:numPr>
      </w:pPr>
      <w:r>
        <w:t>This feels like a pretty minor one to me especially if we stick with a detectable 1FT battery-chassis short design</w:t>
      </w:r>
    </w:p>
    <w:sectPr w:rsidR="00F05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71C"/>
    <w:multiLevelType w:val="multilevel"/>
    <w:tmpl w:val="633A24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24013F"/>
    <w:multiLevelType w:val="hybridMultilevel"/>
    <w:tmpl w:val="F48E6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86702"/>
    <w:multiLevelType w:val="multilevel"/>
    <w:tmpl w:val="166CB4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D4714"/>
    <w:multiLevelType w:val="multilevel"/>
    <w:tmpl w:val="2B6C19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55744F"/>
    <w:multiLevelType w:val="hybridMultilevel"/>
    <w:tmpl w:val="2794D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33363"/>
    <w:multiLevelType w:val="multilevel"/>
    <w:tmpl w:val="205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4131C"/>
    <w:multiLevelType w:val="hybridMultilevel"/>
    <w:tmpl w:val="0B169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E47397"/>
    <w:multiLevelType w:val="hybridMultilevel"/>
    <w:tmpl w:val="2DC2EDF0"/>
    <w:lvl w:ilvl="0" w:tplc="125EDE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C6538"/>
    <w:multiLevelType w:val="multilevel"/>
    <w:tmpl w:val="9F142E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3B12EB"/>
    <w:multiLevelType w:val="multilevel"/>
    <w:tmpl w:val="01A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3250904">
    <w:abstractNumId w:val="4"/>
  </w:num>
  <w:num w:numId="2" w16cid:durableId="1456675121">
    <w:abstractNumId w:val="8"/>
  </w:num>
  <w:num w:numId="3" w16cid:durableId="1542089405">
    <w:abstractNumId w:val="3"/>
  </w:num>
  <w:num w:numId="4" w16cid:durableId="1940529764">
    <w:abstractNumId w:val="2"/>
  </w:num>
  <w:num w:numId="5" w16cid:durableId="1119495548">
    <w:abstractNumId w:val="9"/>
  </w:num>
  <w:num w:numId="6" w16cid:durableId="537815133">
    <w:abstractNumId w:val="5"/>
  </w:num>
  <w:num w:numId="7" w16cid:durableId="1644964693">
    <w:abstractNumId w:val="0"/>
  </w:num>
  <w:num w:numId="8" w16cid:durableId="782846972">
    <w:abstractNumId w:val="6"/>
  </w:num>
  <w:num w:numId="9" w16cid:durableId="1618298414">
    <w:abstractNumId w:val="1"/>
  </w:num>
  <w:num w:numId="10" w16cid:durableId="1879510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B4"/>
    <w:rsid w:val="00053053"/>
    <w:rsid w:val="000A54B9"/>
    <w:rsid w:val="001166E7"/>
    <w:rsid w:val="0012268D"/>
    <w:rsid w:val="00140B3B"/>
    <w:rsid w:val="00205C77"/>
    <w:rsid w:val="00227F9E"/>
    <w:rsid w:val="00291464"/>
    <w:rsid w:val="00291814"/>
    <w:rsid w:val="00324833"/>
    <w:rsid w:val="00346E43"/>
    <w:rsid w:val="0035364C"/>
    <w:rsid w:val="00382AE6"/>
    <w:rsid w:val="00400204"/>
    <w:rsid w:val="0043257A"/>
    <w:rsid w:val="0045768D"/>
    <w:rsid w:val="00463DD9"/>
    <w:rsid w:val="00486213"/>
    <w:rsid w:val="004E5461"/>
    <w:rsid w:val="005160A2"/>
    <w:rsid w:val="0053172C"/>
    <w:rsid w:val="00587BE1"/>
    <w:rsid w:val="005A1B09"/>
    <w:rsid w:val="005A57EB"/>
    <w:rsid w:val="005C106B"/>
    <w:rsid w:val="005F1D08"/>
    <w:rsid w:val="00602F5D"/>
    <w:rsid w:val="00606AB5"/>
    <w:rsid w:val="00646ED0"/>
    <w:rsid w:val="0065398D"/>
    <w:rsid w:val="00724478"/>
    <w:rsid w:val="007775E8"/>
    <w:rsid w:val="007837D7"/>
    <w:rsid w:val="00813DE8"/>
    <w:rsid w:val="008D720E"/>
    <w:rsid w:val="008D7258"/>
    <w:rsid w:val="009E08C7"/>
    <w:rsid w:val="00A30CB2"/>
    <w:rsid w:val="00AB5F09"/>
    <w:rsid w:val="00AC7430"/>
    <w:rsid w:val="00AD70FB"/>
    <w:rsid w:val="00AE386A"/>
    <w:rsid w:val="00B265C3"/>
    <w:rsid w:val="00B77820"/>
    <w:rsid w:val="00C31274"/>
    <w:rsid w:val="00C363C0"/>
    <w:rsid w:val="00C373B4"/>
    <w:rsid w:val="00C57EBB"/>
    <w:rsid w:val="00CD4D79"/>
    <w:rsid w:val="00CF2FE1"/>
    <w:rsid w:val="00D2613F"/>
    <w:rsid w:val="00DC5485"/>
    <w:rsid w:val="00E005DE"/>
    <w:rsid w:val="00E02D4C"/>
    <w:rsid w:val="00E40BD0"/>
    <w:rsid w:val="00E82571"/>
    <w:rsid w:val="00E82CE8"/>
    <w:rsid w:val="00E9370C"/>
    <w:rsid w:val="00E97FDB"/>
    <w:rsid w:val="00ED39A7"/>
    <w:rsid w:val="00F059EE"/>
    <w:rsid w:val="00F53774"/>
    <w:rsid w:val="00F537C2"/>
    <w:rsid w:val="00FA4833"/>
    <w:rsid w:val="00FC4925"/>
    <w:rsid w:val="00FC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04DB"/>
  <w15:chartTrackingRefBased/>
  <w15:docId w15:val="{BA0D15CA-FCAA-4F93-B6B1-5B194F65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3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nalog.com/en/products/AD411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59</cp:revision>
  <dcterms:created xsi:type="dcterms:W3CDTF">2026-03-03T23:00:00Z</dcterms:created>
  <dcterms:modified xsi:type="dcterms:W3CDTF">2026-03-04T01:27:00Z</dcterms:modified>
</cp:coreProperties>
</file>