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4D6" w:rsidRPr="00F264D6" w:rsidRDefault="00F264D6" w:rsidP="00721ECF">
      <w:pPr>
        <w:pBdr>
          <w:bottom w:val="single" w:sz="6" w:space="4" w:color="EEEEEE"/>
        </w:pBdr>
        <w:outlineLvl w:val="0"/>
        <w:rPr>
          <w:rFonts w:ascii="Helvetica" w:eastAsia="Times New Roman" w:hAnsi="Helvetica" w:cs="Helvetica"/>
          <w:b/>
          <w:bCs/>
          <w:color w:val="333333"/>
          <w:kern w:val="36"/>
          <w:sz w:val="40"/>
          <w:szCs w:val="54"/>
        </w:rPr>
      </w:pPr>
      <w:r>
        <w:rPr>
          <w:rFonts w:ascii="Helvetica" w:eastAsia="Times New Roman" w:hAnsi="Helvetica" w:cs="Helvetica"/>
          <w:b/>
          <w:bCs/>
          <w:color w:val="333333"/>
          <w:kern w:val="36"/>
          <w:sz w:val="40"/>
          <w:szCs w:val="54"/>
        </w:rPr>
        <w:t xml:space="preserve">Richter, Evan -- </w:t>
      </w:r>
      <w:r w:rsidRPr="00F264D6">
        <w:rPr>
          <w:rFonts w:ascii="Helvetica" w:eastAsia="Times New Roman" w:hAnsi="Helvetica" w:cs="Helvetica"/>
          <w:b/>
          <w:bCs/>
          <w:color w:val="333333"/>
          <w:kern w:val="36"/>
          <w:sz w:val="40"/>
          <w:szCs w:val="54"/>
        </w:rPr>
        <w:t>Lab 4 - C - "Etch-a-Sketch and Pong"</w:t>
      </w:r>
    </w:p>
    <w:p w:rsidR="00F264D6" w:rsidRPr="00F264D6" w:rsidRDefault="00F264D6" w:rsidP="00721ECF">
      <w:pPr>
        <w:pBdr>
          <w:bottom w:val="single" w:sz="6" w:space="4" w:color="EEEEEE"/>
        </w:pBdr>
        <w:outlineLvl w:val="1"/>
        <w:rPr>
          <w:rFonts w:ascii="Helvetica" w:eastAsia="Times New Roman" w:hAnsi="Helvetica" w:cs="Helvetica"/>
          <w:b/>
          <w:bCs/>
          <w:color w:val="333333"/>
          <w:sz w:val="32"/>
          <w:szCs w:val="42"/>
        </w:rPr>
      </w:pPr>
      <w:bookmarkStart w:id="0" w:name="user-content-objectives"/>
      <w:bookmarkStart w:id="1" w:name="user-content-given-code"/>
      <w:bookmarkStart w:id="2" w:name="user-content-prelab"/>
      <w:bookmarkEnd w:id="0"/>
      <w:bookmarkEnd w:id="1"/>
      <w:bookmarkEnd w:id="2"/>
      <w:r w:rsidRPr="00F264D6">
        <w:rPr>
          <w:rFonts w:ascii="Helvetica" w:eastAsia="Times New Roman" w:hAnsi="Helvetica" w:cs="Helvetica"/>
          <w:b/>
          <w:bCs/>
          <w:color w:val="333333"/>
          <w:sz w:val="32"/>
          <w:szCs w:val="42"/>
        </w:rPr>
        <w:t>Prelab</w:t>
      </w:r>
    </w:p>
    <w:p w:rsidR="00F264D6" w:rsidRPr="00F264D6" w:rsidRDefault="00F264D6" w:rsidP="00721ECF">
      <w:pPr>
        <w:outlineLvl w:val="2"/>
        <w:rPr>
          <w:rFonts w:ascii="Helvetica" w:eastAsia="Times New Roman" w:hAnsi="Helvetica" w:cs="Helvetica"/>
          <w:b/>
          <w:bCs/>
          <w:color w:val="333333"/>
          <w:sz w:val="24"/>
          <w:szCs w:val="36"/>
        </w:rPr>
      </w:pPr>
      <w:bookmarkStart w:id="3" w:name="user-content-data-types"/>
      <w:bookmarkEnd w:id="3"/>
      <w:r w:rsidRPr="00F264D6">
        <w:rPr>
          <w:rFonts w:ascii="Helvetica" w:eastAsia="Times New Roman" w:hAnsi="Helvetica" w:cs="Helvetica"/>
          <w:b/>
          <w:bCs/>
          <w:color w:val="333333"/>
          <w:sz w:val="24"/>
          <w:szCs w:val="36"/>
        </w:rPr>
        <w:t>Data types</w:t>
      </w:r>
    </w:p>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Go to page 76 of the C Compiler User's Guide to complete the following table. For the type, fill in data type that produces a variable of the given size. For max/min values, write in the maximum and minimum values that can be represented with the data type in that row. Two examples have been given.</w:t>
      </w:r>
    </w:p>
    <w:tbl>
      <w:tblPr>
        <w:tblW w:w="10432" w:type="dxa"/>
        <w:tblCellMar>
          <w:top w:w="15" w:type="dxa"/>
          <w:left w:w="15" w:type="dxa"/>
          <w:bottom w:w="15" w:type="dxa"/>
          <w:right w:w="15" w:type="dxa"/>
        </w:tblCellMar>
        <w:tblLook w:val="04A0" w:firstRow="1" w:lastRow="0" w:firstColumn="1" w:lastColumn="0" w:noHBand="0" w:noVBand="1"/>
      </w:tblPr>
      <w:tblGrid>
        <w:gridCol w:w="1028"/>
        <w:gridCol w:w="2204"/>
        <w:gridCol w:w="2250"/>
        <w:gridCol w:w="2430"/>
        <w:gridCol w:w="2520"/>
      </w:tblGrid>
      <w:tr w:rsidR="00F264D6" w:rsidRPr="00F264D6" w:rsidTr="00F264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Size</w:t>
            </w:r>
          </w:p>
        </w:tc>
        <w:tc>
          <w:tcPr>
            <w:tcW w:w="220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Signed/Unsigned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Type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Min 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Max value</w:t>
            </w:r>
          </w:p>
        </w:tc>
      </w:tr>
      <w:tr w:rsidR="00F264D6" w:rsidRPr="00F264D6" w:rsidTr="00F264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8-bit</w:t>
            </w:r>
          </w:p>
        </w:tc>
        <w:tc>
          <w:tcPr>
            <w:tcW w:w="220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 char</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0</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255</w:t>
            </w:r>
          </w:p>
        </w:tc>
      </w:tr>
      <w:tr w:rsidR="00F264D6" w:rsidRPr="00F264D6" w:rsidTr="00F264D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8-bit</w:t>
            </w:r>
          </w:p>
        </w:tc>
        <w:tc>
          <w:tcPr>
            <w:tcW w:w="220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w:t>
            </w:r>
          </w:p>
        </w:tc>
        <w:tc>
          <w:tcPr>
            <w:tcW w:w="22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 char</w:t>
            </w:r>
          </w:p>
        </w:tc>
        <w:tc>
          <w:tcPr>
            <w:tcW w:w="24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-128</w:t>
            </w:r>
          </w:p>
        </w:tc>
        <w:tc>
          <w:tcPr>
            <w:tcW w:w="25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127</w:t>
            </w:r>
          </w:p>
        </w:tc>
      </w:tr>
      <w:tr w:rsidR="00F264D6" w:rsidRPr="00F264D6" w:rsidTr="00F264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16-bit</w:t>
            </w:r>
          </w:p>
        </w:tc>
        <w:tc>
          <w:tcPr>
            <w:tcW w:w="220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 short</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0</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65 535</w:t>
            </w:r>
          </w:p>
        </w:tc>
      </w:tr>
      <w:tr w:rsidR="00F264D6" w:rsidRPr="00F264D6" w:rsidTr="00F264D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16-bit</w:t>
            </w:r>
          </w:p>
        </w:tc>
        <w:tc>
          <w:tcPr>
            <w:tcW w:w="220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w:t>
            </w:r>
          </w:p>
        </w:tc>
        <w:tc>
          <w:tcPr>
            <w:tcW w:w="22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int</w:t>
            </w:r>
          </w:p>
        </w:tc>
        <w:tc>
          <w:tcPr>
            <w:tcW w:w="24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-32 768</w:t>
            </w:r>
          </w:p>
        </w:tc>
        <w:tc>
          <w:tcPr>
            <w:tcW w:w="25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32 767</w:t>
            </w:r>
          </w:p>
        </w:tc>
      </w:tr>
      <w:tr w:rsidR="00F264D6" w:rsidRPr="00F264D6" w:rsidTr="00F264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32-bit</w:t>
            </w:r>
          </w:p>
        </w:tc>
        <w:tc>
          <w:tcPr>
            <w:tcW w:w="220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 long</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0</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4 294 967 295</w:t>
            </w:r>
          </w:p>
        </w:tc>
      </w:tr>
      <w:tr w:rsidR="00F264D6" w:rsidRPr="00F264D6" w:rsidTr="00F264D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32-bit</w:t>
            </w:r>
          </w:p>
        </w:tc>
        <w:tc>
          <w:tcPr>
            <w:tcW w:w="220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w:t>
            </w:r>
          </w:p>
        </w:tc>
        <w:tc>
          <w:tcPr>
            <w:tcW w:w="22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 long</w:t>
            </w:r>
          </w:p>
        </w:tc>
        <w:tc>
          <w:tcPr>
            <w:tcW w:w="24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-2 147 483 648</w:t>
            </w:r>
          </w:p>
        </w:tc>
        <w:tc>
          <w:tcPr>
            <w:tcW w:w="25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2 147 483 647</w:t>
            </w:r>
          </w:p>
        </w:tc>
      </w:tr>
      <w:tr w:rsidR="00F264D6" w:rsidRPr="00F264D6" w:rsidTr="00F264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64-bit</w:t>
            </w:r>
          </w:p>
        </w:tc>
        <w:tc>
          <w:tcPr>
            <w:tcW w:w="220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 long long</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0</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18 446 744 073 709 551 615</w:t>
            </w:r>
          </w:p>
        </w:tc>
      </w:tr>
      <w:tr w:rsidR="00F264D6" w:rsidRPr="00F264D6" w:rsidTr="00F264D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64-bit</w:t>
            </w:r>
          </w:p>
        </w:tc>
        <w:tc>
          <w:tcPr>
            <w:tcW w:w="220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w:t>
            </w:r>
          </w:p>
        </w:tc>
        <w:tc>
          <w:tcPr>
            <w:tcW w:w="22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 long long</w:t>
            </w:r>
          </w:p>
        </w:tc>
        <w:tc>
          <w:tcPr>
            <w:tcW w:w="24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-9 223 372 036 854 775 808</w:t>
            </w:r>
          </w:p>
        </w:tc>
        <w:tc>
          <w:tcPr>
            <w:tcW w:w="25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9 223 372 036 854 775 807</w:t>
            </w:r>
          </w:p>
        </w:tc>
      </w:tr>
    </w:tbl>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When writing embedded C code, it is always a good idea to separate your code from the architecture as much as possible because to make the code easier to change. This is why it is better to:</w:t>
      </w:r>
    </w:p>
    <w:p w:rsidR="00F264D6" w:rsidRPr="00F264D6" w:rsidRDefault="00F264D6" w:rsidP="00721ECF">
      <w:pPr>
        <w:numPr>
          <w:ilvl w:val="0"/>
          <w:numId w:val="2"/>
        </w:num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use the peripheral register names in your code (e.g. P2IN) rather than their address (e.g. 0x28).</w:t>
      </w:r>
    </w:p>
    <w:p w:rsidR="00F264D6" w:rsidRPr="00F264D6" w:rsidRDefault="00F264D6" w:rsidP="00721ECF">
      <w:pPr>
        <w:numPr>
          <w:ilvl w:val="0"/>
          <w:numId w:val="2"/>
        </w:num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use peripheral register field names in your code</w:t>
      </w:r>
    </w:p>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Because space is limited on microcontrollers, it is a common practice to use variables with a range suitable for the task at hand. Unfortunately, there is no standard among C compilers between the basic data types like char, short, long and the number of bits in the underlying data representation. Furthermore, when writing and reading code, it is not readily apparent how many bits are in a short or long variable. Consequently, we will write our programs using typed definitions that provide an obvious connection between the data type and the number of bits in the representation.</w:t>
      </w:r>
    </w:p>
    <w:p w:rsid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Start by consulting the </w:t>
      </w:r>
      <w:hyperlink r:id="rId6" w:history="1">
        <w:r w:rsidRPr="00F264D6">
          <w:rPr>
            <w:rFonts w:ascii="Helvetica" w:eastAsia="Times New Roman" w:hAnsi="Helvetica" w:cs="Helvetica"/>
            <w:color w:val="4183C4"/>
            <w:sz w:val="20"/>
            <w:szCs w:val="24"/>
            <w:u w:val="single"/>
          </w:rPr>
          <w:t>Typedef Wikipedia page</w:t>
        </w:r>
      </w:hyperlink>
      <w:r w:rsidRPr="00F264D6">
        <w:rPr>
          <w:rFonts w:ascii="Helvetica" w:eastAsia="Times New Roman" w:hAnsi="Helvetica" w:cs="Helvetica"/>
          <w:color w:val="333333"/>
          <w:sz w:val="20"/>
          <w:szCs w:val="24"/>
        </w:rPr>
        <w:t>. Next, fill in the following chart with the appropriate C code definitions.</w:t>
      </w:r>
    </w:p>
    <w:p w:rsidR="00F264D6" w:rsidRDefault="00F264D6" w:rsidP="00721ECF">
      <w:pPr>
        <w:rPr>
          <w:rFonts w:ascii="Helvetica" w:eastAsia="Times New Roman" w:hAnsi="Helvetica" w:cs="Helvetica"/>
          <w:color w:val="333333"/>
          <w:sz w:val="20"/>
          <w:szCs w:val="24"/>
        </w:rPr>
      </w:pPr>
    </w:p>
    <w:p w:rsidR="00F264D6" w:rsidRPr="00F264D6" w:rsidRDefault="00F264D6" w:rsidP="00721ECF">
      <w:pPr>
        <w:rPr>
          <w:rFonts w:ascii="Helvetica" w:eastAsia="Times New Roman" w:hAnsi="Helvetica" w:cs="Helvetica"/>
          <w:color w:val="333333"/>
          <w:sz w:val="20"/>
          <w:szCs w:val="24"/>
        </w:rPr>
      </w:pPr>
    </w:p>
    <w:tbl>
      <w:tblPr>
        <w:tblW w:w="7822" w:type="dxa"/>
        <w:tblCellMar>
          <w:top w:w="15" w:type="dxa"/>
          <w:left w:w="15" w:type="dxa"/>
          <w:bottom w:w="15" w:type="dxa"/>
          <w:right w:w="15" w:type="dxa"/>
        </w:tblCellMar>
        <w:tblLook w:val="04A0" w:firstRow="1" w:lastRow="0" w:firstColumn="1" w:lastColumn="0" w:noHBand="0" w:noVBand="1"/>
      </w:tblPr>
      <w:tblGrid>
        <w:gridCol w:w="1252"/>
        <w:gridCol w:w="2790"/>
        <w:gridCol w:w="3780"/>
      </w:tblGrid>
      <w:tr w:rsidR="00F264D6" w:rsidRPr="00F264D6" w:rsidTr="00F264D6">
        <w:trPr>
          <w:tblHeader/>
        </w:trPr>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lastRenderedPageBreak/>
              <w:t>Type</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right"/>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Meaning</w:t>
            </w:r>
          </w:p>
        </w:tc>
        <w:tc>
          <w:tcPr>
            <w:tcW w:w="37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C typedef declaration</w:t>
            </w:r>
          </w:p>
        </w:tc>
      </w:tr>
      <w:tr w:rsidR="00F264D6" w:rsidRPr="00F264D6" w:rsidTr="00F264D6">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int8</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right"/>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 8-bit value</w:t>
            </w:r>
          </w:p>
        </w:tc>
        <w:tc>
          <w:tcPr>
            <w:tcW w:w="37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typedef unsigned char int8;</w:t>
            </w:r>
          </w:p>
        </w:tc>
      </w:tr>
      <w:tr w:rsidR="00F264D6" w:rsidRPr="00F264D6" w:rsidTr="00F264D6">
        <w:tc>
          <w:tcPr>
            <w:tcW w:w="1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sint8</w:t>
            </w:r>
          </w:p>
        </w:tc>
        <w:tc>
          <w:tcPr>
            <w:tcW w:w="27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right"/>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 8-bit value</w:t>
            </w:r>
          </w:p>
        </w:tc>
        <w:tc>
          <w:tcPr>
            <w:tcW w:w="378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typedef signed char sint8;</w:t>
            </w:r>
          </w:p>
        </w:tc>
      </w:tr>
      <w:tr w:rsidR="00F264D6" w:rsidRPr="00F264D6" w:rsidTr="00F264D6">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int16</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right"/>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 16-bit value</w:t>
            </w:r>
          </w:p>
        </w:tc>
        <w:tc>
          <w:tcPr>
            <w:tcW w:w="37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typedef unsigned short int16;</w:t>
            </w:r>
          </w:p>
        </w:tc>
      </w:tr>
      <w:tr w:rsidR="00F264D6" w:rsidRPr="00F264D6" w:rsidTr="00F264D6">
        <w:tc>
          <w:tcPr>
            <w:tcW w:w="1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sint16</w:t>
            </w:r>
          </w:p>
        </w:tc>
        <w:tc>
          <w:tcPr>
            <w:tcW w:w="27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right"/>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 16-bit value</w:t>
            </w:r>
          </w:p>
        </w:tc>
        <w:tc>
          <w:tcPr>
            <w:tcW w:w="378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typedef signed short sint16;</w:t>
            </w:r>
          </w:p>
        </w:tc>
      </w:tr>
      <w:tr w:rsidR="00F264D6" w:rsidRPr="00F264D6" w:rsidTr="00F264D6">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int32</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right"/>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 32-bit value</w:t>
            </w:r>
          </w:p>
        </w:tc>
        <w:tc>
          <w:tcPr>
            <w:tcW w:w="37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typedef unsigned long int32;</w:t>
            </w:r>
          </w:p>
        </w:tc>
      </w:tr>
      <w:tr w:rsidR="00F264D6" w:rsidRPr="00F264D6" w:rsidTr="00F264D6">
        <w:tc>
          <w:tcPr>
            <w:tcW w:w="1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sint32</w:t>
            </w:r>
          </w:p>
        </w:tc>
        <w:tc>
          <w:tcPr>
            <w:tcW w:w="27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right"/>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 32-bit value</w:t>
            </w:r>
          </w:p>
        </w:tc>
        <w:tc>
          <w:tcPr>
            <w:tcW w:w="378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typedef signed long sint32;</w:t>
            </w:r>
          </w:p>
        </w:tc>
      </w:tr>
      <w:tr w:rsidR="00F264D6" w:rsidRPr="00F264D6" w:rsidTr="00F264D6">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int64</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right"/>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unsigned 64-bit value</w:t>
            </w:r>
          </w:p>
        </w:tc>
        <w:tc>
          <w:tcPr>
            <w:tcW w:w="378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typedef unsigned long long int64;</w:t>
            </w:r>
          </w:p>
        </w:tc>
      </w:tr>
      <w:tr w:rsidR="00F264D6" w:rsidRPr="00F264D6" w:rsidTr="00F264D6">
        <w:tc>
          <w:tcPr>
            <w:tcW w:w="1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sint64</w:t>
            </w:r>
          </w:p>
        </w:tc>
        <w:tc>
          <w:tcPr>
            <w:tcW w:w="27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right"/>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signed 64-bit value</w:t>
            </w:r>
          </w:p>
        </w:tc>
        <w:tc>
          <w:tcPr>
            <w:tcW w:w="378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typedef signed long long sint64;</w:t>
            </w:r>
          </w:p>
        </w:tc>
      </w:tr>
    </w:tbl>
    <w:p w:rsidR="00F264D6" w:rsidRPr="00F264D6" w:rsidRDefault="00F264D6" w:rsidP="00721ECF">
      <w:pPr>
        <w:outlineLvl w:val="2"/>
        <w:rPr>
          <w:rFonts w:ascii="Helvetica" w:eastAsia="Times New Roman" w:hAnsi="Helvetica" w:cs="Helvetica"/>
          <w:b/>
          <w:bCs/>
          <w:color w:val="333333"/>
          <w:sz w:val="24"/>
          <w:szCs w:val="36"/>
        </w:rPr>
      </w:pPr>
      <w:bookmarkStart w:id="4" w:name="user-content-callingreturn-convention"/>
      <w:bookmarkEnd w:id="4"/>
      <w:r w:rsidRPr="00F264D6">
        <w:rPr>
          <w:rFonts w:ascii="Helvetica" w:eastAsia="Times New Roman" w:hAnsi="Helvetica" w:cs="Helvetica"/>
          <w:b/>
          <w:bCs/>
          <w:color w:val="333333"/>
          <w:sz w:val="24"/>
          <w:szCs w:val="36"/>
        </w:rPr>
        <w:t>Calling/Return Convention</w:t>
      </w:r>
    </w:p>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Make a project around simpleLab4.c. While the functioning of the program is not really that important, let's first take some time to understand what is going on in this program before we look at the underlying assembly language. Use CCS to step through the program and examine the a, b, c, d, e variables in main, just after the call to the function func in line 16.</w:t>
      </w:r>
    </w:p>
    <w:tbl>
      <w:tblPr>
        <w:tblW w:w="6382" w:type="dxa"/>
        <w:tblCellMar>
          <w:top w:w="15" w:type="dxa"/>
          <w:left w:w="15" w:type="dxa"/>
          <w:bottom w:w="15" w:type="dxa"/>
          <w:right w:w="15" w:type="dxa"/>
        </w:tblCellMar>
        <w:tblLook w:val="04A0" w:firstRow="1" w:lastRow="0" w:firstColumn="1" w:lastColumn="0" w:noHBand="0" w:noVBand="1"/>
      </w:tblPr>
      <w:tblGrid>
        <w:gridCol w:w="1612"/>
        <w:gridCol w:w="1170"/>
        <w:gridCol w:w="990"/>
        <w:gridCol w:w="900"/>
        <w:gridCol w:w="900"/>
        <w:gridCol w:w="810"/>
      </w:tblGrid>
      <w:tr w:rsidR="00F264D6" w:rsidRPr="00F264D6" w:rsidTr="00F264D6">
        <w:trPr>
          <w:trHeight w:val="318"/>
          <w:tblHeader/>
        </w:trPr>
        <w:tc>
          <w:tcPr>
            <w:tcW w:w="16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Iteration</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a</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b</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c</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d</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e</w:t>
            </w:r>
          </w:p>
        </w:tc>
      </w:tr>
      <w:tr w:rsidR="00F264D6" w:rsidRPr="00F264D6" w:rsidTr="00F264D6">
        <w:trPr>
          <w:trHeight w:val="300"/>
        </w:trPr>
        <w:tc>
          <w:tcPr>
            <w:tcW w:w="16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1st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3</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4</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w:t>
            </w:r>
          </w:p>
        </w:tc>
      </w:tr>
      <w:tr w:rsidR="00F264D6" w:rsidRPr="00F264D6" w:rsidTr="00F264D6">
        <w:tc>
          <w:tcPr>
            <w:tcW w:w="16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2nd</w:t>
            </w:r>
          </w:p>
        </w:tc>
        <w:tc>
          <w:tcPr>
            <w:tcW w:w="11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10</w:t>
            </w:r>
          </w:p>
        </w:tc>
        <w:tc>
          <w:tcPr>
            <w:tcW w:w="9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9</w:t>
            </w:r>
          </w:p>
        </w:tc>
        <w:tc>
          <w:tcPr>
            <w:tcW w:w="9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8</w:t>
            </w:r>
          </w:p>
        </w:tc>
        <w:tc>
          <w:tcPr>
            <w:tcW w:w="9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7</w:t>
            </w:r>
          </w:p>
        </w:tc>
        <w:tc>
          <w:tcPr>
            <w:tcW w:w="8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8</w:t>
            </w:r>
          </w:p>
        </w:tc>
      </w:tr>
      <w:tr w:rsidR="00F264D6" w:rsidRPr="00F264D6" w:rsidTr="00F264D6">
        <w:tc>
          <w:tcPr>
            <w:tcW w:w="16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3rd</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16</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15</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14</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13</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14</w:t>
            </w:r>
          </w:p>
        </w:tc>
      </w:tr>
      <w:tr w:rsidR="00F264D6" w:rsidRPr="00F264D6" w:rsidTr="00F264D6">
        <w:tc>
          <w:tcPr>
            <w:tcW w:w="16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4th</w:t>
            </w:r>
          </w:p>
        </w:tc>
        <w:tc>
          <w:tcPr>
            <w:tcW w:w="11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22</w:t>
            </w:r>
          </w:p>
        </w:tc>
        <w:tc>
          <w:tcPr>
            <w:tcW w:w="9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21</w:t>
            </w:r>
          </w:p>
        </w:tc>
        <w:tc>
          <w:tcPr>
            <w:tcW w:w="9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20</w:t>
            </w:r>
          </w:p>
        </w:tc>
        <w:tc>
          <w:tcPr>
            <w:tcW w:w="90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19</w:t>
            </w:r>
          </w:p>
        </w:tc>
        <w:tc>
          <w:tcPr>
            <w:tcW w:w="8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20</w:t>
            </w:r>
          </w:p>
        </w:tc>
      </w:tr>
      <w:tr w:rsidR="00F264D6" w:rsidRPr="00F264D6" w:rsidTr="00F264D6">
        <w:tc>
          <w:tcPr>
            <w:tcW w:w="16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5th</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28</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27</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26</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25</w:t>
            </w:r>
          </w:p>
        </w:tc>
        <w:tc>
          <w:tcPr>
            <w:tcW w:w="8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26</w:t>
            </w:r>
          </w:p>
        </w:tc>
      </w:tr>
    </w:tbl>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Now examine the assembly code generated by the compiler by selecting the View -&gt; Disassembly menu item. You should see the disassembly window as a selectable tab in the subwindow where your registers are displayed. To fill in the following table with the appropriate values, you have a few tasks:</w:t>
      </w:r>
    </w:p>
    <w:p w:rsidR="00F264D6" w:rsidRPr="00F264D6" w:rsidRDefault="00F264D6" w:rsidP="00721ECF">
      <w:pPr>
        <w:numPr>
          <w:ilvl w:val="0"/>
          <w:numId w:val="3"/>
        </w:num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Firstly, find the code for the function </w:t>
      </w:r>
      <w:r w:rsidRPr="00F264D6">
        <w:rPr>
          <w:rFonts w:ascii="Consolas" w:eastAsia="Times New Roman" w:hAnsi="Consolas" w:cs="Consolas"/>
          <w:color w:val="333333"/>
          <w:sz w:val="18"/>
          <w:szCs w:val="21"/>
        </w:rPr>
        <w:t>func</w:t>
      </w:r>
      <w:r w:rsidRPr="00F264D6">
        <w:rPr>
          <w:rFonts w:ascii="Helvetica" w:eastAsia="Times New Roman" w:hAnsi="Helvetica" w:cs="Helvetica"/>
          <w:color w:val="333333"/>
          <w:sz w:val="20"/>
          <w:szCs w:val="24"/>
        </w:rPr>
        <w:t> and write down the starting and ending address in the table below.</w:t>
      </w:r>
    </w:p>
    <w:p w:rsidR="00F264D6" w:rsidRPr="00F264D6" w:rsidRDefault="00F264D6" w:rsidP="00721ECF">
      <w:pPr>
        <w:numPr>
          <w:ilvl w:val="0"/>
          <w:numId w:val="3"/>
        </w:num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Next, identify which registers are used to pass the input parameters from main to the function. Write their identities below. If it is not clear which register holds which input parameter, test it out! Go ahead and change the code, so that</w:t>
      </w:r>
      <w:r w:rsidRPr="00F264D6">
        <w:rPr>
          <w:rFonts w:ascii="Consolas" w:eastAsia="Times New Roman" w:hAnsi="Consolas" w:cs="Consolas"/>
          <w:color w:val="333333"/>
          <w:sz w:val="18"/>
          <w:szCs w:val="21"/>
        </w:rPr>
        <w:t>func</w:t>
      </w:r>
      <w:r w:rsidRPr="00F264D6">
        <w:rPr>
          <w:rFonts w:ascii="Helvetica" w:eastAsia="Times New Roman" w:hAnsi="Helvetica" w:cs="Helvetica"/>
          <w:color w:val="333333"/>
          <w:sz w:val="20"/>
          <w:szCs w:val="24"/>
        </w:rPr>
        <w:t> only has one input parameter, recompile the code, and then examine the assembly.</w:t>
      </w:r>
    </w:p>
    <w:p w:rsidR="00F264D6" w:rsidRPr="00F264D6" w:rsidRDefault="00F264D6" w:rsidP="00721ECF">
      <w:pPr>
        <w:numPr>
          <w:ilvl w:val="0"/>
          <w:numId w:val="3"/>
        </w:num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Finally, determine which register is used to return the value from func to main.</w:t>
      </w:r>
    </w:p>
    <w:tbl>
      <w:tblPr>
        <w:tblW w:w="7732" w:type="dxa"/>
        <w:tblCellMar>
          <w:top w:w="15" w:type="dxa"/>
          <w:left w:w="15" w:type="dxa"/>
          <w:bottom w:w="15" w:type="dxa"/>
          <w:right w:w="15" w:type="dxa"/>
        </w:tblCellMar>
        <w:tblLook w:val="04A0" w:firstRow="1" w:lastRow="0" w:firstColumn="1" w:lastColumn="0" w:noHBand="0" w:noVBand="1"/>
      </w:tblPr>
      <w:tblGrid>
        <w:gridCol w:w="3525"/>
        <w:gridCol w:w="4207"/>
      </w:tblGrid>
      <w:tr w:rsidR="00F264D6" w:rsidRPr="00F264D6" w:rsidTr="00F264D6">
        <w:trPr>
          <w:tblHeader/>
        </w:trPr>
        <w:tc>
          <w:tcPr>
            <w:tcW w:w="35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lastRenderedPageBreak/>
              <w:t>Parameter</w:t>
            </w:r>
          </w:p>
        </w:tc>
        <w:tc>
          <w:tcPr>
            <w:tcW w:w="4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b/>
                <w:bCs/>
                <w:color w:val="333333"/>
                <w:sz w:val="20"/>
                <w:szCs w:val="24"/>
              </w:rPr>
            </w:pPr>
            <w:r w:rsidRPr="00F264D6">
              <w:rPr>
                <w:rFonts w:ascii="Helvetica" w:eastAsia="Times New Roman" w:hAnsi="Helvetica" w:cs="Helvetica"/>
                <w:b/>
                <w:bCs/>
                <w:color w:val="333333"/>
                <w:sz w:val="20"/>
                <w:szCs w:val="24"/>
              </w:rPr>
              <w:t>Value Sought</w:t>
            </w:r>
          </w:p>
        </w:tc>
      </w:tr>
      <w:tr w:rsidR="00F264D6" w:rsidRPr="00F264D6" w:rsidTr="00F264D6">
        <w:tc>
          <w:tcPr>
            <w:tcW w:w="35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Starting address of </w:t>
            </w:r>
            <w:r w:rsidRPr="00F264D6">
              <w:rPr>
                <w:rFonts w:ascii="Consolas" w:eastAsia="Times New Roman" w:hAnsi="Consolas" w:cs="Consolas"/>
                <w:color w:val="333333"/>
                <w:sz w:val="18"/>
                <w:szCs w:val="21"/>
              </w:rPr>
              <w:t>func</w:t>
            </w:r>
          </w:p>
        </w:tc>
        <w:tc>
          <w:tcPr>
            <w:tcW w:w="4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xC2C8</w:t>
            </w:r>
          </w:p>
        </w:tc>
      </w:tr>
      <w:tr w:rsidR="00F264D6" w:rsidRPr="00F264D6" w:rsidTr="00F264D6">
        <w:tc>
          <w:tcPr>
            <w:tcW w:w="352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Ending address of </w:t>
            </w:r>
            <w:r w:rsidRPr="00F264D6">
              <w:rPr>
                <w:rFonts w:ascii="Consolas" w:eastAsia="Times New Roman" w:hAnsi="Consolas" w:cs="Consolas"/>
                <w:color w:val="333333"/>
                <w:sz w:val="18"/>
                <w:szCs w:val="21"/>
              </w:rPr>
              <w:t>func</w:t>
            </w:r>
          </w:p>
        </w:tc>
        <w:tc>
          <w:tcPr>
            <w:tcW w:w="4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xC326</w:t>
            </w:r>
          </w:p>
        </w:tc>
      </w:tr>
      <w:tr w:rsidR="00F264D6" w:rsidRPr="00F264D6" w:rsidTr="00F264D6">
        <w:tc>
          <w:tcPr>
            <w:tcW w:w="35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Register holding w</w:t>
            </w:r>
          </w:p>
        </w:tc>
        <w:tc>
          <w:tcPr>
            <w:tcW w:w="4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r12</w:t>
            </w:r>
          </w:p>
        </w:tc>
      </w:tr>
      <w:tr w:rsidR="00F264D6" w:rsidRPr="00F264D6" w:rsidTr="00F264D6">
        <w:tc>
          <w:tcPr>
            <w:tcW w:w="352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Register holding x</w:t>
            </w:r>
          </w:p>
        </w:tc>
        <w:tc>
          <w:tcPr>
            <w:tcW w:w="4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r13</w:t>
            </w:r>
          </w:p>
        </w:tc>
      </w:tr>
      <w:tr w:rsidR="00F264D6" w:rsidRPr="00F264D6" w:rsidTr="00F264D6">
        <w:tc>
          <w:tcPr>
            <w:tcW w:w="35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Register holding y</w:t>
            </w:r>
          </w:p>
        </w:tc>
        <w:tc>
          <w:tcPr>
            <w:tcW w:w="4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r14</w:t>
            </w:r>
          </w:p>
        </w:tc>
      </w:tr>
      <w:tr w:rsidR="00F264D6" w:rsidRPr="00F264D6" w:rsidTr="00F264D6">
        <w:tc>
          <w:tcPr>
            <w:tcW w:w="352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Register holding z</w:t>
            </w:r>
          </w:p>
        </w:tc>
        <w:tc>
          <w:tcPr>
            <w:tcW w:w="4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r15</w:t>
            </w:r>
          </w:p>
        </w:tc>
      </w:tr>
      <w:tr w:rsidR="00F264D6" w:rsidRPr="00F264D6" w:rsidTr="00F264D6">
        <w:tc>
          <w:tcPr>
            <w:tcW w:w="35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Register holding return value</w:t>
            </w:r>
          </w:p>
        </w:tc>
        <w:tc>
          <w:tcPr>
            <w:tcW w:w="4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264D6" w:rsidRPr="00F264D6" w:rsidRDefault="00F264D6" w:rsidP="00721ECF">
            <w:pPr>
              <w:jc w:val="cente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r12</w:t>
            </w:r>
          </w:p>
        </w:tc>
      </w:tr>
    </w:tbl>
    <w:p w:rsidR="00F264D6" w:rsidRPr="00F264D6" w:rsidRDefault="00F264D6" w:rsidP="00721ECF">
      <w:pPr>
        <w:outlineLvl w:val="2"/>
        <w:rPr>
          <w:rFonts w:ascii="Helvetica" w:eastAsia="Times New Roman" w:hAnsi="Helvetica" w:cs="Helvetica"/>
          <w:b/>
          <w:bCs/>
          <w:color w:val="333333"/>
          <w:sz w:val="24"/>
          <w:szCs w:val="36"/>
        </w:rPr>
      </w:pPr>
      <w:bookmarkStart w:id="5" w:name="user-content-cross-language-build-constr"/>
      <w:bookmarkEnd w:id="5"/>
      <w:r w:rsidRPr="00F264D6">
        <w:rPr>
          <w:rFonts w:ascii="Helvetica" w:eastAsia="Times New Roman" w:hAnsi="Helvetica" w:cs="Helvetica"/>
          <w:b/>
          <w:bCs/>
          <w:color w:val="333333"/>
          <w:sz w:val="24"/>
          <w:szCs w:val="36"/>
        </w:rPr>
        <w:t>Cross language build constructs</w:t>
      </w:r>
    </w:p>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What is the role of the </w:t>
      </w:r>
      <w:r w:rsidRPr="00F264D6">
        <w:rPr>
          <w:rFonts w:ascii="Consolas" w:eastAsia="Times New Roman" w:hAnsi="Consolas" w:cs="Consolas"/>
          <w:color w:val="333333"/>
          <w:sz w:val="18"/>
          <w:szCs w:val="21"/>
        </w:rPr>
        <w:t>extern</w:t>
      </w:r>
      <w:r w:rsidRPr="00F264D6">
        <w:rPr>
          <w:rFonts w:ascii="Helvetica" w:eastAsia="Times New Roman" w:hAnsi="Helvetica" w:cs="Helvetica"/>
          <w:color w:val="333333"/>
          <w:sz w:val="20"/>
          <w:szCs w:val="24"/>
        </w:rPr>
        <w:t> directive in a .c file? Hint: check out the </w:t>
      </w:r>
      <w:hyperlink r:id="rId7" w:history="1">
        <w:r w:rsidRPr="00F264D6">
          <w:rPr>
            <w:rFonts w:ascii="Helvetica" w:eastAsia="Times New Roman" w:hAnsi="Helvetica" w:cs="Helvetica"/>
            <w:color w:val="4183C4"/>
            <w:sz w:val="20"/>
            <w:szCs w:val="24"/>
            <w:u w:val="single"/>
          </w:rPr>
          <w:t>external variable</w:t>
        </w:r>
      </w:hyperlink>
      <w:r w:rsidRPr="00F264D6">
        <w:rPr>
          <w:rFonts w:ascii="Helvetica" w:eastAsia="Times New Roman" w:hAnsi="Helvetica" w:cs="Helvetica"/>
          <w:color w:val="333333"/>
          <w:sz w:val="20"/>
          <w:szCs w:val="24"/>
        </w:rPr>
        <w:t> Wikipedia page.</w:t>
      </w:r>
    </w:p>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i/>
          <w:iCs/>
          <w:color w:val="333333"/>
          <w:sz w:val="20"/>
          <w:szCs w:val="24"/>
        </w:rPr>
        <w:t>It describes a variable that has been allocated to memory in another file.</w:t>
      </w:r>
    </w:p>
    <w:p w:rsidR="00F264D6" w:rsidRPr="00F264D6" w:rsidRDefault="00F264D6" w:rsidP="00721ECF">
      <w:pPr>
        <w:rPr>
          <w:rFonts w:ascii="Helvetica" w:eastAsia="Times New Roman" w:hAnsi="Helvetica" w:cs="Helvetica"/>
          <w:color w:val="333333"/>
          <w:sz w:val="20"/>
          <w:szCs w:val="24"/>
        </w:rPr>
      </w:pPr>
      <w:r w:rsidRPr="00F264D6">
        <w:rPr>
          <w:rFonts w:ascii="Helvetica" w:eastAsia="Times New Roman" w:hAnsi="Helvetica" w:cs="Helvetica"/>
          <w:color w:val="333333"/>
          <w:sz w:val="20"/>
          <w:szCs w:val="24"/>
        </w:rPr>
        <w:t>What is the role of the </w:t>
      </w:r>
      <w:r w:rsidRPr="00F264D6">
        <w:rPr>
          <w:rFonts w:ascii="Consolas" w:eastAsia="Times New Roman" w:hAnsi="Consolas" w:cs="Consolas"/>
          <w:color w:val="333333"/>
          <w:sz w:val="18"/>
          <w:szCs w:val="21"/>
        </w:rPr>
        <w:t>.global</w:t>
      </w:r>
      <w:r w:rsidRPr="00F264D6">
        <w:rPr>
          <w:rFonts w:ascii="Helvetica" w:eastAsia="Times New Roman" w:hAnsi="Helvetica" w:cs="Helvetica"/>
          <w:color w:val="333333"/>
          <w:sz w:val="20"/>
          <w:szCs w:val="24"/>
        </w:rPr>
        <w:t> directive in an .asm file (used in lines 28-32)? Hint: reference section 2.6.2 in the MSP 430 Assembly Language Tools v4.3 User's Guide.</w:t>
      </w:r>
    </w:p>
    <w:p w:rsidR="00003BC7" w:rsidRDefault="00F264D6" w:rsidP="00721ECF">
      <w:pPr>
        <w:rPr>
          <w:rFonts w:ascii="Helvetica" w:eastAsia="Times New Roman" w:hAnsi="Helvetica" w:cs="Helvetica"/>
          <w:iCs/>
          <w:color w:val="333333"/>
          <w:sz w:val="20"/>
          <w:szCs w:val="24"/>
        </w:rPr>
      </w:pPr>
      <w:r w:rsidRPr="00F264D6">
        <w:rPr>
          <w:rFonts w:ascii="Consolas" w:eastAsia="Times New Roman" w:hAnsi="Consolas" w:cs="Consolas"/>
          <w:color w:val="333333"/>
          <w:sz w:val="18"/>
          <w:szCs w:val="21"/>
        </w:rPr>
        <w:t>.global</w:t>
      </w:r>
      <w:r w:rsidRPr="00F264D6">
        <w:rPr>
          <w:rFonts w:ascii="Helvetica" w:eastAsia="Times New Roman" w:hAnsi="Helvetica" w:cs="Helvetica"/>
          <w:i/>
          <w:iCs/>
          <w:color w:val="333333"/>
          <w:sz w:val="20"/>
          <w:szCs w:val="24"/>
        </w:rPr>
        <w:t> can either define or reference a variable that is used by multiple files. The compiler chooses where the variable is actually allocated.</w:t>
      </w:r>
    </w:p>
    <w:p w:rsidR="00721ECF" w:rsidRDefault="00721ECF" w:rsidP="00721ECF">
      <w:pPr>
        <w:pStyle w:val="Heading2"/>
        <w:shd w:val="clear" w:color="auto" w:fill="FFFFFF"/>
        <w:spacing w:before="0" w:beforeAutospacing="0" w:after="200" w:afterAutospacing="0" w:line="276" w:lineRule="auto"/>
        <w:rPr>
          <w:rFonts w:ascii="Helvetica" w:hAnsi="Helvetica" w:cs="Helvetica"/>
          <w:color w:val="333333"/>
          <w:szCs w:val="47"/>
        </w:rPr>
      </w:pPr>
    </w:p>
    <w:p w:rsidR="00721ECF" w:rsidRDefault="00721ECF" w:rsidP="00721ECF">
      <w:pPr>
        <w:pStyle w:val="Heading2"/>
        <w:shd w:val="clear" w:color="auto" w:fill="FFFFFF"/>
        <w:spacing w:before="0" w:beforeAutospacing="0" w:after="200" w:afterAutospacing="0" w:line="276" w:lineRule="auto"/>
        <w:rPr>
          <w:rFonts w:ascii="Helvetica" w:hAnsi="Helvetica" w:cs="Helvetica"/>
          <w:color w:val="333333"/>
          <w:szCs w:val="47"/>
        </w:rPr>
      </w:pPr>
    </w:p>
    <w:p w:rsidR="00721ECF" w:rsidRDefault="00721ECF" w:rsidP="00721ECF">
      <w:pPr>
        <w:pStyle w:val="Heading2"/>
        <w:shd w:val="clear" w:color="auto" w:fill="FFFFFF"/>
        <w:spacing w:before="0" w:beforeAutospacing="0" w:after="200" w:afterAutospacing="0" w:line="276" w:lineRule="auto"/>
        <w:rPr>
          <w:rFonts w:ascii="Helvetica" w:hAnsi="Helvetica" w:cs="Helvetica"/>
          <w:color w:val="333333"/>
          <w:szCs w:val="47"/>
        </w:rPr>
      </w:pPr>
    </w:p>
    <w:p w:rsidR="00721ECF" w:rsidRDefault="00721ECF" w:rsidP="00721ECF">
      <w:pPr>
        <w:pStyle w:val="Heading2"/>
        <w:shd w:val="clear" w:color="auto" w:fill="FFFFFF"/>
        <w:spacing w:before="0" w:beforeAutospacing="0" w:after="200" w:afterAutospacing="0" w:line="276" w:lineRule="auto"/>
        <w:rPr>
          <w:rFonts w:ascii="Helvetica" w:hAnsi="Helvetica" w:cs="Helvetica"/>
          <w:color w:val="333333"/>
          <w:szCs w:val="47"/>
        </w:rPr>
      </w:pPr>
    </w:p>
    <w:p w:rsidR="00721ECF" w:rsidRDefault="00721ECF" w:rsidP="00721ECF">
      <w:pPr>
        <w:pStyle w:val="Heading2"/>
        <w:shd w:val="clear" w:color="auto" w:fill="FFFFFF"/>
        <w:spacing w:before="0" w:beforeAutospacing="0" w:after="200" w:afterAutospacing="0" w:line="276" w:lineRule="auto"/>
        <w:rPr>
          <w:rFonts w:ascii="Helvetica" w:hAnsi="Helvetica" w:cs="Helvetica"/>
          <w:color w:val="333333"/>
          <w:szCs w:val="47"/>
        </w:rPr>
      </w:pPr>
    </w:p>
    <w:p w:rsidR="00721ECF" w:rsidRDefault="00721ECF" w:rsidP="00721ECF">
      <w:pPr>
        <w:pStyle w:val="Heading2"/>
        <w:shd w:val="clear" w:color="auto" w:fill="FFFFFF"/>
        <w:spacing w:before="0" w:beforeAutospacing="0" w:after="200" w:afterAutospacing="0" w:line="276" w:lineRule="auto"/>
        <w:rPr>
          <w:rFonts w:ascii="Helvetica" w:hAnsi="Helvetica" w:cs="Helvetica"/>
          <w:color w:val="333333"/>
          <w:szCs w:val="47"/>
        </w:rPr>
      </w:pPr>
    </w:p>
    <w:p w:rsidR="00721ECF" w:rsidRDefault="00721ECF" w:rsidP="00721ECF">
      <w:pPr>
        <w:pStyle w:val="Heading2"/>
        <w:shd w:val="clear" w:color="auto" w:fill="FFFFFF"/>
        <w:spacing w:before="0" w:beforeAutospacing="0" w:after="200" w:afterAutospacing="0" w:line="276" w:lineRule="auto"/>
        <w:rPr>
          <w:rFonts w:ascii="Helvetica" w:hAnsi="Helvetica" w:cs="Helvetica"/>
          <w:color w:val="333333"/>
          <w:szCs w:val="47"/>
        </w:rPr>
      </w:pPr>
    </w:p>
    <w:p w:rsidR="00721ECF" w:rsidRDefault="00721ECF" w:rsidP="00721ECF">
      <w:pPr>
        <w:pStyle w:val="Heading2"/>
        <w:shd w:val="clear" w:color="auto" w:fill="FFFFFF"/>
        <w:spacing w:before="0" w:beforeAutospacing="0" w:after="200" w:afterAutospacing="0" w:line="276" w:lineRule="auto"/>
        <w:rPr>
          <w:rFonts w:ascii="Helvetica" w:hAnsi="Helvetica" w:cs="Helvetica"/>
          <w:color w:val="333333"/>
          <w:szCs w:val="47"/>
        </w:rPr>
      </w:pPr>
    </w:p>
    <w:p w:rsidR="00721ECF" w:rsidRDefault="00721ECF" w:rsidP="00721ECF">
      <w:pPr>
        <w:pStyle w:val="Heading2"/>
        <w:shd w:val="clear" w:color="auto" w:fill="FFFFFF"/>
        <w:spacing w:before="0" w:beforeAutospacing="0" w:after="200" w:afterAutospacing="0" w:line="276" w:lineRule="auto"/>
        <w:rPr>
          <w:rFonts w:ascii="Helvetica" w:hAnsi="Helvetica" w:cs="Helvetica"/>
          <w:color w:val="333333"/>
          <w:szCs w:val="47"/>
        </w:rPr>
      </w:pPr>
    </w:p>
    <w:p w:rsidR="00A56075" w:rsidRPr="00A56075" w:rsidRDefault="00A56075" w:rsidP="00721ECF">
      <w:pPr>
        <w:pStyle w:val="Heading2"/>
        <w:shd w:val="clear" w:color="auto" w:fill="FFFFFF"/>
        <w:spacing w:before="0" w:beforeAutospacing="0" w:after="200" w:afterAutospacing="0" w:line="276" w:lineRule="auto"/>
        <w:rPr>
          <w:rFonts w:ascii="Helvetica" w:hAnsi="Helvetica" w:cs="Helvetica"/>
          <w:color w:val="333333"/>
          <w:szCs w:val="47"/>
        </w:rPr>
      </w:pPr>
      <w:bookmarkStart w:id="6" w:name="_GoBack"/>
      <w:bookmarkEnd w:id="6"/>
      <w:r w:rsidRPr="00A56075">
        <w:rPr>
          <w:rFonts w:ascii="Helvetica" w:hAnsi="Helvetica" w:cs="Helvetica"/>
          <w:color w:val="333333"/>
          <w:szCs w:val="47"/>
        </w:rPr>
        <w:lastRenderedPageBreak/>
        <w:t>Grading</w:t>
      </w:r>
    </w:p>
    <w:tbl>
      <w:tblPr>
        <w:tblW w:w="1060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4813"/>
        <w:gridCol w:w="1212"/>
        <w:gridCol w:w="1080"/>
        <w:gridCol w:w="719"/>
        <w:gridCol w:w="1171"/>
      </w:tblGrid>
      <w:tr w:rsidR="00721ECF" w:rsidRPr="00A56075" w:rsidTr="00721ECF">
        <w:trPr>
          <w:tblHeader/>
          <w:tblCellSpacing w:w="15" w:type="dxa"/>
        </w:trPr>
        <w:tc>
          <w:tcPr>
            <w:tcW w:w="1565" w:type="dxa"/>
            <w:tcBorders>
              <w:top w:val="nil"/>
              <w:left w:val="single" w:sz="6" w:space="0" w:color="DDDDDD"/>
            </w:tcBorders>
            <w:shd w:val="clear" w:color="auto" w:fill="FFFFFF"/>
            <w:tcMar>
              <w:top w:w="120" w:type="dxa"/>
              <w:left w:w="120" w:type="dxa"/>
              <w:bottom w:w="120" w:type="dxa"/>
              <w:right w:w="120" w:type="dxa"/>
            </w:tcMar>
            <w:vAlign w:val="bottom"/>
            <w:hideMark/>
          </w:tcPr>
          <w:p w:rsidR="00A56075" w:rsidRPr="00A56075" w:rsidRDefault="00A56075" w:rsidP="00721ECF">
            <w:pPr>
              <w:rPr>
                <w:rFonts w:ascii="Helvetica" w:hAnsi="Helvetica" w:cs="Helvetica"/>
                <w:b/>
                <w:bCs/>
                <w:color w:val="333333"/>
                <w:sz w:val="20"/>
                <w:szCs w:val="21"/>
              </w:rPr>
            </w:pPr>
            <w:r w:rsidRPr="00A56075">
              <w:rPr>
                <w:rFonts w:ascii="Helvetica" w:hAnsi="Helvetica" w:cs="Helvetica"/>
                <w:b/>
                <w:bCs/>
                <w:color w:val="333333"/>
                <w:sz w:val="20"/>
                <w:szCs w:val="21"/>
              </w:rPr>
              <w:t>Item</w:t>
            </w:r>
          </w:p>
        </w:tc>
        <w:tc>
          <w:tcPr>
            <w:tcW w:w="4783" w:type="dxa"/>
            <w:tcBorders>
              <w:top w:val="nil"/>
              <w:left w:val="single" w:sz="6" w:space="0" w:color="DDDDDD"/>
            </w:tcBorders>
            <w:shd w:val="clear" w:color="auto" w:fill="FFFFFF"/>
            <w:tcMar>
              <w:top w:w="120" w:type="dxa"/>
              <w:left w:w="120" w:type="dxa"/>
              <w:bottom w:w="120" w:type="dxa"/>
              <w:right w:w="120" w:type="dxa"/>
            </w:tcMar>
            <w:vAlign w:val="bottom"/>
            <w:hideMark/>
          </w:tcPr>
          <w:p w:rsidR="00A56075" w:rsidRPr="00A56075" w:rsidRDefault="00A56075" w:rsidP="00721ECF">
            <w:pPr>
              <w:rPr>
                <w:rFonts w:ascii="Helvetica" w:hAnsi="Helvetica" w:cs="Helvetica"/>
                <w:b/>
                <w:bCs/>
                <w:color w:val="333333"/>
                <w:sz w:val="20"/>
                <w:szCs w:val="21"/>
              </w:rPr>
            </w:pPr>
            <w:r w:rsidRPr="00A56075">
              <w:rPr>
                <w:rFonts w:ascii="Helvetica" w:hAnsi="Helvetica" w:cs="Helvetica"/>
                <w:b/>
                <w:bCs/>
                <w:color w:val="333333"/>
                <w:sz w:val="20"/>
                <w:szCs w:val="21"/>
              </w:rPr>
              <w:t>Grade</w:t>
            </w:r>
          </w:p>
        </w:tc>
        <w:tc>
          <w:tcPr>
            <w:tcW w:w="1182" w:type="dxa"/>
            <w:tcBorders>
              <w:top w:val="nil"/>
              <w:left w:val="single" w:sz="6" w:space="0" w:color="DDDDDD"/>
            </w:tcBorders>
            <w:shd w:val="clear" w:color="auto" w:fill="FFFFFF"/>
            <w:tcMar>
              <w:top w:w="120" w:type="dxa"/>
              <w:left w:w="120" w:type="dxa"/>
              <w:bottom w:w="120" w:type="dxa"/>
              <w:right w:w="120" w:type="dxa"/>
            </w:tcMar>
            <w:vAlign w:val="bottom"/>
            <w:hideMark/>
          </w:tcPr>
          <w:p w:rsidR="00A56075" w:rsidRPr="00A56075" w:rsidRDefault="00A56075" w:rsidP="00721ECF">
            <w:pPr>
              <w:rPr>
                <w:rFonts w:ascii="Helvetica" w:hAnsi="Helvetica" w:cs="Helvetica"/>
                <w:b/>
                <w:bCs/>
                <w:color w:val="333333"/>
                <w:sz w:val="20"/>
                <w:szCs w:val="21"/>
              </w:rPr>
            </w:pPr>
            <w:r w:rsidRPr="00A56075">
              <w:rPr>
                <w:rFonts w:ascii="Helvetica" w:hAnsi="Helvetica" w:cs="Helvetica"/>
                <w:b/>
                <w:bCs/>
                <w:color w:val="333333"/>
                <w:sz w:val="20"/>
                <w:szCs w:val="21"/>
              </w:rPr>
              <w:t>Points</w:t>
            </w:r>
          </w:p>
        </w:tc>
        <w:tc>
          <w:tcPr>
            <w:tcW w:w="1050" w:type="dxa"/>
            <w:tcBorders>
              <w:top w:val="nil"/>
              <w:left w:val="single" w:sz="6" w:space="0" w:color="DDDDDD"/>
            </w:tcBorders>
            <w:shd w:val="clear" w:color="auto" w:fill="FFFFFF"/>
            <w:tcMar>
              <w:top w:w="120" w:type="dxa"/>
              <w:left w:w="120" w:type="dxa"/>
              <w:bottom w:w="120" w:type="dxa"/>
              <w:right w:w="120" w:type="dxa"/>
            </w:tcMar>
            <w:vAlign w:val="bottom"/>
            <w:hideMark/>
          </w:tcPr>
          <w:p w:rsidR="00A56075" w:rsidRPr="00A56075" w:rsidRDefault="00A56075" w:rsidP="00721ECF">
            <w:pPr>
              <w:rPr>
                <w:rFonts w:ascii="Helvetica" w:hAnsi="Helvetica" w:cs="Helvetica"/>
                <w:b/>
                <w:bCs/>
                <w:color w:val="333333"/>
                <w:sz w:val="20"/>
                <w:szCs w:val="21"/>
              </w:rPr>
            </w:pPr>
            <w:r w:rsidRPr="00A56075">
              <w:rPr>
                <w:rFonts w:ascii="Helvetica" w:hAnsi="Helvetica" w:cs="Helvetica"/>
                <w:b/>
                <w:bCs/>
                <w:color w:val="333333"/>
                <w:sz w:val="20"/>
                <w:szCs w:val="21"/>
              </w:rPr>
              <w:t>Out of</w:t>
            </w:r>
          </w:p>
        </w:tc>
        <w:tc>
          <w:tcPr>
            <w:tcW w:w="689" w:type="dxa"/>
            <w:tcBorders>
              <w:top w:val="nil"/>
              <w:left w:val="single" w:sz="6" w:space="0" w:color="DDDDDD"/>
            </w:tcBorders>
            <w:shd w:val="clear" w:color="auto" w:fill="FFFFFF"/>
            <w:tcMar>
              <w:top w:w="120" w:type="dxa"/>
              <w:left w:w="120" w:type="dxa"/>
              <w:bottom w:w="120" w:type="dxa"/>
              <w:right w:w="120" w:type="dxa"/>
            </w:tcMar>
            <w:vAlign w:val="bottom"/>
            <w:hideMark/>
          </w:tcPr>
          <w:p w:rsidR="00A56075" w:rsidRPr="00A56075" w:rsidRDefault="00A56075" w:rsidP="00721ECF">
            <w:pPr>
              <w:rPr>
                <w:rFonts w:ascii="Helvetica" w:hAnsi="Helvetica" w:cs="Helvetica"/>
                <w:b/>
                <w:bCs/>
                <w:color w:val="333333"/>
                <w:sz w:val="20"/>
                <w:szCs w:val="21"/>
              </w:rPr>
            </w:pPr>
            <w:r w:rsidRPr="00A56075">
              <w:rPr>
                <w:rFonts w:ascii="Helvetica" w:hAnsi="Helvetica" w:cs="Helvetica"/>
                <w:b/>
                <w:bCs/>
                <w:color w:val="333333"/>
                <w:sz w:val="20"/>
                <w:szCs w:val="21"/>
              </w:rPr>
              <w:t>Date</w:t>
            </w:r>
          </w:p>
        </w:tc>
        <w:tc>
          <w:tcPr>
            <w:tcW w:w="1126" w:type="dxa"/>
            <w:tcBorders>
              <w:top w:val="nil"/>
              <w:left w:val="single" w:sz="6" w:space="0" w:color="DDDDDD"/>
            </w:tcBorders>
            <w:shd w:val="clear" w:color="auto" w:fill="FFFFFF"/>
            <w:tcMar>
              <w:top w:w="120" w:type="dxa"/>
              <w:left w:w="120" w:type="dxa"/>
              <w:bottom w:w="120" w:type="dxa"/>
              <w:right w:w="120" w:type="dxa"/>
            </w:tcMar>
            <w:vAlign w:val="bottom"/>
            <w:hideMark/>
          </w:tcPr>
          <w:p w:rsidR="00A56075" w:rsidRPr="00A56075" w:rsidRDefault="00A56075" w:rsidP="00721ECF">
            <w:pPr>
              <w:rPr>
                <w:rFonts w:ascii="Helvetica" w:hAnsi="Helvetica" w:cs="Helvetica"/>
                <w:b/>
                <w:bCs/>
                <w:color w:val="333333"/>
                <w:sz w:val="20"/>
                <w:szCs w:val="21"/>
              </w:rPr>
            </w:pPr>
            <w:r w:rsidRPr="00A56075">
              <w:rPr>
                <w:rFonts w:ascii="Helvetica" w:hAnsi="Helvetica" w:cs="Helvetica"/>
                <w:b/>
                <w:bCs/>
                <w:color w:val="333333"/>
                <w:sz w:val="20"/>
                <w:szCs w:val="21"/>
              </w:rPr>
              <w:t>Due</w:t>
            </w:r>
          </w:p>
        </w:tc>
      </w:tr>
      <w:tr w:rsidR="00721ECF" w:rsidRPr="00A56075" w:rsidTr="00721ECF">
        <w:trPr>
          <w:tblCellSpacing w:w="15" w:type="dxa"/>
        </w:trPr>
        <w:tc>
          <w:tcPr>
            <w:tcW w:w="15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Prelab</w:t>
            </w:r>
          </w:p>
        </w:tc>
        <w:tc>
          <w:tcPr>
            <w:tcW w:w="478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16"/>
                <w:szCs w:val="21"/>
              </w:rPr>
            </w:pPr>
            <w:r w:rsidRPr="00A56075">
              <w:rPr>
                <w:rStyle w:val="Strong"/>
                <w:rFonts w:ascii="Helvetica" w:hAnsi="Helvetica" w:cs="Helvetica"/>
                <w:color w:val="333333"/>
                <w:sz w:val="16"/>
                <w:szCs w:val="21"/>
              </w:rPr>
              <w:t>On-Time: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0 ---- Check Minus ---- Check ---- Check Plus</w:t>
            </w:r>
          </w:p>
        </w:tc>
        <w:tc>
          <w:tcPr>
            <w:tcW w:w="118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05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10</w:t>
            </w:r>
          </w:p>
        </w:tc>
        <w:tc>
          <w:tcPr>
            <w:tcW w:w="689"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12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BOC L23</w:t>
            </w:r>
          </w:p>
        </w:tc>
      </w:tr>
      <w:tr w:rsidR="00721ECF" w:rsidRPr="00A56075" w:rsidTr="00721ECF">
        <w:trPr>
          <w:tblCellSpacing w:w="15" w:type="dxa"/>
        </w:trPr>
        <w:tc>
          <w:tcPr>
            <w:tcW w:w="156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Required Functionality</w:t>
            </w:r>
          </w:p>
        </w:tc>
        <w:tc>
          <w:tcPr>
            <w:tcW w:w="478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16"/>
                <w:szCs w:val="21"/>
              </w:rPr>
            </w:pPr>
            <w:r w:rsidRPr="00A56075">
              <w:rPr>
                <w:rStyle w:val="Strong"/>
                <w:rFonts w:ascii="Helvetica" w:hAnsi="Helvetica" w:cs="Helvetica"/>
                <w:color w:val="333333"/>
                <w:sz w:val="16"/>
                <w:szCs w:val="21"/>
              </w:rPr>
              <w:t>On-Time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w:t>
            </w:r>
            <w:r w:rsidRPr="00A56075">
              <w:rPr>
                <w:rStyle w:val="apple-converted-space"/>
                <w:rFonts w:ascii="Helvetica" w:hAnsi="Helvetica" w:cs="Helvetica"/>
                <w:color w:val="333333"/>
                <w:sz w:val="16"/>
                <w:szCs w:val="21"/>
              </w:rPr>
              <w:t> </w:t>
            </w:r>
            <w:r w:rsidRPr="00A56075">
              <w:rPr>
                <w:rStyle w:val="Strong"/>
                <w:rFonts w:ascii="Helvetica" w:hAnsi="Helvetica" w:cs="Helvetica"/>
                <w:color w:val="333333"/>
                <w:sz w:val="16"/>
                <w:szCs w:val="21"/>
              </w:rPr>
              <w:t>Late: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1Day ---- 2Days ---- 3Days ---- 4+Days</w:t>
            </w:r>
          </w:p>
        </w:tc>
        <w:tc>
          <w:tcPr>
            <w:tcW w:w="1182"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05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30</w:t>
            </w:r>
          </w:p>
        </w:tc>
        <w:tc>
          <w:tcPr>
            <w:tcW w:w="68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126"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COB L24</w:t>
            </w:r>
          </w:p>
        </w:tc>
      </w:tr>
      <w:tr w:rsidR="00721ECF" w:rsidRPr="00A56075" w:rsidTr="00721ECF">
        <w:trPr>
          <w:tblCellSpacing w:w="15" w:type="dxa"/>
        </w:trPr>
        <w:tc>
          <w:tcPr>
            <w:tcW w:w="15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B Functionality</w:t>
            </w:r>
          </w:p>
        </w:tc>
        <w:tc>
          <w:tcPr>
            <w:tcW w:w="478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16"/>
                <w:szCs w:val="21"/>
              </w:rPr>
            </w:pPr>
            <w:r w:rsidRPr="00A56075">
              <w:rPr>
                <w:rStyle w:val="Strong"/>
                <w:rFonts w:ascii="Helvetica" w:hAnsi="Helvetica" w:cs="Helvetica"/>
                <w:color w:val="333333"/>
                <w:sz w:val="16"/>
                <w:szCs w:val="21"/>
              </w:rPr>
              <w:t>On-Time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w:t>
            </w:r>
            <w:r w:rsidRPr="00A56075">
              <w:rPr>
                <w:rFonts w:ascii="Helvetica" w:hAnsi="Helvetica" w:cs="Helvetica"/>
                <w:color w:val="333333"/>
                <w:sz w:val="16"/>
                <w:szCs w:val="21"/>
              </w:rPr>
              <w:t>--------------------</w:t>
            </w:r>
            <w:r w:rsidRPr="00A56075">
              <w:rPr>
                <w:rStyle w:val="apple-converted-space"/>
                <w:rFonts w:ascii="Helvetica" w:hAnsi="Helvetica" w:cs="Helvetica"/>
                <w:color w:val="333333"/>
                <w:sz w:val="16"/>
                <w:szCs w:val="21"/>
              </w:rPr>
              <w:t> </w:t>
            </w:r>
            <w:r w:rsidRPr="00A56075">
              <w:rPr>
                <w:rStyle w:val="Strong"/>
                <w:rFonts w:ascii="Helvetica" w:hAnsi="Helvetica" w:cs="Helvetica"/>
                <w:color w:val="333333"/>
                <w:sz w:val="16"/>
                <w:szCs w:val="21"/>
              </w:rPr>
              <w:t>Late: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1Day ---- 2Days ---- 3Days ---- 4+Days</w:t>
            </w:r>
          </w:p>
        </w:tc>
        <w:tc>
          <w:tcPr>
            <w:tcW w:w="118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05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15</w:t>
            </w:r>
          </w:p>
        </w:tc>
        <w:tc>
          <w:tcPr>
            <w:tcW w:w="689"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12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COB L24</w:t>
            </w:r>
          </w:p>
        </w:tc>
      </w:tr>
      <w:tr w:rsidR="00721ECF" w:rsidRPr="00A56075" w:rsidTr="00721ECF">
        <w:trPr>
          <w:tblCellSpacing w:w="15" w:type="dxa"/>
        </w:trPr>
        <w:tc>
          <w:tcPr>
            <w:tcW w:w="156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A Functionality</w:t>
            </w:r>
          </w:p>
        </w:tc>
        <w:tc>
          <w:tcPr>
            <w:tcW w:w="478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16"/>
                <w:szCs w:val="21"/>
              </w:rPr>
            </w:pPr>
            <w:r w:rsidRPr="00A56075">
              <w:rPr>
                <w:rStyle w:val="Strong"/>
                <w:rFonts w:ascii="Helvetica" w:hAnsi="Helvetica" w:cs="Helvetica"/>
                <w:color w:val="333333"/>
                <w:sz w:val="16"/>
                <w:szCs w:val="21"/>
              </w:rPr>
              <w:t>On-Time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w:t>
            </w:r>
            <w:r w:rsidRPr="00A56075">
              <w:rPr>
                <w:rFonts w:ascii="Helvetica" w:hAnsi="Helvetica" w:cs="Helvetica"/>
                <w:color w:val="333333"/>
                <w:sz w:val="16"/>
                <w:szCs w:val="21"/>
              </w:rPr>
              <w:t>------------------------</w:t>
            </w:r>
            <w:r w:rsidRPr="00A56075">
              <w:rPr>
                <w:rStyle w:val="apple-converted-space"/>
                <w:rFonts w:ascii="Helvetica" w:hAnsi="Helvetica" w:cs="Helvetica"/>
                <w:color w:val="333333"/>
                <w:sz w:val="16"/>
                <w:szCs w:val="21"/>
              </w:rPr>
              <w:t> </w:t>
            </w:r>
            <w:r w:rsidRPr="00A56075">
              <w:rPr>
                <w:rStyle w:val="Strong"/>
                <w:rFonts w:ascii="Helvetica" w:hAnsi="Helvetica" w:cs="Helvetica"/>
                <w:color w:val="333333"/>
                <w:sz w:val="16"/>
                <w:szCs w:val="21"/>
              </w:rPr>
              <w:t>Late: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1Day ---- 2Days ---- 3Days ---- 4+Days</w:t>
            </w:r>
          </w:p>
        </w:tc>
        <w:tc>
          <w:tcPr>
            <w:tcW w:w="1182"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05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10</w:t>
            </w:r>
          </w:p>
        </w:tc>
        <w:tc>
          <w:tcPr>
            <w:tcW w:w="68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126"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COB L24</w:t>
            </w:r>
          </w:p>
        </w:tc>
      </w:tr>
      <w:tr w:rsidR="00721ECF" w:rsidRPr="00A56075" w:rsidTr="00721ECF">
        <w:trPr>
          <w:trHeight w:val="1065"/>
          <w:tblCellSpacing w:w="15" w:type="dxa"/>
        </w:trPr>
        <w:tc>
          <w:tcPr>
            <w:tcW w:w="15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Bonus Functionality</w:t>
            </w:r>
          </w:p>
        </w:tc>
        <w:tc>
          <w:tcPr>
            <w:tcW w:w="478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16"/>
                <w:szCs w:val="21"/>
              </w:rPr>
            </w:pPr>
            <w:r w:rsidRPr="00A56075">
              <w:rPr>
                <w:rStyle w:val="Strong"/>
                <w:rFonts w:ascii="Helvetica" w:hAnsi="Helvetica" w:cs="Helvetica"/>
                <w:color w:val="333333"/>
                <w:sz w:val="16"/>
                <w:szCs w:val="21"/>
              </w:rPr>
              <w:t>On-Time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w:t>
            </w:r>
            <w:r w:rsidRPr="00A56075">
              <w:rPr>
                <w:rFonts w:ascii="Helvetica" w:hAnsi="Helvetica" w:cs="Helvetica"/>
                <w:color w:val="333333"/>
                <w:sz w:val="16"/>
                <w:szCs w:val="21"/>
              </w:rPr>
              <w:t>--------------</w:t>
            </w:r>
            <w:r w:rsidRPr="00A56075">
              <w:rPr>
                <w:rStyle w:val="apple-converted-space"/>
                <w:rFonts w:ascii="Helvetica" w:hAnsi="Helvetica" w:cs="Helvetica"/>
                <w:color w:val="333333"/>
                <w:sz w:val="16"/>
                <w:szCs w:val="21"/>
              </w:rPr>
              <w:t> </w:t>
            </w:r>
            <w:r w:rsidRPr="00A56075">
              <w:rPr>
                <w:rStyle w:val="Strong"/>
                <w:rFonts w:ascii="Helvetica" w:hAnsi="Helvetica" w:cs="Helvetica"/>
                <w:color w:val="333333"/>
                <w:sz w:val="16"/>
                <w:szCs w:val="21"/>
              </w:rPr>
              <w:t>Late: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1Day ---- 2Days ---- 3Days ---- 4+Days</w:t>
            </w:r>
          </w:p>
        </w:tc>
        <w:tc>
          <w:tcPr>
            <w:tcW w:w="118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05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 xml:space="preserve">5 </w:t>
            </w:r>
            <w:r w:rsidRPr="00721ECF">
              <w:rPr>
                <w:rFonts w:ascii="Helvetica" w:hAnsi="Helvetica" w:cs="Helvetica"/>
                <w:color w:val="333333"/>
                <w:sz w:val="16"/>
                <w:szCs w:val="21"/>
              </w:rPr>
              <w:t>each for circle, fine, and inverted</w:t>
            </w:r>
          </w:p>
        </w:tc>
        <w:tc>
          <w:tcPr>
            <w:tcW w:w="689"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12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COB L24</w:t>
            </w:r>
          </w:p>
        </w:tc>
      </w:tr>
      <w:tr w:rsidR="00721ECF" w:rsidRPr="00A56075" w:rsidTr="00721ECF">
        <w:trPr>
          <w:tblCellSpacing w:w="15" w:type="dxa"/>
        </w:trPr>
        <w:tc>
          <w:tcPr>
            <w:tcW w:w="156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Lab Notebook</w:t>
            </w:r>
          </w:p>
        </w:tc>
        <w:tc>
          <w:tcPr>
            <w:tcW w:w="4783"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16"/>
                <w:szCs w:val="21"/>
              </w:rPr>
            </w:pPr>
            <w:r w:rsidRPr="00A56075">
              <w:rPr>
                <w:rStyle w:val="Strong"/>
                <w:rFonts w:ascii="Helvetica" w:hAnsi="Helvetica" w:cs="Helvetica"/>
                <w:color w:val="333333"/>
                <w:sz w:val="16"/>
                <w:szCs w:val="21"/>
              </w:rPr>
              <w:t>On-Time: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0 ---- Check Minus ---- Check ---- Check Plus -----</w:t>
            </w:r>
            <w:r w:rsidRPr="00A56075">
              <w:rPr>
                <w:rStyle w:val="apple-converted-space"/>
                <w:rFonts w:ascii="Helvetica" w:hAnsi="Helvetica" w:cs="Helvetica"/>
                <w:color w:val="333333"/>
                <w:sz w:val="16"/>
                <w:szCs w:val="21"/>
              </w:rPr>
              <w:t> </w:t>
            </w:r>
            <w:r w:rsidRPr="00A56075">
              <w:rPr>
                <w:rStyle w:val="Strong"/>
                <w:rFonts w:ascii="Helvetica" w:hAnsi="Helvetica" w:cs="Helvetica"/>
                <w:color w:val="333333"/>
                <w:sz w:val="16"/>
                <w:szCs w:val="21"/>
              </w:rPr>
              <w:t>Late:</w:t>
            </w:r>
            <w:r w:rsidRPr="00A56075">
              <w:rPr>
                <w:rStyle w:val="apple-converted-space"/>
                <w:rFonts w:ascii="Helvetica" w:hAnsi="Helvetica" w:cs="Helvetica"/>
                <w:color w:val="333333"/>
                <w:sz w:val="16"/>
                <w:szCs w:val="21"/>
              </w:rPr>
              <w:t> </w:t>
            </w:r>
            <w:r w:rsidRPr="00A56075">
              <w:rPr>
                <w:rFonts w:ascii="Helvetica" w:hAnsi="Helvetica" w:cs="Helvetica"/>
                <w:color w:val="333333"/>
                <w:sz w:val="16"/>
                <w:szCs w:val="21"/>
              </w:rPr>
              <w:t>1Day ---- 2Days ---- 3Days ---- 4+Days</w:t>
            </w:r>
          </w:p>
        </w:tc>
        <w:tc>
          <w:tcPr>
            <w:tcW w:w="1182"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05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35</w:t>
            </w:r>
          </w:p>
        </w:tc>
        <w:tc>
          <w:tcPr>
            <w:tcW w:w="68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126"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Fonts w:ascii="Helvetica" w:hAnsi="Helvetica" w:cs="Helvetica"/>
                <w:color w:val="333333"/>
                <w:sz w:val="20"/>
                <w:szCs w:val="21"/>
              </w:rPr>
              <w:t>COB L25</w:t>
            </w:r>
          </w:p>
        </w:tc>
      </w:tr>
      <w:tr w:rsidR="00721ECF" w:rsidRPr="00A56075" w:rsidTr="00721ECF">
        <w:trPr>
          <w:tblCellSpacing w:w="15" w:type="dxa"/>
        </w:trPr>
        <w:tc>
          <w:tcPr>
            <w:tcW w:w="15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Style w:val="Strong"/>
                <w:rFonts w:ascii="Helvetica" w:hAnsi="Helvetica" w:cs="Helvetica"/>
                <w:color w:val="333333"/>
                <w:sz w:val="20"/>
                <w:szCs w:val="21"/>
              </w:rPr>
              <w:t>Total</w:t>
            </w:r>
          </w:p>
        </w:tc>
        <w:tc>
          <w:tcPr>
            <w:tcW w:w="4783"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18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05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r w:rsidRPr="00A56075">
              <w:rPr>
                <w:rStyle w:val="Strong"/>
                <w:rFonts w:ascii="Helvetica" w:hAnsi="Helvetica" w:cs="Helvetica"/>
                <w:color w:val="333333"/>
                <w:sz w:val="20"/>
                <w:szCs w:val="21"/>
              </w:rPr>
              <w:t>100</w:t>
            </w:r>
          </w:p>
        </w:tc>
        <w:tc>
          <w:tcPr>
            <w:tcW w:w="689"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c>
          <w:tcPr>
            <w:tcW w:w="1126"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6075" w:rsidRPr="00A56075" w:rsidRDefault="00A56075" w:rsidP="00721ECF">
            <w:pPr>
              <w:rPr>
                <w:rFonts w:ascii="Helvetica" w:hAnsi="Helvetica" w:cs="Helvetica"/>
                <w:color w:val="333333"/>
                <w:sz w:val="20"/>
                <w:szCs w:val="21"/>
              </w:rPr>
            </w:pPr>
          </w:p>
        </w:tc>
      </w:tr>
    </w:tbl>
    <w:p w:rsidR="00A56075" w:rsidRPr="00A56075" w:rsidRDefault="00A56075" w:rsidP="00721ECF">
      <w:pPr>
        <w:rPr>
          <w:rFonts w:ascii="Helvetica" w:eastAsia="Times New Roman" w:hAnsi="Helvetica" w:cs="Helvetica"/>
          <w:color w:val="333333"/>
          <w:sz w:val="16"/>
          <w:szCs w:val="24"/>
        </w:rPr>
      </w:pPr>
    </w:p>
    <w:sectPr w:rsidR="00A56075" w:rsidRPr="00A56075" w:rsidSect="00F264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41C9A"/>
    <w:multiLevelType w:val="multilevel"/>
    <w:tmpl w:val="0EB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15C04"/>
    <w:multiLevelType w:val="multilevel"/>
    <w:tmpl w:val="AF7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8438E7"/>
    <w:multiLevelType w:val="multilevel"/>
    <w:tmpl w:val="8EE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4D6"/>
    <w:rsid w:val="00003BC7"/>
    <w:rsid w:val="00721ECF"/>
    <w:rsid w:val="00A56075"/>
    <w:rsid w:val="00F2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6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6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64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64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64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264D6"/>
    <w:rPr>
      <w:color w:val="0000FF"/>
      <w:u w:val="single"/>
    </w:rPr>
  </w:style>
  <w:style w:type="paragraph" w:styleId="NormalWeb">
    <w:name w:val="Normal (Web)"/>
    <w:basedOn w:val="Normal"/>
    <w:uiPriority w:val="99"/>
    <w:semiHidden/>
    <w:unhideWhenUsed/>
    <w:rsid w:val="00F2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64D6"/>
  </w:style>
  <w:style w:type="character" w:styleId="HTMLCode">
    <w:name w:val="HTML Code"/>
    <w:basedOn w:val="DefaultParagraphFont"/>
    <w:uiPriority w:val="99"/>
    <w:semiHidden/>
    <w:unhideWhenUsed/>
    <w:rsid w:val="00F264D6"/>
    <w:rPr>
      <w:rFonts w:ascii="Courier New" w:eastAsia="Times New Roman" w:hAnsi="Courier New" w:cs="Courier New"/>
      <w:sz w:val="20"/>
      <w:szCs w:val="20"/>
    </w:rPr>
  </w:style>
  <w:style w:type="character" w:styleId="Emphasis">
    <w:name w:val="Emphasis"/>
    <w:basedOn w:val="DefaultParagraphFont"/>
    <w:uiPriority w:val="20"/>
    <w:qFormat/>
    <w:rsid w:val="00F264D6"/>
    <w:rPr>
      <w:i/>
      <w:iCs/>
    </w:rPr>
  </w:style>
  <w:style w:type="paragraph" w:styleId="BalloonText">
    <w:name w:val="Balloon Text"/>
    <w:basedOn w:val="Normal"/>
    <w:link w:val="BalloonTextChar"/>
    <w:uiPriority w:val="99"/>
    <w:semiHidden/>
    <w:unhideWhenUsed/>
    <w:rsid w:val="00A56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075"/>
    <w:rPr>
      <w:rFonts w:ascii="Tahoma" w:hAnsi="Tahoma" w:cs="Tahoma"/>
      <w:sz w:val="16"/>
      <w:szCs w:val="16"/>
    </w:rPr>
  </w:style>
  <w:style w:type="character" w:styleId="Strong">
    <w:name w:val="Strong"/>
    <w:basedOn w:val="DefaultParagraphFont"/>
    <w:uiPriority w:val="22"/>
    <w:qFormat/>
    <w:rsid w:val="00A560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6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6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64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64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64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264D6"/>
    <w:rPr>
      <w:color w:val="0000FF"/>
      <w:u w:val="single"/>
    </w:rPr>
  </w:style>
  <w:style w:type="paragraph" w:styleId="NormalWeb">
    <w:name w:val="Normal (Web)"/>
    <w:basedOn w:val="Normal"/>
    <w:uiPriority w:val="99"/>
    <w:semiHidden/>
    <w:unhideWhenUsed/>
    <w:rsid w:val="00F2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64D6"/>
  </w:style>
  <w:style w:type="character" w:styleId="HTMLCode">
    <w:name w:val="HTML Code"/>
    <w:basedOn w:val="DefaultParagraphFont"/>
    <w:uiPriority w:val="99"/>
    <w:semiHidden/>
    <w:unhideWhenUsed/>
    <w:rsid w:val="00F264D6"/>
    <w:rPr>
      <w:rFonts w:ascii="Courier New" w:eastAsia="Times New Roman" w:hAnsi="Courier New" w:cs="Courier New"/>
      <w:sz w:val="20"/>
      <w:szCs w:val="20"/>
    </w:rPr>
  </w:style>
  <w:style w:type="character" w:styleId="Emphasis">
    <w:name w:val="Emphasis"/>
    <w:basedOn w:val="DefaultParagraphFont"/>
    <w:uiPriority w:val="20"/>
    <w:qFormat/>
    <w:rsid w:val="00F264D6"/>
    <w:rPr>
      <w:i/>
      <w:iCs/>
    </w:rPr>
  </w:style>
  <w:style w:type="paragraph" w:styleId="BalloonText">
    <w:name w:val="Balloon Text"/>
    <w:basedOn w:val="Normal"/>
    <w:link w:val="BalloonTextChar"/>
    <w:uiPriority w:val="99"/>
    <w:semiHidden/>
    <w:unhideWhenUsed/>
    <w:rsid w:val="00A56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075"/>
    <w:rPr>
      <w:rFonts w:ascii="Tahoma" w:hAnsi="Tahoma" w:cs="Tahoma"/>
      <w:sz w:val="16"/>
      <w:szCs w:val="16"/>
    </w:rPr>
  </w:style>
  <w:style w:type="character" w:styleId="Strong">
    <w:name w:val="Strong"/>
    <w:basedOn w:val="DefaultParagraphFont"/>
    <w:uiPriority w:val="22"/>
    <w:qFormat/>
    <w:rsid w:val="00A56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597468">
      <w:bodyDiv w:val="1"/>
      <w:marLeft w:val="0"/>
      <w:marRight w:val="0"/>
      <w:marTop w:val="0"/>
      <w:marBottom w:val="0"/>
      <w:divBdr>
        <w:top w:val="none" w:sz="0" w:space="0" w:color="auto"/>
        <w:left w:val="none" w:sz="0" w:space="0" w:color="auto"/>
        <w:bottom w:val="none" w:sz="0" w:space="0" w:color="auto"/>
        <w:right w:val="none" w:sz="0" w:space="0" w:color="auto"/>
      </w:divBdr>
    </w:div>
    <w:div w:id="66678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External_vari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ypede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cp:lastPrinted>2014-10-20T20:57:00Z</cp:lastPrinted>
  <dcterms:created xsi:type="dcterms:W3CDTF">2014-10-20T20:50:00Z</dcterms:created>
  <dcterms:modified xsi:type="dcterms:W3CDTF">2014-10-20T21:03:00Z</dcterms:modified>
</cp:coreProperties>
</file>