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7E" w:rsidRDefault="00E072A9">
      <w:r>
        <w:t>Proposed Residential Bungalow</w:t>
      </w:r>
    </w:p>
    <w:p w:rsidR="00E072A9" w:rsidRDefault="00E072A9">
      <w:r>
        <w:t xml:space="preserve">Located in </w:t>
      </w:r>
      <w:proofErr w:type="spellStart"/>
      <w:r>
        <w:t>Kitengela</w:t>
      </w:r>
      <w:proofErr w:type="spellEnd"/>
      <w:r>
        <w:t>, and at a cost of 2.1Million,</w:t>
      </w:r>
      <w:bookmarkStart w:id="0" w:name="_GoBack"/>
      <w:bookmarkEnd w:id="0"/>
      <w:r>
        <w:t xml:space="preserve"> this building has 3 bedrooms, one master </w:t>
      </w:r>
      <w:proofErr w:type="spellStart"/>
      <w:r>
        <w:t>ensuite</w:t>
      </w:r>
      <w:proofErr w:type="spellEnd"/>
      <w:r>
        <w:t>. The finishes include plaster and paint, tiles and stone dressing. The project is still on going and postulated to be completed by November 2018.</w:t>
      </w:r>
    </w:p>
    <w:sectPr w:rsidR="00E0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A9"/>
    <w:rsid w:val="000250C7"/>
    <w:rsid w:val="00047004"/>
    <w:rsid w:val="00E0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8E1F"/>
  <w15:chartTrackingRefBased/>
  <w15:docId w15:val="{E490B1AD-83EA-4D45-85FF-90A7913E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Ndungu</dc:creator>
  <cp:keywords/>
  <dc:description/>
  <cp:lastModifiedBy>George Ndungu</cp:lastModifiedBy>
  <cp:revision>1</cp:revision>
  <dcterms:created xsi:type="dcterms:W3CDTF">2018-08-13T09:17:00Z</dcterms:created>
  <dcterms:modified xsi:type="dcterms:W3CDTF">2018-08-13T09:22:00Z</dcterms:modified>
</cp:coreProperties>
</file>