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DBCD" w14:textId="77777777" w:rsidR="00FE391E" w:rsidRPr="008D704C" w:rsidRDefault="00FE391E" w:rsidP="00FE391E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Synoptic Meteorology I</w:t>
      </w:r>
      <w:r>
        <w:rPr>
          <w:sz w:val="24"/>
          <w:szCs w:val="24"/>
        </w:rPr>
        <w:t>I</w:t>
      </w:r>
    </w:p>
    <w:p w14:paraId="325425F5" w14:textId="0BA47BE9" w:rsidR="00FE391E" w:rsidRDefault="00FE391E" w:rsidP="00FE39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53071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="00E662A6">
        <w:rPr>
          <w:b/>
          <w:bCs/>
          <w:sz w:val="28"/>
          <w:szCs w:val="28"/>
        </w:rPr>
        <w:t>Q</w:t>
      </w:r>
      <w:r w:rsidR="003778E6">
        <w:rPr>
          <w:b/>
          <w:bCs/>
          <w:sz w:val="28"/>
          <w:szCs w:val="28"/>
        </w:rPr>
        <w:t>-Vectors</w:t>
      </w:r>
    </w:p>
    <w:p w14:paraId="614103B7" w14:textId="78F74A0F" w:rsidR="00FE391E" w:rsidRDefault="00FE391E" w:rsidP="00FE391E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Wednesday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</w:t>
      </w:r>
      <w:r w:rsidR="00875D5D">
        <w:rPr>
          <w:sz w:val="24"/>
          <w:szCs w:val="24"/>
        </w:rPr>
        <w:t>March</w:t>
      </w:r>
      <w:r>
        <w:rPr>
          <w:sz w:val="24"/>
          <w:szCs w:val="24"/>
        </w:rPr>
        <w:t xml:space="preserve"> </w:t>
      </w:r>
      <w:r w:rsidR="00FB6318">
        <w:rPr>
          <w:sz w:val="24"/>
          <w:szCs w:val="24"/>
        </w:rPr>
        <w:t>15</w:t>
      </w:r>
      <w:r w:rsidR="008524D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20</w:t>
      </w:r>
      <w:r>
        <w:rPr>
          <w:sz w:val="24"/>
          <w:szCs w:val="24"/>
        </w:rPr>
        <w:t>23</w:t>
      </w:r>
    </w:p>
    <w:p w14:paraId="163869E9" w14:textId="77777777" w:rsidR="00FE391E" w:rsidRDefault="00FE391E" w:rsidP="00FE391E">
      <w:pPr>
        <w:jc w:val="center"/>
        <w:rPr>
          <w:sz w:val="24"/>
          <w:szCs w:val="24"/>
        </w:rPr>
      </w:pPr>
      <w:r>
        <w:rPr>
          <w:sz w:val="24"/>
          <w:szCs w:val="24"/>
        </w:rPr>
        <w:t>(100 pts)</w:t>
      </w:r>
    </w:p>
    <w:p w14:paraId="0D43CEBD" w14:textId="77777777" w:rsidR="00FE391E" w:rsidRDefault="00FE391E" w:rsidP="00FE391E">
      <w:pPr>
        <w:jc w:val="center"/>
      </w:pPr>
    </w:p>
    <w:p w14:paraId="7D5ED9E2" w14:textId="77777777" w:rsidR="00FE391E" w:rsidRDefault="00FE391E" w:rsidP="00FE391E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  ________________________________________________________________</w:t>
      </w:r>
    </w:p>
    <w:p w14:paraId="3AD9C044" w14:textId="761864B8" w:rsidR="00FE391E" w:rsidRDefault="00FE391E" w:rsidP="00FE391E">
      <w:pPr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875D5D">
        <w:rPr>
          <w:sz w:val="24"/>
          <w:szCs w:val="24"/>
        </w:rPr>
        <w:t>March</w:t>
      </w:r>
      <w:r>
        <w:rPr>
          <w:sz w:val="24"/>
          <w:szCs w:val="24"/>
        </w:rPr>
        <w:t xml:space="preserve"> </w:t>
      </w:r>
      <w:r w:rsidR="00FB6318">
        <w:rPr>
          <w:sz w:val="24"/>
          <w:szCs w:val="24"/>
        </w:rPr>
        <w:t>29</w:t>
      </w:r>
      <w:r w:rsidR="00875D5D" w:rsidRPr="00875D5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2023, at </w:t>
      </w:r>
      <w:r w:rsidR="00BC6485">
        <w:rPr>
          <w:sz w:val="24"/>
          <w:szCs w:val="24"/>
        </w:rPr>
        <w:t>2:30 pm</w:t>
      </w:r>
    </w:p>
    <w:p w14:paraId="4EB1D2A2" w14:textId="77777777" w:rsidR="00FE391E" w:rsidRDefault="00FE391E" w:rsidP="00FE391E"/>
    <w:p w14:paraId="557872C0" w14:textId="77777777" w:rsidR="008524D9" w:rsidRDefault="00040202" w:rsidP="008524D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r w:rsidR="00FE391E" w:rsidRPr="00873689">
        <w:rPr>
          <w:b/>
          <w:sz w:val="24"/>
          <w:szCs w:val="24"/>
        </w:rPr>
        <w:t>Objective</w:t>
      </w:r>
      <w:r w:rsidR="00FE391E" w:rsidRPr="00873689">
        <w:rPr>
          <w:sz w:val="24"/>
          <w:szCs w:val="24"/>
        </w:rPr>
        <w:t>:</w:t>
      </w:r>
    </w:p>
    <w:p w14:paraId="53797B70" w14:textId="5E0C05A8" w:rsidR="00A13B43" w:rsidRPr="00A13B43" w:rsidRDefault="00A13B43" w:rsidP="00A13B4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13B43">
        <w:rPr>
          <w:sz w:val="24"/>
          <w:szCs w:val="24"/>
        </w:rPr>
        <w:t xml:space="preserve">Determine Q-vectors, explain what their orientations mean for vertical motion and frontogenesis, and how to </w:t>
      </w:r>
      <w:r>
        <w:rPr>
          <w:sz w:val="24"/>
          <w:szCs w:val="24"/>
        </w:rPr>
        <w:t>access/utilize</w:t>
      </w:r>
      <w:r w:rsidRPr="00A13B43">
        <w:rPr>
          <w:sz w:val="24"/>
          <w:szCs w:val="24"/>
        </w:rPr>
        <w:t xml:space="preserve"> them in real-time. </w:t>
      </w:r>
    </w:p>
    <w:p w14:paraId="3DCCA1EF" w14:textId="77777777" w:rsidR="00FE391E" w:rsidRPr="00FE391E" w:rsidRDefault="00FE391E" w:rsidP="00FE391E">
      <w:pPr>
        <w:pStyle w:val="ListParagraph"/>
        <w:rPr>
          <w:sz w:val="24"/>
          <w:szCs w:val="24"/>
        </w:rPr>
      </w:pPr>
    </w:p>
    <w:p w14:paraId="52B37307" w14:textId="77777777" w:rsidR="00FE391E" w:rsidRPr="00B1185E" w:rsidRDefault="00FE391E" w:rsidP="00FE391E">
      <w:pPr>
        <w:rPr>
          <w:sz w:val="24"/>
          <w:szCs w:val="24"/>
        </w:rPr>
      </w:pPr>
      <w:r w:rsidRPr="00B1185E">
        <w:rPr>
          <w:b/>
          <w:bCs/>
          <w:sz w:val="24"/>
          <w:szCs w:val="24"/>
        </w:rPr>
        <w:t>Things to know:</w:t>
      </w:r>
    </w:p>
    <w:p w14:paraId="4950C595" w14:textId="52275310" w:rsidR="00C65D1E" w:rsidRDefault="00FE391E" w:rsidP="00FE391E">
      <w:pPr>
        <w:rPr>
          <w:sz w:val="24"/>
          <w:szCs w:val="24"/>
        </w:rPr>
      </w:pPr>
      <w:r w:rsidRPr="00B1185E">
        <w:rPr>
          <w:sz w:val="24"/>
          <w:szCs w:val="24"/>
        </w:rPr>
        <w:t>Feel free to use the Internet and collaborate with your colleagues when answering these questions.  For</w:t>
      </w:r>
      <w:r w:rsidR="00C8104C">
        <w:rPr>
          <w:sz w:val="24"/>
          <w:szCs w:val="24"/>
        </w:rPr>
        <w:t xml:space="preserve"> </w:t>
      </w:r>
      <w:r w:rsidR="00BE132A" w:rsidRPr="00174854">
        <w:rPr>
          <w:sz w:val="24"/>
          <w:szCs w:val="24"/>
        </w:rPr>
        <w:t>Part</w:t>
      </w:r>
      <w:r w:rsidR="00235B27" w:rsidRPr="00174854">
        <w:rPr>
          <w:sz w:val="24"/>
          <w:szCs w:val="24"/>
        </w:rPr>
        <w:t>s</w:t>
      </w:r>
      <w:r w:rsidR="00BE132A" w:rsidRPr="00174854">
        <w:rPr>
          <w:sz w:val="24"/>
          <w:szCs w:val="24"/>
        </w:rPr>
        <w:t xml:space="preserve"> I</w:t>
      </w:r>
      <w:r w:rsidR="00174854" w:rsidRPr="00174854">
        <w:rPr>
          <w:sz w:val="24"/>
          <w:szCs w:val="24"/>
        </w:rPr>
        <w:t>I,</w:t>
      </w:r>
      <w:r w:rsidR="00235B27" w:rsidRPr="00174854">
        <w:rPr>
          <w:sz w:val="24"/>
          <w:szCs w:val="24"/>
        </w:rPr>
        <w:t xml:space="preserve"> II</w:t>
      </w:r>
      <w:r w:rsidR="00174854" w:rsidRPr="00174854">
        <w:rPr>
          <w:sz w:val="24"/>
          <w:szCs w:val="24"/>
        </w:rPr>
        <w:t xml:space="preserve">I, </w:t>
      </w:r>
      <w:r w:rsidR="00174854">
        <w:rPr>
          <w:sz w:val="24"/>
          <w:szCs w:val="24"/>
        </w:rPr>
        <w:t xml:space="preserve">and </w:t>
      </w:r>
      <w:r w:rsidR="00174854" w:rsidRPr="00174854">
        <w:rPr>
          <w:sz w:val="24"/>
          <w:szCs w:val="24"/>
        </w:rPr>
        <w:t>IV</w:t>
      </w:r>
      <w:r w:rsidR="006577B2">
        <w:rPr>
          <w:sz w:val="24"/>
          <w:szCs w:val="24"/>
        </w:rPr>
        <w:t>,</w:t>
      </w:r>
      <w:r w:rsidRPr="00174854">
        <w:rPr>
          <w:sz w:val="24"/>
          <w:szCs w:val="24"/>
        </w:rPr>
        <w:t xml:space="preserve"> </w:t>
      </w:r>
      <w:r w:rsidRPr="00B1185E">
        <w:rPr>
          <w:sz w:val="24"/>
          <w:szCs w:val="24"/>
        </w:rPr>
        <w:t>the requested plots must be obtained using the Jupyter Notebook on our JupyterHub before you can complete the questions.</w:t>
      </w:r>
      <w:r>
        <w:rPr>
          <w:sz w:val="24"/>
          <w:szCs w:val="24"/>
        </w:rPr>
        <w:t xml:space="preserve">  </w:t>
      </w:r>
    </w:p>
    <w:p w14:paraId="7569601D" w14:textId="0A7B096D" w:rsidR="00B32961" w:rsidRPr="001F3DB4" w:rsidRDefault="00C65D1E" w:rsidP="003778E6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 w:rsidR="00B32961" w:rsidRPr="00B32961">
        <w:rPr>
          <w:b/>
          <w:bCs/>
          <w:sz w:val="24"/>
          <w:szCs w:val="24"/>
        </w:rPr>
        <w:lastRenderedPageBreak/>
        <w:t>Part I: Determining Q-Vectors and Vertical Motion</w:t>
      </w:r>
    </w:p>
    <w:p w14:paraId="74086DF9" w14:textId="5BE5A61E" w:rsidR="00D34D1F" w:rsidRPr="001F3DB4" w:rsidRDefault="00D34D1F" w:rsidP="00D34D1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F3DB4">
        <w:rPr>
          <w:sz w:val="24"/>
          <w:szCs w:val="24"/>
        </w:rPr>
        <w:t xml:space="preserve">Consider </w:t>
      </w:r>
      <w:r w:rsidR="006577B2">
        <w:rPr>
          <w:sz w:val="24"/>
          <w:szCs w:val="24"/>
        </w:rPr>
        <w:t xml:space="preserve">the idealized configuration of </w:t>
      </w:r>
      <w:r w:rsidRPr="001F3DB4">
        <w:rPr>
          <w:sz w:val="24"/>
          <w:szCs w:val="24"/>
        </w:rPr>
        <w:t xml:space="preserve">geopotential height </w:t>
      </w:r>
      <w:r w:rsidR="006577B2">
        <w:rPr>
          <w:sz w:val="24"/>
          <w:szCs w:val="24"/>
        </w:rPr>
        <w:t xml:space="preserve">(solid contours) </w:t>
      </w:r>
      <w:r w:rsidRPr="001F3DB4">
        <w:rPr>
          <w:sz w:val="24"/>
          <w:szCs w:val="24"/>
        </w:rPr>
        <w:t>and temperature</w:t>
      </w:r>
      <w:r w:rsidR="006577B2">
        <w:rPr>
          <w:sz w:val="24"/>
          <w:szCs w:val="24"/>
        </w:rPr>
        <w:t xml:space="preserve"> (blue-dashed contours) </w:t>
      </w:r>
      <w:r w:rsidRPr="001F3DB4">
        <w:rPr>
          <w:sz w:val="24"/>
          <w:szCs w:val="24"/>
        </w:rPr>
        <w:t xml:space="preserve"> for a diffluent jet exit-region</w:t>
      </w:r>
      <w:r w:rsidR="006577B2">
        <w:rPr>
          <w:sz w:val="24"/>
          <w:szCs w:val="24"/>
        </w:rPr>
        <w:t xml:space="preserve"> in</w:t>
      </w:r>
      <w:r w:rsidR="000129AF" w:rsidRPr="001F3DB4">
        <w:rPr>
          <w:sz w:val="24"/>
          <w:szCs w:val="24"/>
        </w:rPr>
        <w:t xml:space="preserve"> the figure below</w:t>
      </w:r>
      <w:r w:rsidRPr="001F3DB4">
        <w:rPr>
          <w:sz w:val="24"/>
          <w:szCs w:val="24"/>
        </w:rPr>
        <w:t xml:space="preserve">. On the figure: </w:t>
      </w:r>
    </w:p>
    <w:p w14:paraId="0D29B12D" w14:textId="77777777" w:rsidR="000129AF" w:rsidRPr="001F3DB4" w:rsidRDefault="000129AF" w:rsidP="000129AF">
      <w:pPr>
        <w:pStyle w:val="ListParagraph"/>
        <w:rPr>
          <w:sz w:val="24"/>
          <w:szCs w:val="24"/>
        </w:rPr>
      </w:pPr>
    </w:p>
    <w:p w14:paraId="57C0F224" w14:textId="12E3F0D5" w:rsidR="000129AF" w:rsidRPr="001F3DB4" w:rsidRDefault="000129AF" w:rsidP="00D34D1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1F3DB4">
        <w:rPr>
          <w:sz w:val="24"/>
          <w:szCs w:val="24"/>
        </w:rPr>
        <w:t>D</w:t>
      </w:r>
      <w:r w:rsidR="00D34D1F" w:rsidRPr="001F3DB4">
        <w:rPr>
          <w:sz w:val="24"/>
          <w:szCs w:val="24"/>
        </w:rPr>
        <w:t>etermine the orientation and relative magnitude of the Q-vectors at the red points</w:t>
      </w:r>
      <w:r w:rsidR="006577B2">
        <w:rPr>
          <w:sz w:val="24"/>
          <w:szCs w:val="24"/>
        </w:rPr>
        <w:t>.</w:t>
      </w:r>
      <w:r w:rsidR="00D34D1F" w:rsidRPr="001F3DB4">
        <w:rPr>
          <w:sz w:val="24"/>
          <w:szCs w:val="24"/>
        </w:rPr>
        <w:t xml:space="preserve"> </w:t>
      </w:r>
      <w:r w:rsidR="00F43CB7">
        <w:rPr>
          <w:sz w:val="24"/>
          <w:szCs w:val="24"/>
        </w:rPr>
        <w:t>(3 pts)</w:t>
      </w:r>
    </w:p>
    <w:p w14:paraId="7A91BB55" w14:textId="128E3960" w:rsidR="00D34D1F" w:rsidRPr="001F3DB4" w:rsidRDefault="006577B2" w:rsidP="00D34D1F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Based on the Q-vectors you obtain in (a), c</w:t>
      </w:r>
      <w:r w:rsidR="00D34D1F" w:rsidRPr="001F3DB4">
        <w:rPr>
          <w:sz w:val="24"/>
          <w:szCs w:val="24"/>
        </w:rPr>
        <w:t>learly identify / mark regions of ascent and descent</w:t>
      </w:r>
      <w:r>
        <w:rPr>
          <w:sz w:val="24"/>
          <w:szCs w:val="24"/>
        </w:rPr>
        <w:t>.</w:t>
      </w:r>
      <w:r w:rsidR="00F43CB7">
        <w:rPr>
          <w:sz w:val="24"/>
          <w:szCs w:val="24"/>
        </w:rPr>
        <w:t xml:space="preserve"> (2 pts)</w:t>
      </w:r>
    </w:p>
    <w:p w14:paraId="1BC70301" w14:textId="7ABD4984" w:rsidR="00B32961" w:rsidRDefault="006F7BC7" w:rsidP="00D34D1F">
      <w:pPr>
        <w:rPr>
          <w:rFonts w:ascii="Times New Roman" w:eastAsia="Times New Roman" w:hAnsi="Times New Roman" w:cs="Times New Roman"/>
          <w:sz w:val="24"/>
          <w:szCs w:val="24"/>
        </w:rPr>
      </w:pPr>
      <w:r w:rsidRPr="006F7BC7">
        <w:rPr>
          <w:noProof/>
        </w:rPr>
        <w:drawing>
          <wp:inline distT="0" distB="0" distL="0" distR="0" wp14:anchorId="6CCBD803" wp14:editId="06F82685">
            <wp:extent cx="5943600" cy="307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4" b="23068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E653" w14:textId="5CFBE254" w:rsidR="001F3DB4" w:rsidRDefault="001F3DB4" w:rsidP="00D34D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26AB2C" w14:textId="136D9C6E" w:rsidR="001F3DB4" w:rsidRPr="0055478F" w:rsidRDefault="001F3DB4" w:rsidP="001F3DB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5478F">
        <w:rPr>
          <w:sz w:val="24"/>
          <w:szCs w:val="24"/>
        </w:rPr>
        <w:t xml:space="preserve">Is your interpretation of vertical motion </w:t>
      </w:r>
      <w:r w:rsidR="006577B2">
        <w:rPr>
          <w:sz w:val="24"/>
          <w:szCs w:val="24"/>
        </w:rPr>
        <w:t>in</w:t>
      </w:r>
      <w:r w:rsidR="006577B2" w:rsidRPr="0055478F">
        <w:rPr>
          <w:sz w:val="24"/>
          <w:szCs w:val="24"/>
        </w:rPr>
        <w:t xml:space="preserve"> </w:t>
      </w:r>
      <w:r w:rsidRPr="0055478F">
        <w:rPr>
          <w:sz w:val="24"/>
          <w:szCs w:val="24"/>
        </w:rPr>
        <w:t>Question 1</w:t>
      </w:r>
      <w:r w:rsidR="006577B2">
        <w:rPr>
          <w:sz w:val="24"/>
          <w:szCs w:val="24"/>
        </w:rPr>
        <w:t>b</w:t>
      </w:r>
      <w:r w:rsidRPr="0055478F">
        <w:rPr>
          <w:sz w:val="24"/>
          <w:szCs w:val="24"/>
        </w:rPr>
        <w:t xml:space="preserve"> consistent with that </w:t>
      </w:r>
      <w:r w:rsidR="006577B2">
        <w:rPr>
          <w:sz w:val="24"/>
          <w:szCs w:val="24"/>
        </w:rPr>
        <w:t xml:space="preserve">suggested by </w:t>
      </w:r>
      <w:r w:rsidRPr="0055478F">
        <w:rPr>
          <w:sz w:val="24"/>
          <w:szCs w:val="24"/>
        </w:rPr>
        <w:t xml:space="preserve">the ageostrophic wind in the four-quadrant jet model? Explain. </w:t>
      </w:r>
      <w:r w:rsidR="00F43CB7">
        <w:rPr>
          <w:sz w:val="24"/>
          <w:szCs w:val="24"/>
        </w:rPr>
        <w:t>(5 pts)</w:t>
      </w:r>
    </w:p>
    <w:p w14:paraId="412E0AAA" w14:textId="718D341B" w:rsidR="0053011F" w:rsidRPr="0053011F" w:rsidRDefault="001F3DB4" w:rsidP="0053011F">
      <w:r>
        <w:br w:type="page"/>
      </w:r>
    </w:p>
    <w:p w14:paraId="1E5BF3BA" w14:textId="6F16D84A" w:rsidR="0053011F" w:rsidRPr="0053011F" w:rsidRDefault="0053011F" w:rsidP="0053011F">
      <w:pPr>
        <w:rPr>
          <w:sz w:val="24"/>
          <w:szCs w:val="24"/>
        </w:rPr>
      </w:pPr>
      <w:r w:rsidRPr="0053011F">
        <w:rPr>
          <w:b/>
          <w:sz w:val="24"/>
          <w:szCs w:val="24"/>
        </w:rPr>
        <w:lastRenderedPageBreak/>
        <w:t xml:space="preserve">Part II: Using Q-Vectors to </w:t>
      </w:r>
      <w:r w:rsidR="006577B2">
        <w:rPr>
          <w:b/>
          <w:sz w:val="24"/>
          <w:szCs w:val="24"/>
        </w:rPr>
        <w:t>Diagnose</w:t>
      </w:r>
      <w:r w:rsidR="006577B2" w:rsidRPr="0053011F">
        <w:rPr>
          <w:b/>
          <w:sz w:val="24"/>
          <w:szCs w:val="24"/>
        </w:rPr>
        <w:t xml:space="preserve"> </w:t>
      </w:r>
      <w:r w:rsidRPr="0053011F">
        <w:rPr>
          <w:b/>
          <w:sz w:val="24"/>
          <w:szCs w:val="24"/>
        </w:rPr>
        <w:t>Frontogenesis</w:t>
      </w:r>
    </w:p>
    <w:p w14:paraId="4979517A" w14:textId="7AE3E10D" w:rsidR="001F3DB4" w:rsidRDefault="007D30C7" w:rsidP="007D30C7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Is the jet-exit scenario from Question 1 </w:t>
      </w:r>
      <w:proofErr w:type="spellStart"/>
      <w:r>
        <w:rPr>
          <w:rFonts w:eastAsia="Times New Roman" w:cstheme="minorHAnsi"/>
          <w:sz w:val="24"/>
          <w:szCs w:val="24"/>
        </w:rPr>
        <w:t>frontogen</w:t>
      </w:r>
      <w:r w:rsidR="006577B2">
        <w:rPr>
          <w:rFonts w:eastAsia="Times New Roman" w:cstheme="minorHAnsi"/>
          <w:sz w:val="24"/>
          <w:szCs w:val="24"/>
        </w:rPr>
        <w:t>et</w:t>
      </w:r>
      <w:r>
        <w:rPr>
          <w:rFonts w:eastAsia="Times New Roman" w:cstheme="minorHAnsi"/>
          <w:sz w:val="24"/>
          <w:szCs w:val="24"/>
        </w:rPr>
        <w:t>ic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frontoly</w:t>
      </w:r>
      <w:r w:rsidR="006577B2">
        <w:rPr>
          <w:rFonts w:eastAsia="Times New Roman" w:cstheme="minorHAnsi"/>
          <w:sz w:val="24"/>
          <w:szCs w:val="24"/>
        </w:rPr>
        <w:t>ti</w:t>
      </w:r>
      <w:r>
        <w:rPr>
          <w:rFonts w:eastAsia="Times New Roman" w:cstheme="minorHAnsi"/>
          <w:sz w:val="24"/>
          <w:szCs w:val="24"/>
        </w:rPr>
        <w:t>c</w:t>
      </w:r>
      <w:proofErr w:type="spellEnd"/>
      <w:r>
        <w:rPr>
          <w:rFonts w:eastAsia="Times New Roman" w:cstheme="minorHAnsi"/>
          <w:sz w:val="24"/>
          <w:szCs w:val="24"/>
        </w:rPr>
        <w:t>, or neither? Explain.</w:t>
      </w:r>
      <w:r w:rsidR="00F43CB7">
        <w:rPr>
          <w:rFonts w:eastAsia="Times New Roman" w:cstheme="minorHAnsi"/>
          <w:sz w:val="24"/>
          <w:szCs w:val="24"/>
        </w:rPr>
        <w:t xml:space="preserve"> (5 pts)</w:t>
      </w:r>
    </w:p>
    <w:p w14:paraId="16DB0420" w14:textId="6B39EF0D" w:rsidR="007D30C7" w:rsidRDefault="007D30C7" w:rsidP="007D30C7">
      <w:pPr>
        <w:pStyle w:val="ListParagraph"/>
        <w:rPr>
          <w:rFonts w:eastAsia="Times New Roman" w:cstheme="minorHAnsi"/>
          <w:sz w:val="24"/>
          <w:szCs w:val="24"/>
        </w:rPr>
      </w:pPr>
    </w:p>
    <w:p w14:paraId="2894C51A" w14:textId="6E5A4831" w:rsidR="007D30C7" w:rsidRDefault="007D30C7" w:rsidP="007D30C7">
      <w:pPr>
        <w:pStyle w:val="ListParagraph"/>
        <w:rPr>
          <w:rFonts w:eastAsia="Times New Roman" w:cstheme="minorHAnsi"/>
          <w:sz w:val="24"/>
          <w:szCs w:val="24"/>
        </w:rPr>
      </w:pPr>
    </w:p>
    <w:p w14:paraId="18906029" w14:textId="75C5CF25" w:rsidR="007D30C7" w:rsidRDefault="007D30C7" w:rsidP="007D30C7">
      <w:pPr>
        <w:pStyle w:val="ListParagraph"/>
        <w:rPr>
          <w:rFonts w:eastAsia="Times New Roman" w:cstheme="minorHAnsi"/>
          <w:sz w:val="24"/>
          <w:szCs w:val="24"/>
        </w:rPr>
      </w:pPr>
    </w:p>
    <w:p w14:paraId="40A8BEDE" w14:textId="24AF3161" w:rsidR="007D30C7" w:rsidRDefault="007D30C7" w:rsidP="007D30C7">
      <w:pPr>
        <w:pStyle w:val="ListParagraph"/>
        <w:rPr>
          <w:rFonts w:eastAsia="Times New Roman" w:cstheme="minorHAnsi"/>
          <w:sz w:val="24"/>
          <w:szCs w:val="24"/>
        </w:rPr>
      </w:pPr>
    </w:p>
    <w:p w14:paraId="70060AD6" w14:textId="32DAA137" w:rsidR="007D30C7" w:rsidRDefault="007D30C7" w:rsidP="007D30C7">
      <w:pPr>
        <w:pStyle w:val="ListParagraph"/>
        <w:rPr>
          <w:rFonts w:eastAsia="Times New Roman" w:cstheme="minorHAnsi"/>
          <w:sz w:val="24"/>
          <w:szCs w:val="24"/>
        </w:rPr>
      </w:pPr>
    </w:p>
    <w:p w14:paraId="08677CFF" w14:textId="0532F717" w:rsidR="007D30C7" w:rsidRDefault="007D30C7" w:rsidP="007D30C7">
      <w:pPr>
        <w:pStyle w:val="ListParagraph"/>
        <w:rPr>
          <w:rFonts w:eastAsia="Times New Roman" w:cstheme="minorHAnsi"/>
          <w:sz w:val="24"/>
          <w:szCs w:val="24"/>
        </w:rPr>
      </w:pPr>
    </w:p>
    <w:p w14:paraId="2139C4CE" w14:textId="4EE36316" w:rsidR="007D30C7" w:rsidRDefault="007D30C7" w:rsidP="007D30C7">
      <w:pPr>
        <w:pStyle w:val="ListParagraph"/>
        <w:rPr>
          <w:rFonts w:eastAsia="Times New Roman" w:cstheme="minorHAnsi"/>
          <w:sz w:val="24"/>
          <w:szCs w:val="24"/>
        </w:rPr>
      </w:pPr>
    </w:p>
    <w:p w14:paraId="045D18F0" w14:textId="77777777" w:rsidR="007D30C7" w:rsidRDefault="007D30C7" w:rsidP="007D30C7">
      <w:pPr>
        <w:pStyle w:val="ListParagraph"/>
        <w:rPr>
          <w:rFonts w:eastAsia="Times New Roman" w:cstheme="minorHAnsi"/>
          <w:sz w:val="24"/>
          <w:szCs w:val="24"/>
        </w:rPr>
      </w:pPr>
    </w:p>
    <w:p w14:paraId="2FBA3D46" w14:textId="3FCB2867" w:rsidR="004D3D86" w:rsidRDefault="004D3D86" w:rsidP="004D3D86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Using the JupyterHub</w:t>
      </w:r>
      <w:r w:rsidR="006577B2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</w:rPr>
        <w:t xml:space="preserve"> create the following maps for 1800 UTC February 22</w:t>
      </w:r>
      <w:r w:rsidRPr="00001038">
        <w:rPr>
          <w:rFonts w:eastAsia="Times New Roman" w:cstheme="minorHAnsi"/>
          <w:sz w:val="24"/>
          <w:szCs w:val="24"/>
          <w:vertAlign w:val="superscript"/>
        </w:rPr>
        <w:t>nd</w:t>
      </w:r>
      <w:r>
        <w:rPr>
          <w:rFonts w:eastAsia="Times New Roman" w:cstheme="minorHAnsi"/>
          <w:sz w:val="24"/>
          <w:szCs w:val="24"/>
        </w:rPr>
        <w:t>, 2023 for areas east of the Rockies (~105°W) and west of the east coast (~70°W): (</w:t>
      </w:r>
      <w:r w:rsidR="00840284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pts)</w:t>
      </w:r>
    </w:p>
    <w:p w14:paraId="16CD70B0" w14:textId="6FD9DC45" w:rsidR="004D3D86" w:rsidRDefault="004D3D86" w:rsidP="004D3D86">
      <w:pPr>
        <w:pStyle w:val="ListParagraph"/>
        <w:numPr>
          <w:ilvl w:val="1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500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Geopotential Height and Absolute Vorticity</w:t>
      </w:r>
    </w:p>
    <w:p w14:paraId="6268C3A3" w14:textId="13E42FA4" w:rsidR="004D3D86" w:rsidRDefault="004D3D86" w:rsidP="004D3D86">
      <w:pPr>
        <w:pStyle w:val="ListParagraph"/>
        <w:numPr>
          <w:ilvl w:val="1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925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Geopotential Height and Absolute Vorticity</w:t>
      </w:r>
    </w:p>
    <w:p w14:paraId="1B447AC6" w14:textId="340461B3" w:rsidR="004D3D86" w:rsidRPr="00CF34FF" w:rsidRDefault="004D3D86" w:rsidP="004D3D86">
      <w:pPr>
        <w:pStyle w:val="ListParagraph"/>
        <w:numPr>
          <w:ilvl w:val="1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700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Geopotential Height, Temperature, Q-Vectors, and Q-Vector Divergence</w:t>
      </w:r>
    </w:p>
    <w:p w14:paraId="17DA649F" w14:textId="3052ED72" w:rsidR="00E23489" w:rsidRDefault="00E23489" w:rsidP="00E23489">
      <w:pPr>
        <w:rPr>
          <w:rFonts w:eastAsia="Times New Roman" w:cstheme="minorHAnsi"/>
          <w:sz w:val="24"/>
          <w:szCs w:val="24"/>
        </w:rPr>
      </w:pPr>
    </w:p>
    <w:p w14:paraId="786C0567" w14:textId="2724CF92" w:rsidR="00E23489" w:rsidRDefault="00E23489" w:rsidP="00E23489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On </w:t>
      </w:r>
      <w:r w:rsidR="006577B2">
        <w:rPr>
          <w:rFonts w:eastAsia="Times New Roman" w:cstheme="minorHAnsi"/>
          <w:sz w:val="24"/>
          <w:szCs w:val="24"/>
        </w:rPr>
        <w:t xml:space="preserve">the </w:t>
      </w:r>
      <w:r>
        <w:rPr>
          <w:rFonts w:eastAsia="Times New Roman" w:cstheme="minorHAnsi"/>
          <w:sz w:val="24"/>
          <w:szCs w:val="24"/>
        </w:rPr>
        <w:t xml:space="preserve">700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Q-Vector map </w:t>
      </w:r>
      <w:r w:rsidR="006577B2">
        <w:rPr>
          <w:rFonts w:eastAsia="Times New Roman" w:cstheme="minorHAnsi"/>
          <w:sz w:val="24"/>
          <w:szCs w:val="24"/>
        </w:rPr>
        <w:t xml:space="preserve">that you obtained in Question 4c, </w:t>
      </w:r>
      <w:r>
        <w:rPr>
          <w:rFonts w:eastAsia="Times New Roman" w:cstheme="minorHAnsi"/>
          <w:sz w:val="24"/>
          <w:szCs w:val="24"/>
        </w:rPr>
        <w:t>c</w:t>
      </w:r>
      <w:r w:rsidR="00E55B42">
        <w:rPr>
          <w:rFonts w:eastAsia="Times New Roman" w:cstheme="minorHAnsi"/>
          <w:sz w:val="24"/>
          <w:szCs w:val="24"/>
        </w:rPr>
        <w:t xml:space="preserve">ircle an area </w:t>
      </w:r>
      <w:r w:rsidR="006577B2">
        <w:rPr>
          <w:rFonts w:eastAsia="Times New Roman" w:cstheme="minorHAnsi"/>
          <w:sz w:val="24"/>
          <w:szCs w:val="24"/>
        </w:rPr>
        <w:t xml:space="preserve">of </w:t>
      </w:r>
      <w:r w:rsidR="00E55B42">
        <w:rPr>
          <w:rFonts w:eastAsia="Times New Roman" w:cstheme="minorHAnsi"/>
          <w:sz w:val="24"/>
          <w:szCs w:val="24"/>
        </w:rPr>
        <w:t>fron</w:t>
      </w:r>
      <w:r w:rsidR="004148BF">
        <w:rPr>
          <w:rFonts w:eastAsia="Times New Roman" w:cstheme="minorHAnsi"/>
          <w:sz w:val="24"/>
          <w:szCs w:val="24"/>
        </w:rPr>
        <w:t>togenesis</w:t>
      </w:r>
      <w:r w:rsidR="00D075E1">
        <w:rPr>
          <w:rFonts w:eastAsia="Times New Roman" w:cstheme="minorHAnsi"/>
          <w:sz w:val="24"/>
          <w:szCs w:val="24"/>
        </w:rPr>
        <w:t>.  Explain your answer.</w:t>
      </w:r>
      <w:r w:rsidR="004D3D86">
        <w:rPr>
          <w:rFonts w:eastAsia="Times New Roman" w:cstheme="minorHAnsi"/>
          <w:sz w:val="24"/>
          <w:szCs w:val="24"/>
        </w:rPr>
        <w:t xml:space="preserve"> (5 pts)</w:t>
      </w:r>
    </w:p>
    <w:p w14:paraId="2D15A7E0" w14:textId="3E75997A" w:rsidR="00D075E1" w:rsidRDefault="00D075E1" w:rsidP="00D075E1">
      <w:pPr>
        <w:rPr>
          <w:rFonts w:eastAsia="Times New Roman" w:cstheme="minorHAnsi"/>
          <w:sz w:val="24"/>
          <w:szCs w:val="24"/>
        </w:rPr>
      </w:pPr>
    </w:p>
    <w:p w14:paraId="408DA913" w14:textId="46708991" w:rsidR="00D075E1" w:rsidRDefault="00D075E1" w:rsidP="00D075E1">
      <w:pPr>
        <w:rPr>
          <w:rFonts w:eastAsia="Times New Roman" w:cstheme="minorHAnsi"/>
          <w:sz w:val="24"/>
          <w:szCs w:val="24"/>
        </w:rPr>
      </w:pPr>
    </w:p>
    <w:p w14:paraId="665A6B32" w14:textId="35CF501B" w:rsidR="00F60FB3" w:rsidRDefault="00F60FB3" w:rsidP="00D075E1">
      <w:pPr>
        <w:rPr>
          <w:rFonts w:eastAsia="Times New Roman" w:cstheme="minorHAnsi"/>
          <w:sz w:val="24"/>
          <w:szCs w:val="24"/>
        </w:rPr>
      </w:pPr>
    </w:p>
    <w:p w14:paraId="1E33DD9F" w14:textId="518E778A" w:rsidR="00D075E1" w:rsidRDefault="00D075E1" w:rsidP="00D075E1">
      <w:pPr>
        <w:rPr>
          <w:rFonts w:eastAsia="Times New Roman" w:cstheme="minorHAnsi"/>
          <w:sz w:val="24"/>
          <w:szCs w:val="24"/>
        </w:rPr>
      </w:pPr>
    </w:p>
    <w:p w14:paraId="618CBC60" w14:textId="77777777" w:rsidR="001007C9" w:rsidRDefault="001007C9" w:rsidP="00D075E1">
      <w:pPr>
        <w:rPr>
          <w:rFonts w:eastAsia="Times New Roman" w:cstheme="minorHAnsi"/>
          <w:sz w:val="24"/>
          <w:szCs w:val="24"/>
        </w:rPr>
      </w:pPr>
    </w:p>
    <w:p w14:paraId="4C3A2CCD" w14:textId="35CE1CE7" w:rsidR="00D075E1" w:rsidRDefault="00D075E1" w:rsidP="00D075E1">
      <w:pPr>
        <w:rPr>
          <w:rFonts w:eastAsia="Times New Roman" w:cstheme="minorHAnsi"/>
          <w:sz w:val="24"/>
          <w:szCs w:val="24"/>
        </w:rPr>
      </w:pPr>
    </w:p>
    <w:p w14:paraId="3F37AD7F" w14:textId="5607CA56" w:rsidR="004D3D86" w:rsidRDefault="004D3D86" w:rsidP="00D075E1">
      <w:pPr>
        <w:rPr>
          <w:rFonts w:eastAsia="Times New Roman" w:cstheme="minorHAnsi"/>
          <w:sz w:val="24"/>
          <w:szCs w:val="24"/>
        </w:rPr>
      </w:pPr>
    </w:p>
    <w:p w14:paraId="03EA1FFC" w14:textId="47D9B8C0" w:rsidR="004D3D86" w:rsidRDefault="004D3D86" w:rsidP="00D075E1">
      <w:pPr>
        <w:rPr>
          <w:rFonts w:eastAsia="Times New Roman" w:cstheme="minorHAnsi"/>
          <w:sz w:val="24"/>
          <w:szCs w:val="24"/>
        </w:rPr>
      </w:pPr>
    </w:p>
    <w:p w14:paraId="06916C0E" w14:textId="13EB0172" w:rsidR="004D3D86" w:rsidRDefault="004D3D86" w:rsidP="00D075E1">
      <w:pPr>
        <w:rPr>
          <w:rFonts w:eastAsia="Times New Roman" w:cstheme="minorHAnsi"/>
          <w:sz w:val="24"/>
          <w:szCs w:val="24"/>
        </w:rPr>
      </w:pPr>
    </w:p>
    <w:p w14:paraId="39A33A45" w14:textId="45FF4A53" w:rsidR="004D3D86" w:rsidRDefault="004D3D86" w:rsidP="00D075E1">
      <w:pPr>
        <w:rPr>
          <w:rFonts w:eastAsia="Times New Roman" w:cstheme="minorHAnsi"/>
          <w:sz w:val="24"/>
          <w:szCs w:val="24"/>
        </w:rPr>
      </w:pPr>
    </w:p>
    <w:p w14:paraId="6DD32326" w14:textId="77777777" w:rsidR="004D3D86" w:rsidRDefault="004D3D86" w:rsidP="00D075E1">
      <w:pPr>
        <w:rPr>
          <w:rFonts w:eastAsia="Times New Roman" w:cstheme="minorHAnsi"/>
          <w:sz w:val="24"/>
          <w:szCs w:val="24"/>
        </w:rPr>
      </w:pPr>
    </w:p>
    <w:p w14:paraId="0F8B1E37" w14:textId="6712DD4C" w:rsidR="00D075E1" w:rsidRDefault="00D075E1" w:rsidP="00D075E1">
      <w:pPr>
        <w:rPr>
          <w:rFonts w:eastAsia="Times New Roman" w:cstheme="minorHAnsi"/>
          <w:sz w:val="24"/>
          <w:szCs w:val="24"/>
        </w:rPr>
      </w:pPr>
    </w:p>
    <w:p w14:paraId="62E1B7B0" w14:textId="4A3BC8B7" w:rsidR="0016479B" w:rsidRDefault="0016479B" w:rsidP="0016479B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On </w:t>
      </w:r>
      <w:r w:rsidR="006577B2">
        <w:rPr>
          <w:rFonts w:eastAsia="Times New Roman" w:cstheme="minorHAnsi"/>
          <w:sz w:val="24"/>
          <w:szCs w:val="24"/>
        </w:rPr>
        <w:t xml:space="preserve">the </w:t>
      </w:r>
      <w:r>
        <w:rPr>
          <w:rFonts w:eastAsia="Times New Roman" w:cstheme="minorHAnsi"/>
          <w:sz w:val="24"/>
          <w:szCs w:val="24"/>
        </w:rPr>
        <w:t xml:space="preserve">700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Q-Vector map </w:t>
      </w:r>
      <w:r w:rsidR="006577B2">
        <w:rPr>
          <w:rFonts w:eastAsia="Times New Roman" w:cstheme="minorHAnsi"/>
          <w:sz w:val="24"/>
          <w:szCs w:val="24"/>
        </w:rPr>
        <w:t xml:space="preserve">that you obtained in Question 4c, </w:t>
      </w:r>
      <w:r>
        <w:rPr>
          <w:rFonts w:eastAsia="Times New Roman" w:cstheme="minorHAnsi"/>
          <w:sz w:val="24"/>
          <w:szCs w:val="24"/>
        </w:rPr>
        <w:t xml:space="preserve">circle an area </w:t>
      </w:r>
      <w:r w:rsidR="006577B2">
        <w:rPr>
          <w:rFonts w:eastAsia="Times New Roman" w:cstheme="minorHAnsi"/>
          <w:sz w:val="24"/>
          <w:szCs w:val="24"/>
        </w:rPr>
        <w:t xml:space="preserve">of </w:t>
      </w:r>
      <w:r>
        <w:rPr>
          <w:rFonts w:eastAsia="Times New Roman" w:cstheme="minorHAnsi"/>
          <w:sz w:val="24"/>
          <w:szCs w:val="24"/>
        </w:rPr>
        <w:t>frontolysis.  Explain your answer.</w:t>
      </w:r>
      <w:r w:rsidR="004D3D86">
        <w:rPr>
          <w:rFonts w:eastAsia="Times New Roman" w:cstheme="minorHAnsi"/>
          <w:sz w:val="24"/>
          <w:szCs w:val="24"/>
        </w:rPr>
        <w:t xml:space="preserve"> (5 pts)</w:t>
      </w:r>
    </w:p>
    <w:p w14:paraId="09B6FB9C" w14:textId="3D736656" w:rsidR="0016479B" w:rsidRDefault="0016479B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0F29B67B" w14:textId="4E4A39DD" w:rsidR="0016479B" w:rsidRDefault="0016479B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109AC16F" w14:textId="07B4AB40" w:rsidR="0016479B" w:rsidRDefault="0016479B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391A7112" w14:textId="57F85034" w:rsidR="00F60FB3" w:rsidRDefault="00F60FB3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6C29CE34" w14:textId="1AD88FA3" w:rsidR="004D3D86" w:rsidRDefault="004D3D86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010B25AD" w14:textId="23B11FF0" w:rsidR="004D3D86" w:rsidRDefault="004D3D86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5D22F59B" w14:textId="2135223A" w:rsidR="004D3D86" w:rsidRDefault="004D3D86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0E6EBDE0" w14:textId="4976F3B2" w:rsidR="004D3D86" w:rsidRDefault="004D3D86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736FCBC7" w14:textId="22E98283" w:rsidR="004D3D86" w:rsidRDefault="004D3D86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7340A0BF" w14:textId="1163B254" w:rsidR="004D3D86" w:rsidRDefault="004D3D86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38BD0C92" w14:textId="4797FE87" w:rsidR="004D3D86" w:rsidRDefault="004D3D86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2D0C5171" w14:textId="4C9D3211" w:rsidR="004D3D86" w:rsidRDefault="004D3D86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4596A418" w14:textId="3F221877" w:rsidR="004D3D86" w:rsidRDefault="004D3D86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1A116EB7" w14:textId="29D12205" w:rsidR="004D3D86" w:rsidRDefault="004D3D86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28578208" w14:textId="77777777" w:rsidR="004D3D86" w:rsidRDefault="004D3D86" w:rsidP="0016479B">
      <w:pPr>
        <w:pStyle w:val="ListParagraph"/>
        <w:rPr>
          <w:rFonts w:eastAsia="Times New Roman" w:cstheme="minorHAnsi"/>
          <w:sz w:val="24"/>
          <w:szCs w:val="24"/>
        </w:rPr>
      </w:pPr>
    </w:p>
    <w:p w14:paraId="59C0AB16" w14:textId="45EF4BCE" w:rsidR="00F60FB3" w:rsidRDefault="00F60FB3">
      <w:pPr>
        <w:rPr>
          <w:rFonts w:eastAsia="Times New Roman" w:cstheme="minorHAnsi"/>
          <w:sz w:val="24"/>
          <w:szCs w:val="24"/>
        </w:rPr>
      </w:pPr>
    </w:p>
    <w:p w14:paraId="78E20A8B" w14:textId="14F345C5" w:rsidR="00CF34FF" w:rsidRDefault="002B3490" w:rsidP="00F60FB3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On </w:t>
      </w:r>
      <w:r w:rsidR="006577B2">
        <w:rPr>
          <w:rFonts w:eastAsia="Times New Roman" w:cstheme="minorHAnsi"/>
          <w:sz w:val="24"/>
          <w:szCs w:val="24"/>
        </w:rPr>
        <w:t xml:space="preserve">the </w:t>
      </w:r>
      <w:r>
        <w:rPr>
          <w:rFonts w:eastAsia="Times New Roman" w:cstheme="minorHAnsi"/>
          <w:sz w:val="24"/>
          <w:szCs w:val="24"/>
        </w:rPr>
        <w:t xml:space="preserve">700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Q-Vector map </w:t>
      </w:r>
      <w:r w:rsidR="006577B2">
        <w:rPr>
          <w:rFonts w:eastAsia="Times New Roman" w:cstheme="minorHAnsi"/>
          <w:sz w:val="24"/>
          <w:szCs w:val="24"/>
        </w:rPr>
        <w:t xml:space="preserve">that you obtained in Question 4c, </w:t>
      </w:r>
      <w:r>
        <w:rPr>
          <w:rFonts w:eastAsia="Times New Roman" w:cstheme="minorHAnsi"/>
          <w:sz w:val="24"/>
          <w:szCs w:val="24"/>
        </w:rPr>
        <w:t xml:space="preserve">circle an </w:t>
      </w:r>
      <w:r w:rsidR="006150D6">
        <w:rPr>
          <w:rFonts w:eastAsia="Times New Roman" w:cstheme="minorHAnsi"/>
          <w:sz w:val="24"/>
          <w:szCs w:val="24"/>
        </w:rPr>
        <w:t>area</w:t>
      </w:r>
      <w:r>
        <w:rPr>
          <w:rFonts w:eastAsia="Times New Roman" w:cstheme="minorHAnsi"/>
          <w:sz w:val="24"/>
          <w:szCs w:val="24"/>
        </w:rPr>
        <w:t xml:space="preserve"> where there are </w:t>
      </w:r>
      <w:r w:rsidRPr="002B3490">
        <w:rPr>
          <w:rFonts w:eastAsia="Times New Roman" w:cstheme="minorHAnsi"/>
          <w:sz w:val="24"/>
          <w:szCs w:val="24"/>
        </w:rPr>
        <w:t xml:space="preserve">discernable Q-vectors but no frontogenesis or frontolysis </w:t>
      </w:r>
      <w:r w:rsidR="006577B2">
        <w:rPr>
          <w:rFonts w:eastAsia="Times New Roman" w:cstheme="minorHAnsi"/>
          <w:sz w:val="24"/>
          <w:szCs w:val="24"/>
        </w:rPr>
        <w:t xml:space="preserve">is </w:t>
      </w:r>
      <w:r w:rsidRPr="002B3490">
        <w:rPr>
          <w:rFonts w:eastAsia="Times New Roman" w:cstheme="minorHAnsi"/>
          <w:sz w:val="24"/>
          <w:szCs w:val="24"/>
        </w:rPr>
        <w:t xml:space="preserve">occurring. Explain your </w:t>
      </w:r>
      <w:r w:rsidR="006150D6">
        <w:rPr>
          <w:rFonts w:eastAsia="Times New Roman" w:cstheme="minorHAnsi"/>
          <w:sz w:val="24"/>
          <w:szCs w:val="24"/>
        </w:rPr>
        <w:t>answer</w:t>
      </w:r>
      <w:r w:rsidRPr="002B3490">
        <w:rPr>
          <w:rFonts w:eastAsia="Times New Roman" w:cstheme="minorHAnsi"/>
          <w:sz w:val="24"/>
          <w:szCs w:val="24"/>
        </w:rPr>
        <w:t>.</w:t>
      </w:r>
      <w:r w:rsidR="004D3D86">
        <w:rPr>
          <w:rFonts w:eastAsia="Times New Roman" w:cstheme="minorHAnsi"/>
          <w:sz w:val="24"/>
          <w:szCs w:val="24"/>
        </w:rPr>
        <w:t xml:space="preserve"> (5 pts)</w:t>
      </w:r>
    </w:p>
    <w:p w14:paraId="0878DC98" w14:textId="77777777" w:rsidR="00CF34FF" w:rsidRDefault="00CF34F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632D6C09" w14:textId="2DB2A76B" w:rsidR="00D075E1" w:rsidRDefault="00CF34FF" w:rsidP="00CF34FF">
      <w:pPr>
        <w:rPr>
          <w:rFonts w:eastAsia="Times New Roman" w:cstheme="minorHAnsi"/>
          <w:b/>
          <w:bCs/>
          <w:sz w:val="24"/>
          <w:szCs w:val="24"/>
        </w:rPr>
      </w:pPr>
      <w:r w:rsidRPr="00CF34FF">
        <w:rPr>
          <w:rFonts w:eastAsia="Times New Roman" w:cstheme="minorHAnsi"/>
          <w:b/>
          <w:bCs/>
          <w:sz w:val="24"/>
          <w:szCs w:val="24"/>
        </w:rPr>
        <w:lastRenderedPageBreak/>
        <w:t>Part III: Comparing the Omega Equation and Q-Vector Interpretations</w:t>
      </w:r>
    </w:p>
    <w:p w14:paraId="0EF824B2" w14:textId="77777777" w:rsidR="00F80341" w:rsidRDefault="00F80341" w:rsidP="00F80341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2F9D3C16" w14:textId="35133E1D" w:rsidR="00F80341" w:rsidRDefault="00F80341" w:rsidP="00F80341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Using the maps </w:t>
      </w:r>
      <w:r w:rsidR="006577B2">
        <w:rPr>
          <w:rFonts w:eastAsia="Times New Roman" w:cstheme="minorHAnsi"/>
          <w:sz w:val="24"/>
          <w:szCs w:val="24"/>
        </w:rPr>
        <w:t xml:space="preserve">that </w:t>
      </w:r>
      <w:r>
        <w:rPr>
          <w:rFonts w:eastAsia="Times New Roman" w:cstheme="minorHAnsi"/>
          <w:sz w:val="24"/>
          <w:szCs w:val="24"/>
        </w:rPr>
        <w:t>you created</w:t>
      </w:r>
      <w:r w:rsidR="00C21BA3">
        <w:rPr>
          <w:rFonts w:eastAsia="Times New Roman" w:cstheme="minorHAnsi"/>
          <w:sz w:val="24"/>
          <w:szCs w:val="24"/>
        </w:rPr>
        <w:t xml:space="preserve"> in Part II</w:t>
      </w:r>
      <w:r>
        <w:rPr>
          <w:rFonts w:eastAsia="Times New Roman" w:cstheme="minorHAnsi"/>
          <w:sz w:val="24"/>
          <w:szCs w:val="24"/>
        </w:rPr>
        <w:t xml:space="preserve"> </w:t>
      </w:r>
      <w:r w:rsidR="00F167FB">
        <w:rPr>
          <w:rFonts w:eastAsia="Times New Roman" w:cstheme="minorHAnsi"/>
          <w:sz w:val="24"/>
          <w:szCs w:val="24"/>
        </w:rPr>
        <w:t>for 1800 UTC on February 22</w:t>
      </w:r>
      <w:r w:rsidR="00F167FB" w:rsidRPr="00993F5C">
        <w:rPr>
          <w:rFonts w:eastAsia="Times New Roman" w:cstheme="minorHAnsi"/>
          <w:sz w:val="24"/>
          <w:szCs w:val="24"/>
          <w:vertAlign w:val="superscript"/>
        </w:rPr>
        <w:t>nd</w:t>
      </w:r>
      <w:r w:rsidR="00F167FB">
        <w:rPr>
          <w:rFonts w:eastAsia="Times New Roman" w:cstheme="minorHAnsi"/>
          <w:sz w:val="24"/>
          <w:szCs w:val="24"/>
        </w:rPr>
        <w:t>, 2023</w:t>
      </w:r>
      <w:r>
        <w:rPr>
          <w:rFonts w:eastAsia="Times New Roman" w:cstheme="minorHAnsi"/>
          <w:sz w:val="24"/>
          <w:szCs w:val="24"/>
        </w:rPr>
        <w:t>:</w:t>
      </w:r>
    </w:p>
    <w:p w14:paraId="382C8001" w14:textId="272C6C6A" w:rsidR="00F80341" w:rsidRPr="00987A94" w:rsidRDefault="00C8654F" w:rsidP="00F80341">
      <w:pPr>
        <w:pStyle w:val="ListParagraph"/>
        <w:numPr>
          <w:ilvl w:val="1"/>
          <w:numId w:val="16"/>
        </w:numPr>
        <w:rPr>
          <w:rFonts w:eastAsia="Times New Roman" w:cstheme="minorHAnsi"/>
          <w:sz w:val="28"/>
          <w:szCs w:val="28"/>
        </w:rPr>
      </w:pPr>
      <w:r w:rsidRPr="00C8654F">
        <w:rPr>
          <w:sz w:val="24"/>
          <w:szCs w:val="24"/>
        </w:rPr>
        <w:t>Identify both the sign</w:t>
      </w:r>
      <w:r w:rsidR="006577B2">
        <w:rPr>
          <w:sz w:val="24"/>
          <w:szCs w:val="24"/>
        </w:rPr>
        <w:t>s</w:t>
      </w:r>
      <w:r w:rsidRPr="00C8654F">
        <w:rPr>
          <w:sz w:val="24"/>
          <w:szCs w:val="24"/>
        </w:rPr>
        <w:t xml:space="preserve"> and </w:t>
      </w:r>
      <w:r w:rsidRPr="00C8654F">
        <w:rPr>
          <w:i/>
          <w:sz w:val="24"/>
          <w:szCs w:val="24"/>
        </w:rPr>
        <w:t xml:space="preserve">relative </w:t>
      </w:r>
      <w:r w:rsidRPr="00C8654F">
        <w:rPr>
          <w:sz w:val="24"/>
          <w:szCs w:val="24"/>
        </w:rPr>
        <w:t>magnitude</w:t>
      </w:r>
      <w:r w:rsidR="006577B2">
        <w:rPr>
          <w:sz w:val="24"/>
          <w:szCs w:val="24"/>
        </w:rPr>
        <w:t>s</w:t>
      </w:r>
      <w:r w:rsidRPr="00C8654F">
        <w:rPr>
          <w:sz w:val="24"/>
          <w:szCs w:val="24"/>
        </w:rPr>
        <w:t xml:space="preserve"> (large/small) of differential geostrophic relative-vorticity advection and 700 </w:t>
      </w:r>
      <w:proofErr w:type="spellStart"/>
      <w:r w:rsidRPr="00C8654F">
        <w:rPr>
          <w:sz w:val="24"/>
          <w:szCs w:val="24"/>
        </w:rPr>
        <w:t>hPa</w:t>
      </w:r>
      <w:proofErr w:type="spellEnd"/>
      <w:r w:rsidRPr="00C8654F">
        <w:rPr>
          <w:sz w:val="24"/>
          <w:szCs w:val="24"/>
        </w:rPr>
        <w:t xml:space="preserve"> temperature advection </w:t>
      </w:r>
      <w:r w:rsidRPr="00C8654F">
        <w:rPr>
          <w:b/>
          <w:sz w:val="24"/>
          <w:szCs w:val="24"/>
        </w:rPr>
        <w:t>at point A</w:t>
      </w:r>
      <w:r w:rsidRPr="00C8654F">
        <w:rPr>
          <w:sz w:val="24"/>
          <w:szCs w:val="24"/>
        </w:rPr>
        <w:t xml:space="preserve">. What is </w:t>
      </w:r>
      <w:r w:rsidR="006577B2">
        <w:rPr>
          <w:sz w:val="24"/>
          <w:szCs w:val="24"/>
        </w:rPr>
        <w:t xml:space="preserve">the inferred sign </w:t>
      </w:r>
      <w:r w:rsidRPr="00C8654F">
        <w:rPr>
          <w:sz w:val="24"/>
          <w:szCs w:val="24"/>
        </w:rPr>
        <w:t xml:space="preserve">of 700 </w:t>
      </w:r>
      <w:proofErr w:type="spellStart"/>
      <w:r w:rsidRPr="00C8654F">
        <w:rPr>
          <w:sz w:val="24"/>
          <w:szCs w:val="24"/>
        </w:rPr>
        <w:t>hPa</w:t>
      </w:r>
      <w:proofErr w:type="spellEnd"/>
      <w:r w:rsidRPr="00C8654F">
        <w:rPr>
          <w:sz w:val="24"/>
          <w:szCs w:val="24"/>
        </w:rPr>
        <w:t xml:space="preserve"> vertical motion at this location? Explain your answer.</w:t>
      </w:r>
      <w:r w:rsidR="004D3D86">
        <w:rPr>
          <w:sz w:val="24"/>
          <w:szCs w:val="24"/>
        </w:rPr>
        <w:t xml:space="preserve"> (5 pts)</w:t>
      </w:r>
    </w:p>
    <w:p w14:paraId="751E3901" w14:textId="237DDEA4" w:rsidR="00987A94" w:rsidRDefault="00987A94" w:rsidP="00987A94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2ED2F60C" w14:textId="6E35F43C" w:rsidR="00987A94" w:rsidRDefault="00987A94" w:rsidP="00987A94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26E7A5BF" w14:textId="1FCE6548" w:rsidR="00987A94" w:rsidRDefault="00987A94" w:rsidP="00987A94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4C104D47" w14:textId="287179A2" w:rsidR="00987A94" w:rsidRDefault="00987A94" w:rsidP="00987A94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2453F15A" w14:textId="5F5700D8" w:rsidR="00987A94" w:rsidRDefault="00987A94" w:rsidP="00987A94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27C851DC" w14:textId="77777777" w:rsidR="0092791B" w:rsidRDefault="0092791B" w:rsidP="00987A94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2885A4E0" w14:textId="2A12FDB8" w:rsidR="00987A94" w:rsidRDefault="00987A94" w:rsidP="00987A94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359C353D" w14:textId="77777777" w:rsidR="00987A94" w:rsidRPr="00987A94" w:rsidRDefault="00987A94" w:rsidP="00987A94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4A2E0298" w14:textId="0DB3F88C" w:rsidR="00987A94" w:rsidRPr="0092791B" w:rsidRDefault="0092791B" w:rsidP="00F80341">
      <w:pPr>
        <w:pStyle w:val="ListParagraph"/>
        <w:numPr>
          <w:ilvl w:val="1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</w:t>
      </w:r>
      <w:r w:rsidRPr="0092791B">
        <w:rPr>
          <w:rFonts w:eastAsia="Times New Roman" w:cstheme="minorHAnsi"/>
          <w:sz w:val="24"/>
          <w:szCs w:val="24"/>
        </w:rPr>
        <w:t>dentify both the sign</w:t>
      </w:r>
      <w:r w:rsidR="006577B2">
        <w:rPr>
          <w:rFonts w:eastAsia="Times New Roman" w:cstheme="minorHAnsi"/>
          <w:sz w:val="24"/>
          <w:szCs w:val="24"/>
        </w:rPr>
        <w:t>s</w:t>
      </w:r>
      <w:r w:rsidRPr="0092791B">
        <w:rPr>
          <w:rFonts w:eastAsia="Times New Roman" w:cstheme="minorHAnsi"/>
          <w:sz w:val="24"/>
          <w:szCs w:val="24"/>
        </w:rPr>
        <w:t xml:space="preserve"> and relative magnitude</w:t>
      </w:r>
      <w:r w:rsidR="006577B2">
        <w:rPr>
          <w:rFonts w:eastAsia="Times New Roman" w:cstheme="minorHAnsi"/>
          <w:sz w:val="24"/>
          <w:szCs w:val="24"/>
        </w:rPr>
        <w:t>s</w:t>
      </w:r>
      <w:r w:rsidRPr="0092791B">
        <w:rPr>
          <w:rFonts w:eastAsia="Times New Roman" w:cstheme="minorHAnsi"/>
          <w:sz w:val="24"/>
          <w:szCs w:val="24"/>
        </w:rPr>
        <w:t xml:space="preserve"> (large/small) of differential geostrophic relative-vorticity advection and 700 </w:t>
      </w:r>
      <w:proofErr w:type="spellStart"/>
      <w:r w:rsidRPr="0092791B">
        <w:rPr>
          <w:rFonts w:eastAsia="Times New Roman" w:cstheme="minorHAnsi"/>
          <w:sz w:val="24"/>
          <w:szCs w:val="24"/>
        </w:rPr>
        <w:t>hPa</w:t>
      </w:r>
      <w:proofErr w:type="spellEnd"/>
      <w:r w:rsidRPr="0092791B">
        <w:rPr>
          <w:rFonts w:eastAsia="Times New Roman" w:cstheme="minorHAnsi"/>
          <w:sz w:val="24"/>
          <w:szCs w:val="24"/>
        </w:rPr>
        <w:t xml:space="preserve"> temperature advection </w:t>
      </w:r>
      <w:r w:rsidRPr="0092791B">
        <w:rPr>
          <w:rFonts w:eastAsia="Times New Roman" w:cstheme="minorHAnsi"/>
          <w:b/>
          <w:bCs/>
          <w:sz w:val="24"/>
          <w:szCs w:val="24"/>
        </w:rPr>
        <w:t>at point B</w:t>
      </w:r>
      <w:r w:rsidRPr="0092791B">
        <w:rPr>
          <w:rFonts w:eastAsia="Times New Roman" w:cstheme="minorHAnsi"/>
          <w:sz w:val="24"/>
          <w:szCs w:val="24"/>
        </w:rPr>
        <w:t xml:space="preserve">. What is the inferred sign of 700 </w:t>
      </w:r>
      <w:proofErr w:type="spellStart"/>
      <w:r w:rsidRPr="0092791B">
        <w:rPr>
          <w:rFonts w:eastAsia="Times New Roman" w:cstheme="minorHAnsi"/>
          <w:sz w:val="24"/>
          <w:szCs w:val="24"/>
        </w:rPr>
        <w:t>hPa</w:t>
      </w:r>
      <w:proofErr w:type="spellEnd"/>
      <w:r w:rsidRPr="0092791B">
        <w:rPr>
          <w:rFonts w:eastAsia="Times New Roman" w:cstheme="minorHAnsi"/>
          <w:sz w:val="24"/>
          <w:szCs w:val="24"/>
        </w:rPr>
        <w:t xml:space="preserve"> vertical motion at this location? Explain your answer.</w:t>
      </w:r>
      <w:r w:rsidR="004D3D86">
        <w:rPr>
          <w:rFonts w:eastAsia="Times New Roman" w:cstheme="minorHAnsi"/>
          <w:sz w:val="24"/>
          <w:szCs w:val="24"/>
        </w:rPr>
        <w:t xml:space="preserve"> (5 pts)</w:t>
      </w:r>
    </w:p>
    <w:p w14:paraId="75284EF5" w14:textId="4AF93445" w:rsidR="00987A94" w:rsidRDefault="00987A94" w:rsidP="00987A94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5557229E" w14:textId="0AD7E24A" w:rsidR="0092791B" w:rsidRDefault="0092791B" w:rsidP="00987A94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1710F106" w14:textId="7FFB393C" w:rsidR="0092791B" w:rsidRDefault="0092791B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br w:type="page"/>
      </w:r>
    </w:p>
    <w:p w14:paraId="63CFACA1" w14:textId="603659D5" w:rsidR="0092791B" w:rsidRDefault="000E0A36" w:rsidP="000E0A36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Using </w:t>
      </w:r>
      <w:r w:rsidR="006577B2">
        <w:rPr>
          <w:rFonts w:eastAsia="Times New Roman" w:cstheme="minorHAnsi"/>
          <w:sz w:val="24"/>
          <w:szCs w:val="24"/>
        </w:rPr>
        <w:t xml:space="preserve">the 700 </w:t>
      </w:r>
      <w:proofErr w:type="spellStart"/>
      <w:r w:rsidR="006577B2">
        <w:rPr>
          <w:rFonts w:eastAsia="Times New Roman" w:cstheme="minorHAnsi"/>
          <w:sz w:val="24"/>
          <w:szCs w:val="24"/>
        </w:rPr>
        <w:t>hPa</w:t>
      </w:r>
      <w:proofErr w:type="spellEnd"/>
      <w:r w:rsidR="006577B2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Q-Vector map </w:t>
      </w:r>
      <w:r w:rsidR="006577B2">
        <w:rPr>
          <w:rFonts w:eastAsia="Times New Roman" w:cstheme="minorHAnsi"/>
          <w:sz w:val="24"/>
          <w:szCs w:val="24"/>
        </w:rPr>
        <w:t>that you created</w:t>
      </w:r>
      <w:r w:rsidR="00C21BA3">
        <w:rPr>
          <w:rFonts w:eastAsia="Times New Roman" w:cstheme="minorHAnsi"/>
          <w:sz w:val="24"/>
          <w:szCs w:val="24"/>
        </w:rPr>
        <w:t xml:space="preserve"> in Part II</w:t>
      </w:r>
      <w:r w:rsidR="006577B2">
        <w:rPr>
          <w:rFonts w:eastAsia="Times New Roman" w:cstheme="minorHAnsi"/>
          <w:sz w:val="24"/>
          <w:szCs w:val="24"/>
        </w:rPr>
        <w:t xml:space="preserve"> </w:t>
      </w:r>
      <w:r w:rsidR="00F167FB">
        <w:rPr>
          <w:rFonts w:eastAsia="Times New Roman" w:cstheme="minorHAnsi"/>
          <w:sz w:val="24"/>
          <w:szCs w:val="24"/>
        </w:rPr>
        <w:t>for 1800 UTC on February 22</w:t>
      </w:r>
      <w:r w:rsidR="00F167FB" w:rsidRPr="00993F5C">
        <w:rPr>
          <w:rFonts w:eastAsia="Times New Roman" w:cstheme="minorHAnsi"/>
          <w:sz w:val="24"/>
          <w:szCs w:val="24"/>
          <w:vertAlign w:val="superscript"/>
        </w:rPr>
        <w:t>nd</w:t>
      </w:r>
      <w:r w:rsidR="00F167FB">
        <w:rPr>
          <w:rFonts w:eastAsia="Times New Roman" w:cstheme="minorHAnsi"/>
          <w:sz w:val="24"/>
          <w:szCs w:val="24"/>
        </w:rPr>
        <w:t>, 2023</w:t>
      </w:r>
      <w:r>
        <w:rPr>
          <w:rFonts w:eastAsia="Times New Roman" w:cstheme="minorHAnsi"/>
          <w:sz w:val="24"/>
          <w:szCs w:val="24"/>
        </w:rPr>
        <w:t>:</w:t>
      </w:r>
    </w:p>
    <w:p w14:paraId="08B2C555" w14:textId="3610AD4D" w:rsidR="000E0A36" w:rsidRDefault="006577B2" w:rsidP="000E0A36">
      <w:pPr>
        <w:pStyle w:val="ListParagraph"/>
        <w:numPr>
          <w:ilvl w:val="1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Diagnose</w:t>
      </w:r>
      <w:r w:rsidRPr="00F376A9">
        <w:rPr>
          <w:rFonts w:eastAsia="Times New Roman" w:cstheme="minorHAnsi"/>
          <w:sz w:val="24"/>
          <w:szCs w:val="24"/>
        </w:rPr>
        <w:t xml:space="preserve"> </w:t>
      </w:r>
      <w:r w:rsidR="00F376A9" w:rsidRPr="00F376A9">
        <w:rPr>
          <w:rFonts w:eastAsia="Times New Roman" w:cstheme="minorHAnsi"/>
          <w:sz w:val="24"/>
          <w:szCs w:val="24"/>
        </w:rPr>
        <w:t xml:space="preserve">the inferred </w:t>
      </w:r>
      <w:r w:rsidR="00F167FB">
        <w:rPr>
          <w:rFonts w:eastAsia="Times New Roman" w:cstheme="minorHAnsi"/>
          <w:sz w:val="24"/>
          <w:szCs w:val="24"/>
        </w:rPr>
        <w:t xml:space="preserve">direction of </w:t>
      </w:r>
      <w:r w:rsidR="00F376A9" w:rsidRPr="00F376A9">
        <w:rPr>
          <w:rFonts w:eastAsia="Times New Roman" w:cstheme="minorHAnsi"/>
          <w:sz w:val="24"/>
          <w:szCs w:val="24"/>
        </w:rPr>
        <w:t xml:space="preserve">vertical motion </w:t>
      </w:r>
      <w:r w:rsidR="00F376A9" w:rsidRPr="00F376A9">
        <w:rPr>
          <w:rFonts w:eastAsia="Times New Roman" w:cstheme="minorHAnsi"/>
          <w:b/>
          <w:bCs/>
          <w:sz w:val="24"/>
          <w:szCs w:val="24"/>
        </w:rPr>
        <w:t>at point A</w:t>
      </w:r>
      <w:r w:rsidR="00F376A9" w:rsidRPr="00F376A9">
        <w:rPr>
          <w:rFonts w:eastAsia="Times New Roman" w:cstheme="minorHAnsi"/>
          <w:sz w:val="24"/>
          <w:szCs w:val="24"/>
        </w:rPr>
        <w:t>. Explain your answer</w:t>
      </w:r>
      <w:r w:rsidR="00F376A9">
        <w:rPr>
          <w:rFonts w:eastAsia="Times New Roman" w:cstheme="minorHAnsi"/>
          <w:sz w:val="24"/>
          <w:szCs w:val="24"/>
        </w:rPr>
        <w:t>.</w:t>
      </w:r>
      <w:r w:rsidR="004D3D86">
        <w:rPr>
          <w:rFonts w:eastAsia="Times New Roman" w:cstheme="minorHAnsi"/>
          <w:sz w:val="24"/>
          <w:szCs w:val="24"/>
        </w:rPr>
        <w:t xml:space="preserve"> (5 pts)</w:t>
      </w:r>
    </w:p>
    <w:p w14:paraId="7CC420E4" w14:textId="0B2EC171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BBFD436" w14:textId="293CCC06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C6BC2B2" w14:textId="6D18E933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6FB72EC1" w14:textId="61898B3C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4AF7701" w14:textId="0A754506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4FE59AC5" w14:textId="366F5C1F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692DE1F5" w14:textId="204265E6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2E4BDFA1" w14:textId="2FCEEA5F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300211E9" w14:textId="5A75D17D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4F28AF0" w14:textId="17C913EC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80E0C98" w14:textId="6E05DE1C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226CF88" w14:textId="77777777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2A36C750" w14:textId="01BB2577" w:rsidR="00F376A9" w:rsidRDefault="00F376A9" w:rsidP="00F376A9">
      <w:pPr>
        <w:pStyle w:val="ListParagraph"/>
        <w:numPr>
          <w:ilvl w:val="1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Pr="00F376A9">
        <w:rPr>
          <w:rFonts w:eastAsia="Times New Roman" w:cstheme="minorHAnsi"/>
          <w:sz w:val="24"/>
          <w:szCs w:val="24"/>
        </w:rPr>
        <w:t xml:space="preserve">nalyze the inferred </w:t>
      </w:r>
      <w:r w:rsidR="00F167FB">
        <w:rPr>
          <w:rFonts w:eastAsia="Times New Roman" w:cstheme="minorHAnsi"/>
          <w:sz w:val="24"/>
          <w:szCs w:val="24"/>
        </w:rPr>
        <w:t xml:space="preserve">direction of </w:t>
      </w:r>
      <w:r w:rsidRPr="00F376A9">
        <w:rPr>
          <w:rFonts w:eastAsia="Times New Roman" w:cstheme="minorHAnsi"/>
          <w:sz w:val="24"/>
          <w:szCs w:val="24"/>
        </w:rPr>
        <w:t xml:space="preserve">vertical motion </w:t>
      </w:r>
      <w:r w:rsidRPr="00F376A9">
        <w:rPr>
          <w:rFonts w:eastAsia="Times New Roman" w:cstheme="minorHAnsi"/>
          <w:b/>
          <w:bCs/>
          <w:sz w:val="24"/>
          <w:szCs w:val="24"/>
        </w:rPr>
        <w:t xml:space="preserve">at point </w:t>
      </w:r>
      <w:r>
        <w:rPr>
          <w:rFonts w:eastAsia="Times New Roman" w:cstheme="minorHAnsi"/>
          <w:b/>
          <w:bCs/>
          <w:sz w:val="24"/>
          <w:szCs w:val="24"/>
        </w:rPr>
        <w:t>B</w:t>
      </w:r>
      <w:r w:rsidRPr="00F376A9">
        <w:rPr>
          <w:rFonts w:eastAsia="Times New Roman" w:cstheme="minorHAnsi"/>
          <w:sz w:val="24"/>
          <w:szCs w:val="24"/>
        </w:rPr>
        <w:t>. Explain your answer</w:t>
      </w:r>
      <w:r>
        <w:rPr>
          <w:rFonts w:eastAsia="Times New Roman" w:cstheme="minorHAnsi"/>
          <w:sz w:val="24"/>
          <w:szCs w:val="24"/>
        </w:rPr>
        <w:t>.</w:t>
      </w:r>
      <w:r w:rsidR="004D3D86">
        <w:rPr>
          <w:rFonts w:eastAsia="Times New Roman" w:cstheme="minorHAnsi"/>
          <w:sz w:val="24"/>
          <w:szCs w:val="24"/>
        </w:rPr>
        <w:t xml:space="preserve"> (5 pts)</w:t>
      </w:r>
    </w:p>
    <w:p w14:paraId="0250D90C" w14:textId="4BAB3A7A" w:rsidR="00F376A9" w:rsidRDefault="00F376A9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02EF2AB9" w14:textId="2C46AADD" w:rsidR="006C3378" w:rsidRDefault="006C3378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2E15A7D8" w14:textId="0FD4E5DC" w:rsidR="006C3378" w:rsidRDefault="006C3378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582DAF9" w14:textId="3817692F" w:rsidR="006C3378" w:rsidRDefault="006C3378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52B0B1C" w14:textId="0F56259D" w:rsidR="006C3378" w:rsidRDefault="006C3378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6EDB5FF" w14:textId="186C0029" w:rsidR="006C3378" w:rsidRDefault="006C3378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024ED693" w14:textId="258A894A" w:rsidR="006C3378" w:rsidRDefault="006C3378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4EC1A517" w14:textId="75E73F97" w:rsidR="006C3378" w:rsidRDefault="006C3378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437F74B3" w14:textId="0BACBFC9" w:rsidR="006C3378" w:rsidRDefault="006C3378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D4643CE" w14:textId="0BA4221C" w:rsidR="006C3378" w:rsidRDefault="006C3378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32BD51C8" w14:textId="23F735AF" w:rsidR="006C3378" w:rsidRDefault="006C3378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5DD32DC0" w14:textId="098EFAEA" w:rsidR="006C3378" w:rsidRDefault="006C3378" w:rsidP="00F376A9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2B6531EB" w14:textId="77777777" w:rsidR="0063243E" w:rsidRDefault="0063243E" w:rsidP="006C3378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</w:p>
    <w:p w14:paraId="4D3CA685" w14:textId="3A40DDD7" w:rsidR="006C3378" w:rsidRDefault="006577B2" w:rsidP="00993F5C">
      <w:pPr>
        <w:pStyle w:val="ListParagraph"/>
        <w:numPr>
          <w:ilvl w:val="1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</w:t>
      </w:r>
      <w:r w:rsidR="00981C17">
        <w:rPr>
          <w:rFonts w:eastAsia="Times New Roman" w:cstheme="minorHAnsi"/>
          <w:sz w:val="24"/>
          <w:szCs w:val="24"/>
        </w:rPr>
        <w:t xml:space="preserve">hich QG omega equation forcing term must be dominating </w:t>
      </w:r>
      <w:r w:rsidR="000C3951">
        <w:rPr>
          <w:rFonts w:eastAsia="Times New Roman" w:cstheme="minorHAnsi"/>
          <w:sz w:val="24"/>
          <w:szCs w:val="24"/>
        </w:rPr>
        <w:t xml:space="preserve">at point A </w:t>
      </w:r>
      <w:r>
        <w:rPr>
          <w:rFonts w:eastAsia="Times New Roman" w:cstheme="minorHAnsi"/>
          <w:sz w:val="24"/>
          <w:szCs w:val="24"/>
        </w:rPr>
        <w:t xml:space="preserve">given </w:t>
      </w:r>
      <w:r w:rsidR="00981C17">
        <w:rPr>
          <w:rFonts w:eastAsia="Times New Roman" w:cstheme="minorHAnsi"/>
          <w:sz w:val="24"/>
          <w:szCs w:val="24"/>
        </w:rPr>
        <w:t>your answer</w:t>
      </w:r>
      <w:r>
        <w:rPr>
          <w:rFonts w:eastAsia="Times New Roman" w:cstheme="minorHAnsi"/>
          <w:sz w:val="24"/>
          <w:szCs w:val="24"/>
        </w:rPr>
        <w:t>s</w:t>
      </w:r>
      <w:r w:rsidR="00981C17">
        <w:rPr>
          <w:rFonts w:eastAsia="Times New Roman" w:cstheme="minorHAnsi"/>
          <w:sz w:val="24"/>
          <w:szCs w:val="24"/>
        </w:rPr>
        <w:t xml:space="preserve"> to </w:t>
      </w:r>
      <w:r>
        <w:rPr>
          <w:rFonts w:eastAsia="Times New Roman" w:cstheme="minorHAnsi"/>
          <w:sz w:val="24"/>
          <w:szCs w:val="24"/>
        </w:rPr>
        <w:t>Questions 8a and 9a?</w:t>
      </w:r>
      <w:r w:rsidR="000C3951">
        <w:rPr>
          <w:rFonts w:eastAsia="Times New Roman" w:cstheme="minorHAnsi"/>
          <w:sz w:val="24"/>
          <w:szCs w:val="24"/>
        </w:rPr>
        <w:t xml:space="preserve">  Explain your answer.</w:t>
      </w:r>
      <w:r w:rsidR="004D3D86">
        <w:rPr>
          <w:rFonts w:eastAsia="Times New Roman" w:cstheme="minorHAnsi"/>
          <w:sz w:val="24"/>
          <w:szCs w:val="24"/>
        </w:rPr>
        <w:t xml:space="preserve"> (5 pts)</w:t>
      </w:r>
    </w:p>
    <w:p w14:paraId="2BD86E96" w14:textId="1DFF4483" w:rsidR="000C3951" w:rsidRDefault="000C3951" w:rsidP="000C3951">
      <w:pPr>
        <w:rPr>
          <w:rFonts w:eastAsia="Times New Roman" w:cstheme="minorHAnsi"/>
          <w:sz w:val="24"/>
          <w:szCs w:val="24"/>
        </w:rPr>
      </w:pPr>
    </w:p>
    <w:p w14:paraId="64F41F51" w14:textId="04625C71" w:rsidR="000C3951" w:rsidRDefault="000C3951" w:rsidP="000C3951">
      <w:pPr>
        <w:rPr>
          <w:rFonts w:eastAsia="Times New Roman" w:cstheme="minorHAnsi"/>
          <w:sz w:val="24"/>
          <w:szCs w:val="24"/>
        </w:rPr>
      </w:pPr>
    </w:p>
    <w:p w14:paraId="4C8111BF" w14:textId="0E92BD28" w:rsidR="000C3951" w:rsidRDefault="000C3951" w:rsidP="000C3951">
      <w:pPr>
        <w:rPr>
          <w:rFonts w:eastAsia="Times New Roman" w:cstheme="minorHAnsi"/>
          <w:sz w:val="24"/>
          <w:szCs w:val="24"/>
        </w:rPr>
      </w:pPr>
    </w:p>
    <w:p w14:paraId="2E6F692B" w14:textId="032274F6" w:rsidR="000C3951" w:rsidRDefault="000C3951" w:rsidP="000C3951">
      <w:pPr>
        <w:rPr>
          <w:rFonts w:eastAsia="Times New Roman" w:cstheme="minorHAnsi"/>
          <w:sz w:val="24"/>
          <w:szCs w:val="24"/>
        </w:rPr>
      </w:pPr>
    </w:p>
    <w:p w14:paraId="5BEDA8C7" w14:textId="4770C8F7" w:rsidR="000C3951" w:rsidRDefault="000C3951" w:rsidP="000C3951">
      <w:pPr>
        <w:rPr>
          <w:rFonts w:eastAsia="Times New Roman" w:cstheme="minorHAnsi"/>
          <w:sz w:val="24"/>
          <w:szCs w:val="24"/>
        </w:rPr>
      </w:pPr>
    </w:p>
    <w:p w14:paraId="4CDA8113" w14:textId="75968B78" w:rsidR="000C3951" w:rsidRDefault="000C3951" w:rsidP="000C3951">
      <w:pPr>
        <w:rPr>
          <w:rFonts w:eastAsia="Times New Roman" w:cstheme="minorHAnsi"/>
          <w:sz w:val="24"/>
          <w:szCs w:val="24"/>
        </w:rPr>
      </w:pPr>
    </w:p>
    <w:p w14:paraId="2B716512" w14:textId="383F1B5D" w:rsidR="000C3951" w:rsidRDefault="000C3951" w:rsidP="000C3951">
      <w:pPr>
        <w:rPr>
          <w:rFonts w:eastAsia="Times New Roman" w:cstheme="minorHAnsi"/>
          <w:sz w:val="24"/>
          <w:szCs w:val="24"/>
        </w:rPr>
      </w:pPr>
    </w:p>
    <w:p w14:paraId="68097E9F" w14:textId="4F4B90AC" w:rsidR="000C3951" w:rsidRDefault="000C3951" w:rsidP="000C3951">
      <w:pPr>
        <w:rPr>
          <w:rFonts w:eastAsia="Times New Roman" w:cstheme="minorHAnsi"/>
          <w:sz w:val="24"/>
          <w:szCs w:val="24"/>
        </w:rPr>
      </w:pPr>
    </w:p>
    <w:p w14:paraId="68F349D6" w14:textId="146A0C99" w:rsidR="000C3951" w:rsidRDefault="006577B2" w:rsidP="00993F5C">
      <w:pPr>
        <w:pStyle w:val="ListParagraph"/>
        <w:numPr>
          <w:ilvl w:val="1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</w:t>
      </w:r>
      <w:r w:rsidR="000C3951">
        <w:rPr>
          <w:rFonts w:eastAsia="Times New Roman" w:cstheme="minorHAnsi"/>
          <w:sz w:val="24"/>
          <w:szCs w:val="24"/>
        </w:rPr>
        <w:t xml:space="preserve">hich QG omega equation forcing term must be dominating at point B </w:t>
      </w:r>
      <w:r>
        <w:rPr>
          <w:rFonts w:eastAsia="Times New Roman" w:cstheme="minorHAnsi"/>
          <w:sz w:val="24"/>
          <w:szCs w:val="24"/>
        </w:rPr>
        <w:t xml:space="preserve">given </w:t>
      </w:r>
      <w:r w:rsidR="000C3951">
        <w:rPr>
          <w:rFonts w:eastAsia="Times New Roman" w:cstheme="minorHAnsi"/>
          <w:sz w:val="24"/>
          <w:szCs w:val="24"/>
        </w:rPr>
        <w:t>your answer</w:t>
      </w:r>
      <w:r>
        <w:rPr>
          <w:rFonts w:eastAsia="Times New Roman" w:cstheme="minorHAnsi"/>
          <w:sz w:val="24"/>
          <w:szCs w:val="24"/>
        </w:rPr>
        <w:t>s</w:t>
      </w:r>
      <w:r w:rsidR="000C3951">
        <w:rPr>
          <w:rFonts w:eastAsia="Times New Roman" w:cstheme="minorHAnsi"/>
          <w:sz w:val="24"/>
          <w:szCs w:val="24"/>
        </w:rPr>
        <w:t xml:space="preserve"> to </w:t>
      </w:r>
      <w:r>
        <w:rPr>
          <w:rFonts w:eastAsia="Times New Roman" w:cstheme="minorHAnsi"/>
          <w:sz w:val="24"/>
          <w:szCs w:val="24"/>
        </w:rPr>
        <w:t>Questions 8b and 9</w:t>
      </w:r>
      <w:r w:rsidR="000C3951">
        <w:rPr>
          <w:rFonts w:eastAsia="Times New Roman" w:cstheme="minorHAnsi"/>
          <w:sz w:val="24"/>
          <w:szCs w:val="24"/>
        </w:rPr>
        <w:t>b</w:t>
      </w:r>
      <w:r>
        <w:rPr>
          <w:rFonts w:eastAsia="Times New Roman" w:cstheme="minorHAnsi"/>
          <w:sz w:val="24"/>
          <w:szCs w:val="24"/>
        </w:rPr>
        <w:t>?</w:t>
      </w:r>
      <w:r w:rsidR="000C3951">
        <w:rPr>
          <w:rFonts w:eastAsia="Times New Roman" w:cstheme="minorHAnsi"/>
          <w:sz w:val="24"/>
          <w:szCs w:val="24"/>
        </w:rPr>
        <w:t xml:space="preserve">  Explain your answer.</w:t>
      </w:r>
      <w:r w:rsidR="004D3D86">
        <w:rPr>
          <w:rFonts w:eastAsia="Times New Roman" w:cstheme="minorHAnsi"/>
          <w:sz w:val="24"/>
          <w:szCs w:val="24"/>
        </w:rPr>
        <w:t xml:space="preserve"> (5 pts)</w:t>
      </w:r>
    </w:p>
    <w:p w14:paraId="20F9FA71" w14:textId="4D29CD1A" w:rsidR="000C3951" w:rsidRDefault="000C3951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57AE37D5" w14:textId="51A0DAF7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22FD27D9" w14:textId="64EE7BCF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2C109515" w14:textId="13341B27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51025672" w14:textId="61BB44DB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684D5F8C" w14:textId="7B575D77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61A995BD" w14:textId="41E26913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25E5C995" w14:textId="7B731E22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0A5809B9" w14:textId="6E79ABFC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4CC7E213" w14:textId="2B38D2BD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3DF95C5A" w14:textId="2258AB4F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3EB0BB88" w14:textId="1D173556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1E65F16C" w14:textId="47EB7328" w:rsidR="00552078" w:rsidRDefault="00552078" w:rsidP="000C3951">
      <w:pPr>
        <w:pStyle w:val="ListParagraph"/>
        <w:rPr>
          <w:rFonts w:eastAsia="Times New Roman" w:cstheme="minorHAnsi"/>
          <w:sz w:val="24"/>
          <w:szCs w:val="24"/>
        </w:rPr>
      </w:pPr>
    </w:p>
    <w:p w14:paraId="2EADA4D7" w14:textId="12CD3964" w:rsidR="007A6B23" w:rsidRDefault="007A6B23" w:rsidP="00552078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 w:rsidRPr="007A6B23">
        <w:rPr>
          <w:rFonts w:eastAsia="Times New Roman" w:cstheme="minorHAnsi"/>
          <w:sz w:val="24"/>
          <w:szCs w:val="24"/>
        </w:rPr>
        <w:t>What problems did you encounter when using the QG omega equation to determine vertical motion? How were these problems remedied by the Q-vectors?</w:t>
      </w:r>
      <w:r w:rsidR="004D3D86">
        <w:rPr>
          <w:rFonts w:eastAsia="Times New Roman" w:cstheme="minorHAnsi"/>
          <w:sz w:val="24"/>
          <w:szCs w:val="24"/>
        </w:rPr>
        <w:t xml:space="preserve"> (5 pts)</w:t>
      </w:r>
    </w:p>
    <w:p w14:paraId="3962334A" w14:textId="77777777" w:rsidR="007A6B23" w:rsidRDefault="007A6B23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2C608904" w14:textId="23424319" w:rsidR="00F53009" w:rsidRPr="00F53009" w:rsidRDefault="00F53009" w:rsidP="00F53009">
      <w:pPr>
        <w:rPr>
          <w:b/>
          <w:sz w:val="24"/>
          <w:szCs w:val="24"/>
        </w:rPr>
      </w:pPr>
      <w:r w:rsidRPr="00F53009">
        <w:rPr>
          <w:b/>
          <w:sz w:val="24"/>
          <w:szCs w:val="24"/>
        </w:rPr>
        <w:lastRenderedPageBreak/>
        <w:t xml:space="preserve">Part IV: Utilize Q-Vectors in Real-Time </w:t>
      </w:r>
      <w:r w:rsidR="00F43CB7">
        <w:rPr>
          <w:b/>
          <w:sz w:val="24"/>
          <w:szCs w:val="24"/>
        </w:rPr>
        <w:t>(2</w:t>
      </w:r>
      <w:r w:rsidR="00840284">
        <w:rPr>
          <w:b/>
          <w:sz w:val="24"/>
          <w:szCs w:val="24"/>
        </w:rPr>
        <w:t>5</w:t>
      </w:r>
      <w:r w:rsidR="00F43CB7">
        <w:rPr>
          <w:b/>
          <w:sz w:val="24"/>
          <w:szCs w:val="24"/>
        </w:rPr>
        <w:t xml:space="preserve"> pts)</w:t>
      </w:r>
    </w:p>
    <w:p w14:paraId="22ED3BAC" w14:textId="13634646" w:rsidR="009836EF" w:rsidRDefault="00CE5A7E" w:rsidP="009836E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GFS analyses are available </w:t>
      </w:r>
      <w:r w:rsidR="006577B2">
        <w:rPr>
          <w:sz w:val="24"/>
          <w:szCs w:val="24"/>
        </w:rPr>
        <w:t xml:space="preserve">on the JupyterHub </w:t>
      </w:r>
      <w:r>
        <w:rPr>
          <w:sz w:val="24"/>
          <w:szCs w:val="24"/>
        </w:rPr>
        <w:t xml:space="preserve">from </w:t>
      </w:r>
      <w:r w:rsidR="00513A8E">
        <w:rPr>
          <w:sz w:val="24"/>
          <w:szCs w:val="24"/>
        </w:rPr>
        <w:t xml:space="preserve">1200 UTC </w:t>
      </w:r>
      <w:r w:rsidR="004927B9">
        <w:rPr>
          <w:sz w:val="24"/>
          <w:szCs w:val="24"/>
        </w:rPr>
        <w:t xml:space="preserve">on </w:t>
      </w:r>
      <w:r w:rsidR="00513A8E">
        <w:rPr>
          <w:sz w:val="24"/>
          <w:szCs w:val="24"/>
        </w:rPr>
        <w:t>March 15</w:t>
      </w:r>
      <w:r w:rsidR="00513A8E" w:rsidRPr="00513A8E">
        <w:rPr>
          <w:sz w:val="24"/>
          <w:szCs w:val="24"/>
          <w:vertAlign w:val="superscript"/>
        </w:rPr>
        <w:t>th</w:t>
      </w:r>
      <w:r w:rsidR="00E233FB">
        <w:rPr>
          <w:sz w:val="24"/>
          <w:szCs w:val="24"/>
        </w:rPr>
        <w:t>,</w:t>
      </w:r>
      <w:r w:rsidR="004927B9">
        <w:rPr>
          <w:sz w:val="24"/>
          <w:szCs w:val="24"/>
        </w:rPr>
        <w:t xml:space="preserve"> </w:t>
      </w:r>
      <w:proofErr w:type="gramStart"/>
      <w:r w:rsidR="00E233FB">
        <w:rPr>
          <w:sz w:val="24"/>
          <w:szCs w:val="24"/>
        </w:rPr>
        <w:t>2023</w:t>
      </w:r>
      <w:proofErr w:type="gramEnd"/>
      <w:r w:rsidR="00CF7717">
        <w:rPr>
          <w:sz w:val="24"/>
          <w:szCs w:val="24"/>
        </w:rPr>
        <w:t xml:space="preserve"> </w:t>
      </w:r>
      <w:r w:rsidR="00513A8E">
        <w:rPr>
          <w:sz w:val="24"/>
          <w:szCs w:val="24"/>
        </w:rPr>
        <w:t>to the present.</w:t>
      </w:r>
      <w:r w:rsidRPr="00CE5A7E">
        <w:rPr>
          <w:sz w:val="24"/>
          <w:szCs w:val="24"/>
        </w:rPr>
        <w:t xml:space="preserve"> </w:t>
      </w:r>
      <w:r w:rsidR="006577B2">
        <w:rPr>
          <w:sz w:val="24"/>
          <w:szCs w:val="24"/>
        </w:rPr>
        <w:t xml:space="preserve">Use </w:t>
      </w:r>
      <w:r w:rsidR="009836EF">
        <w:rPr>
          <w:sz w:val="24"/>
          <w:szCs w:val="24"/>
        </w:rPr>
        <w:t xml:space="preserve">the </w:t>
      </w:r>
      <w:r w:rsidR="006577B2">
        <w:rPr>
          <w:sz w:val="24"/>
          <w:szCs w:val="24"/>
        </w:rPr>
        <w:t xml:space="preserve">most-recent </w:t>
      </w:r>
      <w:r w:rsidR="009836EF">
        <w:rPr>
          <w:sz w:val="24"/>
          <w:szCs w:val="24"/>
        </w:rPr>
        <w:t>GFS analysis</w:t>
      </w:r>
      <w:r w:rsidR="006577B2">
        <w:rPr>
          <w:sz w:val="24"/>
          <w:szCs w:val="24"/>
        </w:rPr>
        <w:t xml:space="preserve"> to create the following maps</w:t>
      </w:r>
      <w:r w:rsidR="009836EF">
        <w:rPr>
          <w:sz w:val="24"/>
          <w:szCs w:val="24"/>
        </w:rPr>
        <w:t>:</w:t>
      </w:r>
    </w:p>
    <w:p w14:paraId="7257DD22" w14:textId="628BA2BA" w:rsidR="009836EF" w:rsidRDefault="009836EF" w:rsidP="009836EF">
      <w:pPr>
        <w:pStyle w:val="ListParagraph"/>
        <w:numPr>
          <w:ilvl w:val="1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500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Geopotential Height and Absolute Vorticity</w:t>
      </w:r>
    </w:p>
    <w:p w14:paraId="2FCB51F8" w14:textId="21EE955C" w:rsidR="009836EF" w:rsidRPr="00CF34FF" w:rsidRDefault="009836EF" w:rsidP="009836EF">
      <w:pPr>
        <w:pStyle w:val="ListParagraph"/>
        <w:numPr>
          <w:ilvl w:val="1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925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Geopotential Height and Absolute Vorticity</w:t>
      </w:r>
    </w:p>
    <w:p w14:paraId="2E840D4A" w14:textId="58E4B174" w:rsidR="009836EF" w:rsidRPr="009836EF" w:rsidRDefault="009836EF" w:rsidP="009836EF">
      <w:pPr>
        <w:pStyle w:val="ListParagraph"/>
        <w:numPr>
          <w:ilvl w:val="1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700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Geopotential Height, Temperature, Q-Vectors, and Q-Vector Divergence</w:t>
      </w:r>
    </w:p>
    <w:p w14:paraId="46A01842" w14:textId="77777777" w:rsidR="009836EF" w:rsidRDefault="009836EF" w:rsidP="009836EF">
      <w:pPr>
        <w:pStyle w:val="ListParagraph"/>
        <w:rPr>
          <w:sz w:val="24"/>
          <w:szCs w:val="24"/>
        </w:rPr>
      </w:pPr>
    </w:p>
    <w:p w14:paraId="52623366" w14:textId="01666835" w:rsidR="00CE5A7E" w:rsidRPr="00CE5A7E" w:rsidRDefault="0079795F" w:rsidP="009836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6577B2">
        <w:rPr>
          <w:sz w:val="24"/>
          <w:szCs w:val="24"/>
        </w:rPr>
        <w:t xml:space="preserve">the </w:t>
      </w:r>
      <w:r w:rsidR="009836EF">
        <w:rPr>
          <w:sz w:val="24"/>
          <w:szCs w:val="24"/>
        </w:rPr>
        <w:t>700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hPa</w:t>
      </w:r>
      <w:proofErr w:type="spellEnd"/>
      <w:r>
        <w:rPr>
          <w:sz w:val="24"/>
          <w:szCs w:val="24"/>
        </w:rPr>
        <w:t xml:space="preserve"> </w:t>
      </w:r>
      <w:r w:rsidR="009836EF">
        <w:rPr>
          <w:sz w:val="24"/>
          <w:szCs w:val="24"/>
        </w:rPr>
        <w:t xml:space="preserve">Q-Vector </w:t>
      </w:r>
      <w:r>
        <w:rPr>
          <w:sz w:val="24"/>
          <w:szCs w:val="24"/>
        </w:rPr>
        <w:t>map,</w:t>
      </w:r>
      <w:r w:rsidR="00CE5A7E" w:rsidRPr="00CE5A7E">
        <w:rPr>
          <w:sz w:val="24"/>
          <w:szCs w:val="24"/>
        </w:rPr>
        <w:t xml:space="preserve"> identify one region </w:t>
      </w:r>
      <w:r w:rsidR="006577B2">
        <w:rPr>
          <w:sz w:val="24"/>
          <w:szCs w:val="24"/>
        </w:rPr>
        <w:t xml:space="preserve">each </w:t>
      </w:r>
      <w:r w:rsidR="00CE5A7E" w:rsidRPr="00CE5A7E">
        <w:rPr>
          <w:sz w:val="24"/>
          <w:szCs w:val="24"/>
        </w:rPr>
        <w:t xml:space="preserve">of rising </w:t>
      </w:r>
      <w:r w:rsidR="006577B2">
        <w:rPr>
          <w:sz w:val="24"/>
          <w:szCs w:val="24"/>
        </w:rPr>
        <w:t xml:space="preserve">(blue circle) </w:t>
      </w:r>
      <w:r w:rsidR="00CE5A7E" w:rsidRPr="00CE5A7E">
        <w:rPr>
          <w:sz w:val="24"/>
          <w:szCs w:val="24"/>
        </w:rPr>
        <w:t xml:space="preserve">and sinking </w:t>
      </w:r>
      <w:r w:rsidR="006577B2">
        <w:rPr>
          <w:sz w:val="24"/>
          <w:szCs w:val="24"/>
        </w:rPr>
        <w:t xml:space="preserve">(red circle) </w:t>
      </w:r>
      <w:r w:rsidR="00CE5A7E" w:rsidRPr="00CE5A7E">
        <w:rPr>
          <w:sz w:val="24"/>
          <w:szCs w:val="24"/>
        </w:rPr>
        <w:t xml:space="preserve">motion. On the same map, circle </w:t>
      </w:r>
      <w:r w:rsidR="006577B2">
        <w:rPr>
          <w:sz w:val="24"/>
          <w:szCs w:val="24"/>
        </w:rPr>
        <w:t xml:space="preserve">(using another color) </w:t>
      </w:r>
      <w:r w:rsidR="00CE5A7E" w:rsidRPr="00CE5A7E">
        <w:rPr>
          <w:sz w:val="24"/>
          <w:szCs w:val="24"/>
        </w:rPr>
        <w:t xml:space="preserve">and label any regions of frontogenesis/frontolysis. </w:t>
      </w:r>
      <w:r w:rsidR="006577B2">
        <w:rPr>
          <w:sz w:val="24"/>
          <w:szCs w:val="24"/>
        </w:rPr>
        <w:t xml:space="preserve">Using </w:t>
      </w:r>
      <w:r w:rsidR="00E84879">
        <w:rPr>
          <w:sz w:val="24"/>
          <w:szCs w:val="24"/>
        </w:rPr>
        <w:t xml:space="preserve">the other maps, </w:t>
      </w:r>
      <w:r w:rsidR="00CE5A7E" w:rsidRPr="00CE5A7E">
        <w:rPr>
          <w:sz w:val="24"/>
          <w:szCs w:val="24"/>
        </w:rPr>
        <w:t>conduct a QG omega-based evaluation using differential</w:t>
      </w:r>
      <w:r w:rsidR="006577B2">
        <w:rPr>
          <w:sz w:val="24"/>
          <w:szCs w:val="24"/>
        </w:rPr>
        <w:t xml:space="preserve"> (between 925-500 </w:t>
      </w:r>
      <w:proofErr w:type="spellStart"/>
      <w:r w:rsidR="006577B2">
        <w:rPr>
          <w:sz w:val="24"/>
          <w:szCs w:val="24"/>
        </w:rPr>
        <w:t>hPa</w:t>
      </w:r>
      <w:proofErr w:type="spellEnd"/>
      <w:r w:rsidR="006577B2">
        <w:rPr>
          <w:sz w:val="24"/>
          <w:szCs w:val="24"/>
        </w:rPr>
        <w:t>)</w:t>
      </w:r>
      <w:r w:rsidR="00CE5A7E" w:rsidRPr="00CE5A7E">
        <w:rPr>
          <w:sz w:val="24"/>
          <w:szCs w:val="24"/>
        </w:rPr>
        <w:t xml:space="preserve"> geostrophic relative-vorticity advection and 700 </w:t>
      </w:r>
      <w:proofErr w:type="spellStart"/>
      <w:r w:rsidR="00CE5A7E" w:rsidRPr="00CE5A7E">
        <w:rPr>
          <w:sz w:val="24"/>
          <w:szCs w:val="24"/>
        </w:rPr>
        <w:t>hPa</w:t>
      </w:r>
      <w:proofErr w:type="spellEnd"/>
      <w:r w:rsidR="00CE5A7E" w:rsidRPr="00CE5A7E">
        <w:rPr>
          <w:sz w:val="24"/>
          <w:szCs w:val="24"/>
        </w:rPr>
        <w:t xml:space="preserve"> temperature advection. Discuss the similarities and describe any key differences.</w:t>
      </w:r>
    </w:p>
    <w:p w14:paraId="1C5AA4A7" w14:textId="77777777" w:rsidR="00CE5A7E" w:rsidRPr="00CE5A7E" w:rsidRDefault="00CE5A7E" w:rsidP="00CE5A7E">
      <w:pPr>
        <w:rPr>
          <w:sz w:val="24"/>
          <w:szCs w:val="24"/>
        </w:rPr>
      </w:pPr>
    </w:p>
    <w:p w14:paraId="5C6B50EA" w14:textId="77777777" w:rsidR="00CE5A7E" w:rsidRPr="00CE5A7E" w:rsidRDefault="00CE5A7E" w:rsidP="00CE5A7E">
      <w:pPr>
        <w:rPr>
          <w:sz w:val="24"/>
          <w:szCs w:val="24"/>
        </w:rPr>
      </w:pPr>
    </w:p>
    <w:p w14:paraId="1C0C0E55" w14:textId="058CF1DA" w:rsidR="00400FAD" w:rsidRDefault="00CE5A7E" w:rsidP="00CE5A7E">
      <w:pPr>
        <w:ind w:firstLine="720"/>
        <w:rPr>
          <w:sz w:val="24"/>
          <w:szCs w:val="24"/>
        </w:rPr>
      </w:pPr>
      <w:r w:rsidRPr="00CE5A7E">
        <w:rPr>
          <w:sz w:val="24"/>
          <w:szCs w:val="24"/>
        </w:rPr>
        <w:t xml:space="preserve">Turn in </w:t>
      </w:r>
      <w:r w:rsidR="00E84879">
        <w:rPr>
          <w:sz w:val="24"/>
          <w:szCs w:val="24"/>
        </w:rPr>
        <w:t>all</w:t>
      </w:r>
      <w:r w:rsidRPr="00CE5A7E">
        <w:rPr>
          <w:sz w:val="24"/>
          <w:szCs w:val="24"/>
        </w:rPr>
        <w:t xml:space="preserve"> maps and your interpretation with this lab.</w:t>
      </w:r>
    </w:p>
    <w:p w14:paraId="0B26FA06" w14:textId="77777777" w:rsidR="00400FAD" w:rsidRDefault="00400F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867999" w14:textId="50B86B4E" w:rsidR="00F97893" w:rsidRDefault="00400FAD" w:rsidP="00400F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Part V</w:t>
      </w:r>
      <w:r w:rsidR="0027587C">
        <w:rPr>
          <w:b/>
          <w:bCs/>
          <w:sz w:val="24"/>
          <w:szCs w:val="24"/>
        </w:rPr>
        <w:t>:</w:t>
      </w:r>
      <w:r w:rsidR="00F97893">
        <w:rPr>
          <w:b/>
          <w:bCs/>
          <w:sz w:val="24"/>
          <w:szCs w:val="24"/>
        </w:rPr>
        <w:t xml:space="preserve"> </w:t>
      </w:r>
      <w:r w:rsidR="00F97893" w:rsidRPr="00B32961">
        <w:rPr>
          <w:b/>
          <w:bCs/>
          <w:sz w:val="24"/>
          <w:szCs w:val="24"/>
        </w:rPr>
        <w:t>Determining Q-Vectors and Vertical Motion</w:t>
      </w:r>
      <w:r w:rsidR="00F97893">
        <w:rPr>
          <w:b/>
          <w:bCs/>
          <w:sz w:val="24"/>
          <w:szCs w:val="24"/>
        </w:rPr>
        <w:t xml:space="preserve"> Continue</w:t>
      </w:r>
      <w:r w:rsidR="00DF142F">
        <w:rPr>
          <w:b/>
          <w:bCs/>
          <w:sz w:val="24"/>
          <w:szCs w:val="24"/>
        </w:rPr>
        <w:t>d</w:t>
      </w:r>
      <w:r w:rsidR="00F97893">
        <w:rPr>
          <w:b/>
          <w:bCs/>
          <w:sz w:val="24"/>
          <w:szCs w:val="24"/>
        </w:rPr>
        <w:t xml:space="preserve"> (Graduate Students Only; 10 pts)</w:t>
      </w:r>
    </w:p>
    <w:p w14:paraId="7F85BFC7" w14:textId="19FC82D6" w:rsidR="00762E76" w:rsidRDefault="00762E76" w:rsidP="00400FAD">
      <w:pPr>
        <w:rPr>
          <w:b/>
          <w:bCs/>
          <w:sz w:val="24"/>
          <w:szCs w:val="24"/>
        </w:rPr>
      </w:pPr>
    </w:p>
    <w:p w14:paraId="68823F38" w14:textId="76332A3D" w:rsidR="000D5FCA" w:rsidRPr="00244543" w:rsidRDefault="0024201C" w:rsidP="0024454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Consider </w:t>
      </w:r>
      <w:r w:rsidR="00AF00E9">
        <w:rPr>
          <w:sz w:val="24"/>
          <w:szCs w:val="24"/>
        </w:rPr>
        <w:t xml:space="preserve">the </w:t>
      </w:r>
      <w:r w:rsidR="000A6341">
        <w:rPr>
          <w:sz w:val="24"/>
          <w:szCs w:val="24"/>
        </w:rPr>
        <w:t>hypothetical</w:t>
      </w:r>
      <w:r w:rsidR="00A027AB">
        <w:rPr>
          <w:sz w:val="24"/>
          <w:szCs w:val="24"/>
        </w:rPr>
        <w:t xml:space="preserve"> combination of the</w:t>
      </w:r>
      <w:r w:rsidR="00E827F5">
        <w:rPr>
          <w:sz w:val="24"/>
          <w:szCs w:val="24"/>
        </w:rPr>
        <w:t xml:space="preserve"> </w:t>
      </w:r>
      <w:r w:rsidR="00AF00E9">
        <w:rPr>
          <w:sz w:val="24"/>
          <w:szCs w:val="24"/>
        </w:rPr>
        <w:t>temperature (red) and geopotential height (black) field</w:t>
      </w:r>
      <w:r w:rsidR="00A027AB">
        <w:rPr>
          <w:sz w:val="24"/>
          <w:szCs w:val="24"/>
        </w:rPr>
        <w:t xml:space="preserve">s </w:t>
      </w:r>
      <w:r w:rsidR="00AF00E9">
        <w:rPr>
          <w:sz w:val="24"/>
          <w:szCs w:val="24"/>
        </w:rPr>
        <w:t>below</w:t>
      </w:r>
      <w:r w:rsidR="00C94CD6">
        <w:rPr>
          <w:sz w:val="24"/>
          <w:szCs w:val="24"/>
        </w:rPr>
        <w:t xml:space="preserve"> </w:t>
      </w:r>
      <w:r w:rsidR="007D37D3">
        <w:rPr>
          <w:sz w:val="24"/>
          <w:szCs w:val="24"/>
        </w:rPr>
        <w:t>at a latitude of ~45</w:t>
      </w:r>
      <w:r w:rsidR="008866F2">
        <w:rPr>
          <w:sz w:val="24"/>
          <w:szCs w:val="24"/>
        </w:rPr>
        <w:t>°N</w:t>
      </w:r>
      <w:r w:rsidR="00AF00E9">
        <w:rPr>
          <w:sz w:val="24"/>
          <w:szCs w:val="24"/>
        </w:rPr>
        <w:t>.</w:t>
      </w:r>
      <w:r w:rsidR="00B327CA">
        <w:rPr>
          <w:sz w:val="24"/>
          <w:szCs w:val="24"/>
        </w:rPr>
        <w:t xml:space="preserve">  </w:t>
      </w:r>
      <w:r w:rsidR="00DF142F">
        <w:rPr>
          <w:sz w:val="24"/>
          <w:szCs w:val="24"/>
        </w:rPr>
        <w:t>D</w:t>
      </w:r>
      <w:r w:rsidR="00B327CA">
        <w:rPr>
          <w:sz w:val="24"/>
          <w:szCs w:val="24"/>
        </w:rPr>
        <w:t>raw the approximate Q-Vector</w:t>
      </w:r>
      <w:r w:rsidR="00DF142F">
        <w:rPr>
          <w:sz w:val="24"/>
          <w:szCs w:val="24"/>
        </w:rPr>
        <w:t xml:space="preserve"> at each blue dot</w:t>
      </w:r>
      <w:r w:rsidR="00B327CA">
        <w:rPr>
          <w:sz w:val="24"/>
          <w:szCs w:val="24"/>
        </w:rPr>
        <w:t>.</w:t>
      </w:r>
      <w:r w:rsidR="00F97893">
        <w:rPr>
          <w:sz w:val="24"/>
          <w:szCs w:val="24"/>
        </w:rPr>
        <w:t xml:space="preserve"> (5 pts)</w:t>
      </w:r>
    </w:p>
    <w:p w14:paraId="550A289A" w14:textId="01C47C3B" w:rsidR="000D5FCA" w:rsidRDefault="000D5FCA" w:rsidP="00CE5A7E">
      <w:pPr>
        <w:pStyle w:val="ListParagraph"/>
        <w:rPr>
          <w:rFonts w:eastAsia="Times New Roman" w:cstheme="minorHAnsi"/>
          <w:sz w:val="24"/>
          <w:szCs w:val="24"/>
        </w:rPr>
      </w:pPr>
    </w:p>
    <w:p w14:paraId="69DEA691" w14:textId="59F8DA9A" w:rsidR="000D5FCA" w:rsidRDefault="000D5FCA" w:rsidP="003F0323">
      <w:pPr>
        <w:pStyle w:val="ListParagraph"/>
        <w:jc w:val="center"/>
        <w:rPr>
          <w:rFonts w:eastAsia="Times New Roman" w:cstheme="minorHAnsi"/>
          <w:sz w:val="24"/>
          <w:szCs w:val="24"/>
        </w:rPr>
      </w:pPr>
    </w:p>
    <w:p w14:paraId="513F3509" w14:textId="373F03C2" w:rsidR="00244543" w:rsidRDefault="00BE62C7" w:rsidP="00200FF1">
      <w:pPr>
        <w:pStyle w:val="ListParagraph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E40DA65" wp14:editId="5AE20B2A">
            <wp:extent cx="4044541" cy="394313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3953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7FEFFD" w14:textId="77777777" w:rsidR="00BE62C7" w:rsidRDefault="00BE62C7" w:rsidP="00CE5A7E">
      <w:pPr>
        <w:pStyle w:val="ListParagraph"/>
        <w:rPr>
          <w:rFonts w:eastAsia="Times New Roman" w:cstheme="minorHAnsi"/>
          <w:sz w:val="24"/>
          <w:szCs w:val="24"/>
        </w:rPr>
      </w:pPr>
    </w:p>
    <w:p w14:paraId="0CFFCBA7" w14:textId="4C348F06" w:rsidR="00244543" w:rsidRDefault="00244543" w:rsidP="00CE5A7E">
      <w:pPr>
        <w:pStyle w:val="ListParagraph"/>
        <w:rPr>
          <w:rFonts w:eastAsia="Times New Roman" w:cstheme="minorHAnsi"/>
          <w:sz w:val="24"/>
          <w:szCs w:val="24"/>
        </w:rPr>
      </w:pPr>
    </w:p>
    <w:p w14:paraId="175FB7DB" w14:textId="1777DED0" w:rsidR="00244543" w:rsidRPr="00324D56" w:rsidRDefault="00595F52" w:rsidP="00244543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Can </w:t>
      </w:r>
      <w:r w:rsidR="00C93902">
        <w:rPr>
          <w:rFonts w:eastAsia="Times New Roman" w:cstheme="minorHAnsi"/>
          <w:sz w:val="24"/>
          <w:szCs w:val="24"/>
        </w:rPr>
        <w:t>vertical motion</w:t>
      </w:r>
      <w:r w:rsidR="00E318D8">
        <w:rPr>
          <w:rFonts w:eastAsia="Times New Roman" w:cstheme="minorHAnsi"/>
          <w:sz w:val="24"/>
          <w:szCs w:val="24"/>
        </w:rPr>
        <w:t xml:space="preserve"> result </w:t>
      </w:r>
      <w:r w:rsidR="00DF142F">
        <w:rPr>
          <w:rFonts w:eastAsia="Times New Roman" w:cstheme="minorHAnsi"/>
          <w:sz w:val="24"/>
          <w:szCs w:val="24"/>
        </w:rPr>
        <w:t xml:space="preserve">isotherm </w:t>
      </w:r>
      <w:r w:rsidR="00E318D8">
        <w:rPr>
          <w:rFonts w:eastAsia="Times New Roman" w:cstheme="minorHAnsi"/>
          <w:sz w:val="24"/>
          <w:szCs w:val="24"/>
        </w:rPr>
        <w:t>curvature alone</w:t>
      </w:r>
      <w:r w:rsidR="00C93902">
        <w:rPr>
          <w:rFonts w:eastAsia="Times New Roman" w:cstheme="minorHAnsi"/>
          <w:sz w:val="24"/>
          <w:szCs w:val="24"/>
        </w:rPr>
        <w:t>?</w:t>
      </w:r>
      <w:r>
        <w:rPr>
          <w:rFonts w:eastAsia="Times New Roman" w:cstheme="minorHAnsi"/>
          <w:sz w:val="24"/>
          <w:szCs w:val="24"/>
        </w:rPr>
        <w:t xml:space="preserve">  Explain using your answers to Question 1</w:t>
      </w:r>
      <w:r w:rsidR="0063243E">
        <w:rPr>
          <w:rFonts w:eastAsia="Times New Roman" w:cstheme="minorHAnsi"/>
          <w:sz w:val="24"/>
          <w:szCs w:val="24"/>
        </w:rPr>
        <w:t>3</w:t>
      </w:r>
      <w:r>
        <w:rPr>
          <w:rFonts w:eastAsia="Times New Roman" w:cstheme="minorHAnsi"/>
          <w:sz w:val="24"/>
          <w:szCs w:val="24"/>
        </w:rPr>
        <w:t>.</w:t>
      </w:r>
      <w:r w:rsidR="00F97893">
        <w:rPr>
          <w:rFonts w:eastAsia="Times New Roman" w:cstheme="minorHAnsi"/>
          <w:sz w:val="24"/>
          <w:szCs w:val="24"/>
        </w:rPr>
        <w:t xml:space="preserve"> (5 pts)</w:t>
      </w:r>
    </w:p>
    <w:sectPr w:rsidR="00244543" w:rsidRPr="0032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110"/>
    <w:multiLevelType w:val="hybridMultilevel"/>
    <w:tmpl w:val="2462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79BF"/>
    <w:multiLevelType w:val="hybridMultilevel"/>
    <w:tmpl w:val="DBE6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1040"/>
    <w:multiLevelType w:val="hybridMultilevel"/>
    <w:tmpl w:val="AEA229FC"/>
    <w:lvl w:ilvl="0" w:tplc="90F0D5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97DDA"/>
    <w:multiLevelType w:val="hybridMultilevel"/>
    <w:tmpl w:val="B97C4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4D6463"/>
    <w:multiLevelType w:val="hybridMultilevel"/>
    <w:tmpl w:val="4B9C2AAA"/>
    <w:lvl w:ilvl="0" w:tplc="E4701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A4140"/>
    <w:multiLevelType w:val="hybridMultilevel"/>
    <w:tmpl w:val="DFBC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62AB0"/>
    <w:multiLevelType w:val="hybridMultilevel"/>
    <w:tmpl w:val="996A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C1C3E"/>
    <w:multiLevelType w:val="hybridMultilevel"/>
    <w:tmpl w:val="260C2216"/>
    <w:lvl w:ilvl="0" w:tplc="D4FEB02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FD14E8"/>
    <w:multiLevelType w:val="hybridMultilevel"/>
    <w:tmpl w:val="34145606"/>
    <w:lvl w:ilvl="0" w:tplc="8B442990">
      <w:start w:val="2"/>
      <w:numFmt w:val="decimal"/>
      <w:lvlText w:val="%1.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7CD5551"/>
    <w:multiLevelType w:val="hybridMultilevel"/>
    <w:tmpl w:val="295E7A0C"/>
    <w:lvl w:ilvl="0" w:tplc="496AD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3F0351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92E13"/>
    <w:multiLevelType w:val="hybridMultilevel"/>
    <w:tmpl w:val="8CCE5D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0A52EF"/>
    <w:multiLevelType w:val="hybridMultilevel"/>
    <w:tmpl w:val="DE98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D0B37"/>
    <w:multiLevelType w:val="hybridMultilevel"/>
    <w:tmpl w:val="BA94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F4AAF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326D4"/>
    <w:multiLevelType w:val="hybridMultilevel"/>
    <w:tmpl w:val="8DB2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22553"/>
    <w:multiLevelType w:val="hybridMultilevel"/>
    <w:tmpl w:val="3DD0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2051B"/>
    <w:multiLevelType w:val="hybridMultilevel"/>
    <w:tmpl w:val="C54EC482"/>
    <w:lvl w:ilvl="0" w:tplc="DEA2AB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17E36A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1506">
    <w:abstractNumId w:val="3"/>
  </w:num>
  <w:num w:numId="2" w16cid:durableId="1657026697">
    <w:abstractNumId w:val="1"/>
  </w:num>
  <w:num w:numId="3" w16cid:durableId="1460344362">
    <w:abstractNumId w:val="13"/>
  </w:num>
  <w:num w:numId="4" w16cid:durableId="1112626342">
    <w:abstractNumId w:val="8"/>
  </w:num>
  <w:num w:numId="5" w16cid:durableId="1898472992">
    <w:abstractNumId w:val="5"/>
  </w:num>
  <w:num w:numId="6" w16cid:durableId="530531240">
    <w:abstractNumId w:val="2"/>
  </w:num>
  <w:num w:numId="7" w16cid:durableId="1165509635">
    <w:abstractNumId w:val="15"/>
  </w:num>
  <w:num w:numId="8" w16cid:durableId="705561596">
    <w:abstractNumId w:val="14"/>
  </w:num>
  <w:num w:numId="9" w16cid:durableId="1042443595">
    <w:abstractNumId w:val="0"/>
  </w:num>
  <w:num w:numId="10" w16cid:durableId="1180043983">
    <w:abstractNumId w:val="7"/>
  </w:num>
  <w:num w:numId="11" w16cid:durableId="1831097580">
    <w:abstractNumId w:val="6"/>
  </w:num>
  <w:num w:numId="12" w16cid:durableId="2014259147">
    <w:abstractNumId w:val="9"/>
  </w:num>
  <w:num w:numId="13" w16cid:durableId="1653022683">
    <w:abstractNumId w:val="10"/>
  </w:num>
  <w:num w:numId="14" w16cid:durableId="337005101">
    <w:abstractNumId w:val="11"/>
  </w:num>
  <w:num w:numId="15" w16cid:durableId="749011737">
    <w:abstractNumId w:val="4"/>
  </w:num>
  <w:num w:numId="16" w16cid:durableId="9722930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1E"/>
    <w:rsid w:val="00001038"/>
    <w:rsid w:val="00001B54"/>
    <w:rsid w:val="000121ED"/>
    <w:rsid w:val="000129AF"/>
    <w:rsid w:val="000343F1"/>
    <w:rsid w:val="00040202"/>
    <w:rsid w:val="000440E8"/>
    <w:rsid w:val="00044A61"/>
    <w:rsid w:val="0004749F"/>
    <w:rsid w:val="00066405"/>
    <w:rsid w:val="00066B3C"/>
    <w:rsid w:val="00080783"/>
    <w:rsid w:val="00095F1B"/>
    <w:rsid w:val="000A245D"/>
    <w:rsid w:val="000A4479"/>
    <w:rsid w:val="000A6341"/>
    <w:rsid w:val="000C3951"/>
    <w:rsid w:val="000D1D6E"/>
    <w:rsid w:val="000D5FCA"/>
    <w:rsid w:val="000E0A36"/>
    <w:rsid w:val="001007C9"/>
    <w:rsid w:val="00126234"/>
    <w:rsid w:val="0013283D"/>
    <w:rsid w:val="001363F1"/>
    <w:rsid w:val="00150F62"/>
    <w:rsid w:val="001624C7"/>
    <w:rsid w:val="0016479B"/>
    <w:rsid w:val="001711C2"/>
    <w:rsid w:val="00174854"/>
    <w:rsid w:val="00182F78"/>
    <w:rsid w:val="001A77B4"/>
    <w:rsid w:val="001F3DB4"/>
    <w:rsid w:val="00200FF1"/>
    <w:rsid w:val="00233213"/>
    <w:rsid w:val="00235B27"/>
    <w:rsid w:val="0024201C"/>
    <w:rsid w:val="00244543"/>
    <w:rsid w:val="002663AC"/>
    <w:rsid w:val="00271EA0"/>
    <w:rsid w:val="00273357"/>
    <w:rsid w:val="0027587C"/>
    <w:rsid w:val="00276133"/>
    <w:rsid w:val="002A6D37"/>
    <w:rsid w:val="002B1103"/>
    <w:rsid w:val="002B3490"/>
    <w:rsid w:val="002B6DD0"/>
    <w:rsid w:val="002C6D45"/>
    <w:rsid w:val="002D4727"/>
    <w:rsid w:val="002D7C49"/>
    <w:rsid w:val="00304007"/>
    <w:rsid w:val="003221AB"/>
    <w:rsid w:val="00324D56"/>
    <w:rsid w:val="00374A41"/>
    <w:rsid w:val="003778E6"/>
    <w:rsid w:val="003846EE"/>
    <w:rsid w:val="0038550E"/>
    <w:rsid w:val="0039397F"/>
    <w:rsid w:val="003C6839"/>
    <w:rsid w:val="003D75F1"/>
    <w:rsid w:val="003E4C8A"/>
    <w:rsid w:val="003F0323"/>
    <w:rsid w:val="00400FAD"/>
    <w:rsid w:val="00407DC6"/>
    <w:rsid w:val="004148BF"/>
    <w:rsid w:val="0044526D"/>
    <w:rsid w:val="00461AC6"/>
    <w:rsid w:val="00464E2C"/>
    <w:rsid w:val="0047118E"/>
    <w:rsid w:val="00471D21"/>
    <w:rsid w:val="004927B9"/>
    <w:rsid w:val="004D0940"/>
    <w:rsid w:val="004D3D86"/>
    <w:rsid w:val="004E0347"/>
    <w:rsid w:val="004E4B81"/>
    <w:rsid w:val="004F6BB2"/>
    <w:rsid w:val="00507EA6"/>
    <w:rsid w:val="00513A8E"/>
    <w:rsid w:val="005252FD"/>
    <w:rsid w:val="0053011F"/>
    <w:rsid w:val="00530714"/>
    <w:rsid w:val="00533C0D"/>
    <w:rsid w:val="00552078"/>
    <w:rsid w:val="00553E0B"/>
    <w:rsid w:val="0055478F"/>
    <w:rsid w:val="00557814"/>
    <w:rsid w:val="005678ED"/>
    <w:rsid w:val="00590508"/>
    <w:rsid w:val="00595F52"/>
    <w:rsid w:val="005A0EDD"/>
    <w:rsid w:val="005B3F0F"/>
    <w:rsid w:val="005B738B"/>
    <w:rsid w:val="005E7BA0"/>
    <w:rsid w:val="006150D6"/>
    <w:rsid w:val="00620950"/>
    <w:rsid w:val="00621393"/>
    <w:rsid w:val="0063243E"/>
    <w:rsid w:val="00655381"/>
    <w:rsid w:val="006577B2"/>
    <w:rsid w:val="00676832"/>
    <w:rsid w:val="006B5DAF"/>
    <w:rsid w:val="006C3378"/>
    <w:rsid w:val="006D49A8"/>
    <w:rsid w:val="006E58D5"/>
    <w:rsid w:val="006F7BC7"/>
    <w:rsid w:val="00740972"/>
    <w:rsid w:val="00753236"/>
    <w:rsid w:val="00762E76"/>
    <w:rsid w:val="007731BF"/>
    <w:rsid w:val="0077555E"/>
    <w:rsid w:val="00775E18"/>
    <w:rsid w:val="00777E96"/>
    <w:rsid w:val="007866B0"/>
    <w:rsid w:val="0079795F"/>
    <w:rsid w:val="007A6B23"/>
    <w:rsid w:val="007B134A"/>
    <w:rsid w:val="007C09C1"/>
    <w:rsid w:val="007D30C7"/>
    <w:rsid w:val="007D37D3"/>
    <w:rsid w:val="007E5E3B"/>
    <w:rsid w:val="007F3AE5"/>
    <w:rsid w:val="00824E4F"/>
    <w:rsid w:val="008337D8"/>
    <w:rsid w:val="00840284"/>
    <w:rsid w:val="008524D9"/>
    <w:rsid w:val="008545C2"/>
    <w:rsid w:val="00875D5D"/>
    <w:rsid w:val="00875D82"/>
    <w:rsid w:val="00881E86"/>
    <w:rsid w:val="008866F2"/>
    <w:rsid w:val="008A1DD4"/>
    <w:rsid w:val="008D0F77"/>
    <w:rsid w:val="008D26A4"/>
    <w:rsid w:val="008D32D4"/>
    <w:rsid w:val="008E0E07"/>
    <w:rsid w:val="0092791B"/>
    <w:rsid w:val="009633E8"/>
    <w:rsid w:val="00981C17"/>
    <w:rsid w:val="009836EF"/>
    <w:rsid w:val="00987A94"/>
    <w:rsid w:val="00993F5C"/>
    <w:rsid w:val="009B261C"/>
    <w:rsid w:val="009B6FB5"/>
    <w:rsid w:val="009C708D"/>
    <w:rsid w:val="00A027AB"/>
    <w:rsid w:val="00A03AF7"/>
    <w:rsid w:val="00A13B43"/>
    <w:rsid w:val="00A267EB"/>
    <w:rsid w:val="00A3421A"/>
    <w:rsid w:val="00A43A0D"/>
    <w:rsid w:val="00A55D8B"/>
    <w:rsid w:val="00A772A9"/>
    <w:rsid w:val="00A824AB"/>
    <w:rsid w:val="00A871A3"/>
    <w:rsid w:val="00AC30B7"/>
    <w:rsid w:val="00AC5EB4"/>
    <w:rsid w:val="00AD410A"/>
    <w:rsid w:val="00AE0845"/>
    <w:rsid w:val="00AE553D"/>
    <w:rsid w:val="00AF00E9"/>
    <w:rsid w:val="00AF0960"/>
    <w:rsid w:val="00B218A7"/>
    <w:rsid w:val="00B26180"/>
    <w:rsid w:val="00B327CA"/>
    <w:rsid w:val="00B32961"/>
    <w:rsid w:val="00B46572"/>
    <w:rsid w:val="00B521C3"/>
    <w:rsid w:val="00B554A8"/>
    <w:rsid w:val="00B7216C"/>
    <w:rsid w:val="00B80E8F"/>
    <w:rsid w:val="00B90183"/>
    <w:rsid w:val="00B95BA4"/>
    <w:rsid w:val="00BC6485"/>
    <w:rsid w:val="00BE132A"/>
    <w:rsid w:val="00BE3931"/>
    <w:rsid w:val="00BE62C7"/>
    <w:rsid w:val="00BF185D"/>
    <w:rsid w:val="00C1682B"/>
    <w:rsid w:val="00C21BA3"/>
    <w:rsid w:val="00C368CF"/>
    <w:rsid w:val="00C51E53"/>
    <w:rsid w:val="00C571F5"/>
    <w:rsid w:val="00C65D1E"/>
    <w:rsid w:val="00C8104C"/>
    <w:rsid w:val="00C85312"/>
    <w:rsid w:val="00C8654F"/>
    <w:rsid w:val="00C93902"/>
    <w:rsid w:val="00C94CD6"/>
    <w:rsid w:val="00C976D9"/>
    <w:rsid w:val="00CB7CD5"/>
    <w:rsid w:val="00CD7712"/>
    <w:rsid w:val="00CE1793"/>
    <w:rsid w:val="00CE5A7E"/>
    <w:rsid w:val="00CF34FF"/>
    <w:rsid w:val="00CF7717"/>
    <w:rsid w:val="00D075E1"/>
    <w:rsid w:val="00D13B92"/>
    <w:rsid w:val="00D34D1F"/>
    <w:rsid w:val="00D5487B"/>
    <w:rsid w:val="00DC574D"/>
    <w:rsid w:val="00DF142F"/>
    <w:rsid w:val="00E16FF6"/>
    <w:rsid w:val="00E233FB"/>
    <w:rsid w:val="00E23489"/>
    <w:rsid w:val="00E26DE1"/>
    <w:rsid w:val="00E318D8"/>
    <w:rsid w:val="00E46C7B"/>
    <w:rsid w:val="00E507DB"/>
    <w:rsid w:val="00E55B42"/>
    <w:rsid w:val="00E662A6"/>
    <w:rsid w:val="00E705AC"/>
    <w:rsid w:val="00E827F5"/>
    <w:rsid w:val="00E84879"/>
    <w:rsid w:val="00E85DCE"/>
    <w:rsid w:val="00EA3AAB"/>
    <w:rsid w:val="00EB7CDA"/>
    <w:rsid w:val="00EE2025"/>
    <w:rsid w:val="00EE2992"/>
    <w:rsid w:val="00EE7844"/>
    <w:rsid w:val="00F167FB"/>
    <w:rsid w:val="00F37128"/>
    <w:rsid w:val="00F376A9"/>
    <w:rsid w:val="00F431F1"/>
    <w:rsid w:val="00F43CB7"/>
    <w:rsid w:val="00F53009"/>
    <w:rsid w:val="00F57C32"/>
    <w:rsid w:val="00F60FB3"/>
    <w:rsid w:val="00F80341"/>
    <w:rsid w:val="00F97893"/>
    <w:rsid w:val="00F97FD4"/>
    <w:rsid w:val="00FB6318"/>
    <w:rsid w:val="00FB788A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0F8A"/>
  <w15:chartTrackingRefBased/>
  <w15:docId w15:val="{5FA213AE-9234-4B64-83EA-A8BF5BAB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0E8F"/>
    <w:rPr>
      <w:color w:val="808080"/>
    </w:rPr>
  </w:style>
  <w:style w:type="paragraph" w:styleId="Revision">
    <w:name w:val="Revision"/>
    <w:hidden/>
    <w:uiPriority w:val="99"/>
    <w:semiHidden/>
    <w:rsid w:val="0004020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40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02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02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20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C0A3-A92F-4159-802C-20368456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737</Words>
  <Characters>4205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Vossen</dc:creator>
  <cp:keywords/>
  <dc:description/>
  <cp:lastModifiedBy>Michael Patrick Vossen</cp:lastModifiedBy>
  <cp:revision>2</cp:revision>
  <dcterms:created xsi:type="dcterms:W3CDTF">2023-02-27T19:21:00Z</dcterms:created>
  <dcterms:modified xsi:type="dcterms:W3CDTF">2023-02-27T19:21:00Z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94f40220-e4a7-4ba8-8bbb-099ecedd6d9a</vt:lpwstr>
  </property>
</Properties>
</file>