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/>
    <w:p>
      <w:pPr>
        <w:jc w:val="center"/>
      </w:pPr>
      <w:r>
        <w:rPr>
          <w:sz w:val="72"/>
          <w:szCs w:val="72"/>
        </w:rPr>
        <w:t xml:space="preserve">📦</w:t>
      </w:r>
    </w:p>
    <w:p/>
    <w:p>
      <w:pPr>
        <w:jc w:val="center"/>
      </w:pPr>
      <w:r>
        <w:rPr>
          <w:b/>
          <w:bCs/>
          <w:color w:val="1F4E79"/>
          <w:sz w:val="56"/>
          <w:szCs w:val="56"/>
        </w:rPr>
        <w:t xml:space="preserve">Guía de Usuario</w:t>
      </w:r>
    </w:p>
    <w:p>
      <w:pPr>
        <w:jc w:val="center"/>
      </w:pPr>
      <w:r>
        <w:rPr>
          <w:color w:val="595959"/>
          <w:sz w:val="40"/>
          <w:szCs w:val="40"/>
        </w:rPr>
        <w:t xml:space="preserve">Sistema de Control de Stock</w:t>
      </w:r>
    </w:p>
    <w:p/>
    <w:p/>
    <w:p>
      <w:pPr>
        <w:jc w:val="center"/>
      </w:pPr>
      <w:r>
        <w:rPr>
          <w:i/>
          <w:iCs/>
          <w:sz w:val="24"/>
          <w:szCs w:val="24"/>
        </w:rPr>
        <w:t xml:space="preserve">Kaptar Technologies / GreenKeeper Iberia</w:t>
      </w:r>
    </w:p>
    <w:p>
      <w:pPr>
        <w:jc w:val="center"/>
      </w:pPr>
      <w:r>
        <w:rPr>
          <w:color w:val="888888"/>
          <w:sz w:val="22"/>
          <w:szCs w:val="22"/>
        </w:rPr>
        <w:t xml:space="preserve">Enero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p/>
    <w:p>
      <w:r>
        <w:rPr>
          <w:sz w:val="22"/>
          <w:szCs w:val="22"/>
        </w:rPr>
        <w:t xml:space="preserve">1. Vista General del Sistema</w:t>
      </w:r>
    </w:p>
    <w:p>
      <w:r>
        <w:rPr>
          <w:sz w:val="22"/>
          <w:szCs w:val="22"/>
        </w:rPr>
        <w:t xml:space="preserve">2. Interpretar los Estados del Stock</w:t>
      </w:r>
    </w:p>
    <w:p>
      <w:r>
        <w:rPr>
          <w:sz w:val="22"/>
          <w:szCs w:val="22"/>
        </w:rPr>
        <w:t xml:space="preserve">3. Cuándo y Cuánto Pedir</w:t>
      </w:r>
    </w:p>
    <w:p>
      <w:r>
        <w:rPr>
          <w:sz w:val="22"/>
          <w:szCs w:val="22"/>
        </w:rPr>
        <w:t xml:space="preserve">4. Formularios del Sistema</w:t>
      </w:r>
    </w:p>
    <w:p>
      <w:r>
        <w:br w:type="page"/>
      </w:r>
    </w:p>
    <w:p>
      <w:pPr>
        <w:pStyle w:val="Heading1"/>
      </w:pPr>
      <w:r>
        <w:t xml:space="preserve">1. Vista General del Sistema</w:t>
      </w:r>
    </w:p>
    <w:p>
      <w:r>
        <w:t xml:space="preserve">El sistema de control de stock está compuesto por varias tablas interconectadas en Airtable: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Tabla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 qué sirve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6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Stock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 el inventario actual de todas las materias primas y productos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Entradas de Productos y MP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Registros de llegadas de material y fabricación de registradores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Pedidos_Registradores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Pedidos de clientes (el consumo se calcula automáticamente)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Productos y MP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Configuración del BOM (qué materiales lleva cada producto)</w:t>
            </w:r>
          </w:p>
        </w:tc>
      </w:tr>
    </w:tbl>
    <w:p/>
    <w:p>
      <w:pPr>
        <w:pStyle w:val="Heading2"/>
      </w:pPr>
      <w:r>
        <w:t xml:space="preserve">1.1 La Tabla Stock</w:t>
      </w:r>
    </w:p>
    <w:p>
      <w:r>
        <w:t xml:space="preserve">Esta es la tabla principal para el día a día. Los campos más importantes son: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7500"/>
      </w:tblGrid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significa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Estado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OK / 🟡 Bajo / 🔴 Crítico / ⚫ Agotado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Stock Actual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Unidades disponibles ahora mismo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Consumo Mensual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Media de uso en los últimos 3 meses (se calcula solo)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Punto de Reorden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Cuando el stock baja de este número, hay que pedir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Días de Inventario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Cuántos días de producción aguanta el stock actual</w:t>
            </w:r>
          </w:p>
        </w:tc>
      </w:tr>
      <w:tr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Cantidad a Pedir</w:t>
            </w:r>
          </w:p>
        </w:tc>
        <w:tc>
          <w:tcPr>
            <w:tcW w:type="dxa" w:w="7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Cuántas unidades pedir para volver a nivel óptimo</w:t>
            </w:r>
          </w:p>
        </w:tc>
      </w:tr>
    </w:tbl>
    <w:p/>
    <w:p>
      <w:r>
        <w:br w:type="page"/>
      </w:r>
    </w:p>
    <w:p>
      <w:pPr>
        <w:pStyle w:val="Heading1"/>
      </w:pPr>
      <w:r>
        <w:t xml:space="preserve">2. Interpretar los Estados del Stock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5000"/>
      </w:tblGrid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hacer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🟢 OK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Stock por encima del punto de reorden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Nada. Todo bien.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🟡 Bajo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Stock por debajo del punto de reorden pero aún hay margen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Planificar pedido esta semana. Revisar con proveedor.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🔴 Crítico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Stock por debajo del 50% del punto de reorden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¡Pedir urgente! Riesgo de parar producción.</w:t>
            </w:r>
          </w:p>
        </w:tc>
      </w:tr>
      <w:tr>
        <w:tc>
          <w:tcPr>
            <w:tcW w:type="dxa" w:w="1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⚫ Agotado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Stock a cero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Pedir inmediatamente. Avisar a producción.</w:t>
            </w:r>
          </w:p>
        </w:tc>
      </w:tr>
    </w:tbl>
    <w:p/>
    <w:p>
      <w:pPr>
        <w:pStyle w:val="Heading2"/>
      </w:pPr>
      <w:r>
        <w:t xml:space="preserve">2.1 Ejemplo Práctico</w:t>
      </w:r>
    </w:p>
    <w:p/>
    <w:p>
      <w:pPr>
        <w:shd w:fill="D6E6F4" w:val="clear"/>
      </w:pPr>
      <w:r>
        <w:rPr>
          <w:b/>
          <w:bCs/>
          <w:sz w:val="20"/>
          <w:szCs w:val="20"/>
        </w:rPr>
        <w:t xml:space="preserve">Ejemplo: Placa registradores single use T</w:t>
      </w:r>
    </w:p>
    <w:p>
      <w:pPr>
        <w:shd w:fill="D6E6F4" w:val="clear"/>
      </w:pPr>
      <w:r>
        <w:rPr>
          <w:sz w:val="20"/>
          <w:szCs w:val="20"/>
        </w:rPr>
        <w:t xml:space="preserve">• Stock Actual: 1,881 unidades</w:t>
      </w:r>
    </w:p>
    <w:p>
      <w:pPr>
        <w:shd w:fill="D6E6F4" w:val="clear"/>
      </w:pPr>
      <w:r>
        <w:rPr>
          <w:sz w:val="20"/>
          <w:szCs w:val="20"/>
        </w:rPr>
        <w:t xml:space="preserve">• Consumo Mensual: 2,637 unidades</w:t>
      </w:r>
    </w:p>
    <w:p>
      <w:pPr>
        <w:shd w:fill="D6E6F4" w:val="clear"/>
      </w:pPr>
      <w:r>
        <w:rPr>
          <w:sz w:val="20"/>
          <w:szCs w:val="20"/>
        </w:rPr>
        <w:t xml:space="preserve">• Punto de Reorden: 3,956 unidades</w:t>
      </w:r>
    </w:p>
    <w:p>
      <w:pPr>
        <w:shd w:fill="D6E6F4" w:val="clear"/>
      </w:pPr>
      <w:r>
        <w:rPr>
          <w:sz w:val="20"/>
          <w:szCs w:val="20"/>
        </w:rPr>
        <w:t xml:space="preserve">• Días de Inventario: 21 días</w:t>
      </w:r>
    </w:p>
    <w:p>
      <w:pPr>
        <w:shd w:fill="D6E6F4" w:val="clear"/>
      </w:pPr>
      <w:r>
        <w:rPr>
          <w:sz w:val="20"/>
          <w:szCs w:val="20"/>
        </w:rPr>
        <w:t xml:space="preserve">• Estado: 🔴 Crítico</w:t>
      </w:r>
    </w:p>
    <w:p>
      <w:pPr>
        <w:shd w:fill="D6E6F4" w:val="clear"/>
      </w:pPr>
      <w:r>
        <w:rPr>
          <w:sz w:val="20"/>
          <w:szCs w:val="20"/>
        </w:rPr>
        <w:t xml:space="preserve">• Cantidad a Pedir: 4,053 unidades</w:t>
      </w:r>
    </w:p>
    <w:p/>
    <w:p>
      <w:r>
        <w:rPr>
          <w:b/>
          <w:bCs/>
        </w:rPr>
        <w:t xml:space="preserve">Interpretación: </w:t>
      </w:r>
      <w:r>
        <w:t xml:space="preserve">Quedan placas para unos 21 días, pero el lead time es 30 días. Hay que pedir YA unas 4,000 placas para no quedarse sin stock.</w:t>
      </w:r>
    </w:p>
    <w:p/>
    <w:p>
      <w:r>
        <w:br w:type="page"/>
      </w:r>
    </w:p>
    <w:p>
      <w:pPr>
        <w:pStyle w:val="Heading1"/>
      </w:pPr>
      <w:r>
        <w:t xml:space="preserve">3. Cuándo y Cuánto Pedir</w:t>
      </w:r>
    </w:p>
    <w:p/>
    <w:p>
      <w:pPr>
        <w:pStyle w:val="Heading2"/>
      </w:pPr>
      <w:r>
        <w:t xml:space="preserve">3.1 Regla General</w:t>
      </w:r>
    </w:p>
    <w:p>
      <w:pPr>
        <w:shd w:fill="FFF2CC" w:val="clear"/>
      </w:pPr>
      <w:r>
        <w:rPr>
          <w:b/>
          <w:bCs/>
          <w:sz w:val="22"/>
          <w:szCs w:val="22"/>
        </w:rPr>
        <w:t xml:space="preserve">👉 Pedir cuando: Días de Inventario &lt; Lead Time del proveedor</w:t>
      </w:r>
    </w:p>
    <w:p/>
    <w:p>
      <w:pPr>
        <w:pStyle w:val="Heading2"/>
      </w:pPr>
      <w:r>
        <w:t xml:space="preserve">3.2 Lead Times por Tipo de Material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000"/>
        <w:gridCol w:w="4000"/>
      </w:tblGrid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Material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Lead Time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Proveedor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Componentes China (STM32, resistencias...)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14 días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JLCPCB / Lingto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Placas PCB (T, Congelados, T&amp;H)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30 días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JLCPCB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Carcasas (superior e inferior)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 días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Micromolds (Lituania)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Baterías CR2032 / CR2450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15 días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General Electronics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Pegatinas, hojas IATA, fundas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7 días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Alfavigar / Embalando</w:t>
            </w:r>
          </w:p>
        </w:tc>
      </w:tr>
      <w:tr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Cajas, bolsas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60 días</w:t>
            </w:r>
          </w:p>
        </w:tc>
        <w:tc>
          <w:tcPr>
            <w:tcW w:type="dxa" w:w="4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Dongguan (China)</w:t>
            </w:r>
          </w:p>
        </w:tc>
      </w:tr>
    </w:tbl>
    <w:p/>
    <w:p>
      <w:pPr>
        <w:pStyle w:val="Heading2"/>
      </w:pPr>
      <w:r>
        <w:t xml:space="preserve">3.3 Vista Rápida: Lista de Compras</w:t>
      </w:r>
    </w:p>
    <w:p>
      <w:r>
        <w:t xml:space="preserve">En Airtable, usa la vista "Lista de Compras" (o créala) con estos filtros:</w:t>
      </w:r>
    </w:p>
    <w:p>
      <w:pPr>
        <w:pStyle w:val="ListParagraph"/>
        <w:numPr>
          <w:ilvl w:val="0"/>
          <w:numId w:val="2"/>
        </w:numPr>
      </w:pPr>
      <w:r>
        <w:t xml:space="preserve">Filtro: Cantidad a Pedir &gt; 0</w:t>
      </w:r>
    </w:p>
    <w:p>
      <w:pPr>
        <w:pStyle w:val="ListParagraph"/>
        <w:numPr>
          <w:ilvl w:val="0"/>
          <w:numId w:val="2"/>
        </w:numPr>
      </w:pPr>
      <w:r>
        <w:t xml:space="preserve">Ordenar por: Días de Inventario (de menor a mayor)</w:t>
      </w:r>
    </w:p>
    <w:p>
      <w:pPr>
        <w:pStyle w:val="ListParagraph"/>
        <w:numPr>
          <w:ilvl w:val="0"/>
          <w:numId w:val="2"/>
        </w:numPr>
      </w:pPr>
      <w:r>
        <w:t xml:space="preserve">Agrupar por: Proveedor o Ubicación Stock</w:t>
      </w:r>
    </w:p>
    <w:p/>
    <w:p>
      <w:r>
        <w:t xml:space="preserve">Esta vista muestra exactamente qué hay que pedir, cuánto, y en qué orden de prioridad.</w:t>
      </w:r>
    </w:p>
    <w:p/>
    <w:p>
      <w:r>
        <w:br w:type="page"/>
      </w:r>
    </w:p>
    <w:p>
      <w:pPr>
        <w:pStyle w:val="Heading1"/>
      </w:pPr>
      <w:r>
        <w:t xml:space="preserve">4. Formularios del Sistema</w:t>
      </w:r>
    </w:p>
    <w:p>
      <w:r>
        <w:t xml:space="preserve">Todos los registros se realizan a través de formularios de Airtable. Esto asegura que los datos se introduzcan de forma consistente y que las automatizaciones funcionen correctamente.</w:t>
      </w:r>
    </w:p>
    <w:p/>
    <w:p>
      <w:pPr>
        <w:pStyle w:val="Heading2"/>
      </w:pPr>
      <w:r>
        <w:t xml:space="preserve">4.1 Formulario de Pedidos de Clientes</w:t>
      </w:r>
    </w:p>
    <w:p>
      <w:r>
        <w:t xml:space="preserve">Se utiliza para registrar nuevos pedidos de clientes.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introducir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Identificador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Código del pedido (ej: PE2026009)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Producto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GKLog KTR TEMPERATURA / CONGELADOS / T&amp;H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Cantidad del Producto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Número de unidades pedidas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Cliente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Nombre del cliente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Programación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Configuración del registrador (ej: 90 días)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Fecha Fabricación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Fecha de salida de fábrica (cuando se contabiliza como venta)</w:t>
            </w:r>
          </w:p>
        </w:tc>
      </w:tr>
    </w:tbl>
    <w:p/>
    <w:p>
      <w:pPr>
        <w:shd w:fill="D6E6F4" w:val="clear"/>
      </w:pPr>
      <w:r>
        <w:rPr>
          <w:i/>
          <w:iCs/>
          <w:sz w:val="18"/>
          <w:szCs w:val="18"/>
        </w:rPr>
        <w:t xml:space="preserve">💡 El consumo mensual se calcula automáticamente a partir de los pedidos registrados con este formulario.</w:t>
      </w:r>
    </w:p>
    <w:p/>
    <w:p>
      <w:pPr>
        <w:pStyle w:val="Heading2"/>
      </w:pPr>
      <w:r>
        <w:t xml:space="preserve">4.2 Formulario de Entrada de Material</w:t>
      </w:r>
    </w:p>
    <w:p>
      <w:r>
        <w:t xml:space="preserve">Se utiliza cuando llega material del proveedor al almacén.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introducir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Cantidad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Número de unidades que han llegado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Nombre de Materia Prima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Seleccionar el material de la lista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Información entrada</w:t>
            </w:r>
          </w:p>
        </w:tc>
        <w:tc>
          <w:tcPr>
            <w:tcW w:type="dxa" w:w="7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(Opcional) Notas: nº albarán, incidencias, etc.</w:t>
            </w:r>
          </w:p>
        </w:tc>
      </w:tr>
    </w:tbl>
    <w:p/>
    <w:p>
      <w:pPr>
        <w:shd w:fill="E2EFDA" w:val="clear"/>
      </w:pPr>
      <w:r>
        <w:rPr>
          <w:i/>
          <w:iCs/>
          <w:sz w:val="18"/>
          <w:szCs w:val="18"/>
        </w:rPr>
        <w:t xml:space="preserve">✅ Al enviar el formulario, el Stock Actual se actualiza automáticamente.</w:t>
      </w:r>
    </w:p>
    <w:p/>
    <w:p>
      <w:r>
        <w:br w:type="page"/>
      </w:r>
    </w:p>
    <w:p>
      <w:pPr>
        <w:pStyle w:val="Heading2"/>
      </w:pPr>
      <w:r>
        <w:t xml:space="preserve">4.3 Formulario de Fabricación de Registradores</w:t>
      </w:r>
    </w:p>
    <w:p>
      <w:r>
        <w:t xml:space="preserve">Se utiliza cuando se fabrican registradores. El sistema automáticamente:</w:t>
      </w:r>
    </w:p>
    <w:p>
      <w:pPr>
        <w:pStyle w:val="ListParagraph"/>
        <w:numPr>
          <w:ilvl w:val="0"/>
          <w:numId w:val="3"/>
        </w:numPr>
      </w:pPr>
      <w:r>
        <w:t xml:space="preserve">SUMA los registradores fabricados al stock de producto terminado</w:t>
      </w:r>
    </w:p>
    <w:p>
      <w:pPr>
        <w:pStyle w:val="ListParagraph"/>
        <w:numPr>
          <w:ilvl w:val="0"/>
          <w:numId w:val="3"/>
        </w:numPr>
      </w:pPr>
      <w:r>
        <w:t xml:space="preserve">RESTA las materias primas utilizadas del almacén de España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5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Qué introducir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Cantidad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Número de registradores fabricados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Nombre de Materia Prima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SINGLE USE T / SINGLE USE FROZEN / SINGLE USE T&amp;H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Persona Fabricación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Nora / Carmen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Número de Serie Inicial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Primer número de serie del lote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Número de Serie Final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Último número de serie del lote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Lote Placas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Identificador del lote de placas usado (P0, P1, P2...)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Lote Baterías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Identificador del lote de baterías usado (B0, B1...)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Programación</w:t>
            </w:r>
          </w:p>
        </w:tc>
        <w:tc>
          <w:tcPr>
            <w:tcW w:type="dxa" w:w="6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Configuración: "90 days - No alarms - No Delay"</w:t>
            </w:r>
          </w:p>
        </w:tc>
      </w:tr>
    </w:tbl>
    <w:p/>
    <w:p>
      <w:pPr>
        <w:pStyle w:val="Heading3"/>
      </w:pPr>
      <w:r>
        <w:t xml:space="preserve">¿Qué se resta automáticamente?</w:t>
      </w:r>
    </w:p>
    <w:p>
      <w:r>
        <w:t xml:space="preserve">Solo materiales del almacén de España. Los componentes de China (STM32, resistencias, etc.) NO se restan porque ya se consumieron al fabricar las placas en JLCPCB.</w:t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5000"/>
      </w:tblGrid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 RESTA (España)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NO SE TOCA (China)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Carcasa superior e inferior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STM32L412KBU6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Placa PCB correspondiente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Resistencias, diodos, transistores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Batería (CR2032 o CR2450)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SHT40 (sensor T&amp;H)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Pegatinas, bolsa, caja (0.05)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Termistor NCU15</w:t>
            </w:r>
          </w:p>
        </w:tc>
      </w:tr>
      <w:tr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Hoja IATA, funda, trazabilidad (x2)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Todos los componentes SMD</w:t>
            </w:r>
          </w:p>
        </w:tc>
      </w:tr>
    </w:tbl>
    <w:p/>
    <w:p/>
    <w:p/>
    <w:p>
      <w:pPr>
        <w:shd w:fill="F2F2F2" w:val="clear"/>
        <w:jc w:val="center"/>
      </w:pPr>
      <w:r>
        <w:rPr>
          <w:color w:val="595959"/>
          <w:sz w:val="18"/>
          <w:szCs w:val="18"/>
        </w:rPr>
        <w:t xml:space="preserve">Kaptar Technologies - Enero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59595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2026-01-16T15:50:47.013Z</dcterms:created>
  <dcterms:modified xsi:type="dcterms:W3CDTF">2026-01-16T15:50:47.014Z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