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consider when 3-D printing and laser cutting?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All 3D printing and laser cutting parts have their own folder, please download both folders for the correct files. You can either produce the parts yourself by going to a FabLab or university in your city – or order them online.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FabLab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FabLabs are fabrication laboratories that offer small-scale personal fabrication tools. Here you can search for the closest FabLab worldwide: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https://www.fablabs.io/labs/map</w:t>
        </w:r>
      </w:hyperlink>
      <w:r w:rsidDel="00000000" w:rsidR="00000000" w:rsidRPr="00000000">
        <w:rPr>
          <w:rtl w:val="0"/>
        </w:rPr>
        <w:t xml:space="preserve">. Make sure you are prepared, when going to a FabLab! Bring your USB stick with all files on both folders for 3-D and laser cutting. Call or email them ahead to get prices (material, time of usage, etc.), opening hours and support.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There are also online websites where you can send the files to print and produce the parts. They are a bit more expensive than doing it on the spot, but more convenient.  </w:t>
      </w:r>
    </w:p>
    <w:p w:rsidR="00000000" w:rsidDel="00000000" w:rsidP="00000000" w:rsidRDefault="00000000" w:rsidRPr="00000000" w14:paraId="0000000A">
      <w:pPr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3-D printing: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https://www.shapeways.com/</w:t>
        </w:r>
      </w:hyperlink>
      <w:r w:rsidDel="00000000" w:rsidR="00000000" w:rsidRPr="00000000">
        <w:rPr>
          <w:rtl w:val="0"/>
        </w:rPr>
        <w:t xml:space="preserve"> ;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https://i.materialise.com/en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Laser cutting: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https://cotter.co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Data files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laser cutting parts are in eps format, we created them with Adobe Illustrator.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3-D files are in stl format and are compatible with any 3D printer, you will also find the machine drawing as Fusion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3D Printing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Polyjet printing enables you to choose from a wide range of mechanical properties—from flexible to rigid. The wheels are printed in two properties, the </w:t>
      </w:r>
      <w:r w:rsidDel="00000000" w:rsidR="00000000" w:rsidRPr="00000000">
        <w:rPr>
          <w:u w:val="single"/>
          <w:rtl w:val="0"/>
        </w:rPr>
        <w:t xml:space="preserve">outside (black) in max. soft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inside (white) in max. hardness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Suggested printer: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Stratasys Objet260 Connex 3 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09763" cy="25463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54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 Filament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Printer: Original Prusa MK3S, Multimaker, Craftbot or similar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Material: PLA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Filament diameter: 1,75 mm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 xml:space="preserve">Infill: 15%</w:t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Readme_3D printing and Laser cutting_14, July 2021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.materialise.com/en" TargetMode="External"/><Relationship Id="rId10" Type="http://schemas.openxmlformats.org/officeDocument/2006/relationships/hyperlink" Target="https://i.materialise.com/en" TargetMode="External"/><Relationship Id="rId13" Type="http://schemas.openxmlformats.org/officeDocument/2006/relationships/hyperlink" Target="https://cotter.co/" TargetMode="External"/><Relationship Id="rId12" Type="http://schemas.openxmlformats.org/officeDocument/2006/relationships/hyperlink" Target="https://cotter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apeways.com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ablabs.io/labs/map" TargetMode="External"/><Relationship Id="rId7" Type="http://schemas.openxmlformats.org/officeDocument/2006/relationships/hyperlink" Target="https://www.fablabs.io/labs/map" TargetMode="External"/><Relationship Id="rId8" Type="http://schemas.openxmlformats.org/officeDocument/2006/relationships/hyperlink" Target="https://www.shapewa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