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薄膜agentdemo核心功能说明</w:t>
      </w:r>
    </w:p>
    <w:p>
      <w:pPr>
        <w:pStyle w:val="6"/>
        <w:jc w:val="left"/>
      </w:pPr>
      <w:r>
        <w:rPr/>
        <w:t>1. 图片 / 表格分析能力</w:t>
      </w:r>
    </w:p>
    <w:p>
      <w:pPr>
        <w:numPr>
          <w:ilvl w:val="0"/>
          <w:numId w:val="2"/>
        </w:numPr>
        <w:jc w:val="left"/>
      </w:pPr>
      <w:r>
        <w:rPr/>
        <w:t xml:space="preserve">新增 </w:t>
      </w:r>
      <w:r>
        <w:rPr>
          <w:rStyle w:val="13"/>
        </w:rPr>
        <w:t>EnhancedFileParser</w:t>
      </w:r>
      <w:r>
        <w:rPr/>
        <w:t xml:space="preserve"> 类，支持图片 OCR（预处理 + 多语言识别），能提取统计图片 / 表格中的数值</w:t>
      </w:r>
    </w:p>
    <w:p>
      <w:pPr>
        <w:numPr>
          <w:ilvl w:val="0"/>
          <w:numId w:val="2"/>
        </w:numPr>
        <w:jc w:val="left"/>
      </w:pPr>
      <w:r>
        <w:rPr/>
        <w:t xml:space="preserve">PDF 解析增强：集成 </w:t>
      </w:r>
      <w:r>
        <w:rPr>
          <w:rStyle w:val="13"/>
        </w:rPr>
        <w:t>tabula-py</w:t>
      </w:r>
      <w:r>
        <w:rPr/>
        <w:t xml:space="preserve"> 提取表格内容，Word/Excel 解析也新增表格提取逻辑</w:t>
      </w:r>
    </w:p>
    <w:p>
      <w:pPr>
        <w:numPr>
          <w:ilvl w:val="0"/>
          <w:numId w:val="2"/>
        </w:numPr>
        <w:jc w:val="left"/>
      </w:pPr>
      <w:r>
        <w:rPr/>
        <w:t>自动识别薄膜厚度数值，生成数值列表便于后续分析</w:t>
      </w:r>
    </w:p>
    <w:p>
      <w:pPr>
        <w:pStyle w:val="6"/>
        <w:jc w:val="left"/>
      </w:pPr>
      <w:r>
        <w:rPr/>
        <w:t>2. 持久化知识库</w:t>
      </w:r>
    </w:p>
    <w:p>
      <w:pPr>
        <w:numPr>
          <w:ilvl w:val="0"/>
          <w:numId w:val="2"/>
        </w:numPr>
        <w:jc w:val="left"/>
      </w:pPr>
      <w:r>
        <w:rPr/>
        <w:t xml:space="preserve">使用 </w:t>
      </w:r>
      <w:r>
        <w:rPr>
          <w:rStyle w:val="13"/>
        </w:rPr>
        <w:t>Chroma</w:t>
      </w:r>
      <w:r>
        <w:rPr/>
        <w:t xml:space="preserve"> 向量数据库实现文件内容的持久化存储（存储路径 </w:t>
      </w:r>
      <w:r>
        <w:rPr>
          <w:rStyle w:val="13"/>
        </w:rPr>
        <w:t>.chroma_db</w:t>
      </w:r>
      <w:r>
        <w:rPr/>
        <w:t>）</w:t>
      </w:r>
    </w:p>
    <w:p>
      <w:pPr>
        <w:numPr>
          <w:ilvl w:val="0"/>
          <w:numId w:val="2"/>
        </w:numPr>
        <w:jc w:val="left"/>
      </w:pPr>
      <w:r>
        <w:rPr/>
        <w:t>支持增量上传：每次上传文件自动分割成文本块、嵌入后加入知识库</w:t>
      </w:r>
    </w:p>
    <w:p>
      <w:pPr>
        <w:numPr>
          <w:ilvl w:val="0"/>
          <w:numId w:val="2"/>
        </w:numPr>
        <w:jc w:val="left"/>
      </w:pPr>
      <w:r>
        <w:rPr/>
        <w:t>侧边栏新增知识库管理：查看已上传文件、清空知识库（谨慎操作）</w:t>
      </w:r>
    </w:p>
    <w:p>
      <w:pPr>
        <w:pStyle w:val="6"/>
        <w:jc w:val="left"/>
      </w:pPr>
      <w:r>
        <w:rPr/>
        <w:t>3. 优先基于知识库回答</w:t>
      </w:r>
    </w:p>
    <w:p>
      <w:pPr>
        <w:numPr>
          <w:ilvl w:val="0"/>
          <w:numId w:val="2"/>
        </w:numPr>
        <w:jc w:val="left"/>
      </w:pPr>
      <w:r>
        <w:rPr/>
        <w:t>构建 RAG（检索增强生成）流程：用户提问时先从向量库检索相关内容</w:t>
      </w:r>
    </w:p>
    <w:p>
      <w:pPr>
        <w:numPr>
          <w:ilvl w:val="0"/>
          <w:numId w:val="2"/>
        </w:numPr>
        <w:jc w:val="left"/>
      </w:pPr>
      <w:r>
        <w:rPr/>
        <w:t>提示词中强制优先使用知识库内容回答，确保分析基于上传的历史数据</w:t>
      </w:r>
    </w:p>
    <w:p>
      <w:pPr>
        <w:pStyle w:val="6"/>
        <w:jc w:val="left"/>
      </w:pPr>
      <w:r>
        <w:rPr/>
        <w:t>4. 薄膜厚度专项分析</w:t>
      </w:r>
    </w:p>
    <w:p>
      <w:pPr>
        <w:numPr>
          <w:ilvl w:val="0"/>
          <w:numId w:val="2"/>
        </w:numPr>
        <w:jc w:val="left"/>
      </w:pPr>
      <w:r>
        <w:rPr/>
        <w:t xml:space="preserve">新增 </w:t>
      </w:r>
      <w:r>
        <w:rPr>
          <w:rStyle w:val="13"/>
        </w:rPr>
        <w:t>film_thickness_analysis</w:t>
      </w:r>
      <w:r>
        <w:rPr/>
        <w:t xml:space="preserve"> 工具：支持厚度数据的均值、标准差、中位数、异常值（3σ）、趋势分析</w:t>
      </w:r>
    </w:p>
    <w:p>
      <w:pPr>
        <w:numPr>
          <w:ilvl w:val="0"/>
          <w:numId w:val="2"/>
        </w:numPr>
        <w:jc w:val="left"/>
      </w:pPr>
      <w:r>
        <w:rPr/>
        <w:t>优化系统提示词，聚焦薄膜厚度分析场景，统一单位（μm）、分析规范</w:t>
      </w:r>
    </w:p>
    <w:p>
      <w:pPr>
        <w:numPr>
          <w:ilvl w:val="0"/>
          <w:numId w:val="2"/>
        </w:numPr>
        <w:jc w:val="left"/>
      </w:pPr>
      <w:r>
        <w:rPr/>
        <w:t>自动提取文件中的数值，便于快速调用分析工具</w:t>
      </w:r>
    </w:p>
    <w:p>
      <w:pPr>
        <w:pStyle w:val="5"/>
        <w:jc w:val="left"/>
      </w:pPr>
      <w:r>
        <w:rPr/>
        <w:t>使用指南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环境配置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安装依赖：</w:t>
      </w:r>
      <w:r>
        <w:rPr>
          <w:rStyle w:val="13"/>
        </w:rPr>
        <w:t>pip install -r requirements.txt</w:t>
      </w:r>
    </w:p>
    <w:p>
      <w:pPr>
        <w:numPr>
          <w:ilvl w:val="1"/>
          <w:numId w:val="2"/>
        </w:numPr>
        <w:jc w:val="left"/>
      </w:pPr>
      <w:r>
        <w:rPr/>
        <w:t>配置 Tesseract-OCR（图片识别）：</w:t>
      </w:r>
    </w:p>
    <w:p>
      <w:pPr>
        <w:numPr>
          <w:ilvl w:val="2"/>
          <w:numId w:val="2"/>
        </w:numPr>
        <w:jc w:val="left"/>
      </w:pPr>
      <w:r>
        <w:rPr/>
        <w:t xml:space="preserve">Windows：下载安装 </w:t>
      </w:r>
      <w:r>
        <w:rPr/>
        <w:fldChar w:fldCharType="begin"/>
      </w:r>
      <w:r>
        <w:rPr/>
        <w:instrText xml:space="preserve"> HYPERLINK "https://github.com/UB-Mannheim/tesseract/wiki" </w:instrText>
      </w:r>
      <w:r>
        <w:rPr/>
        <w:fldChar w:fldCharType="separate"/>
      </w:r>
      <w:r>
        <w:rPr>
          <w:rStyle w:val="10"/>
        </w:rPr>
        <w:t>Tesseract</w:t>
      </w:r>
      <w:r>
        <w:rPr/>
        <w:fldChar w:fldCharType="end"/>
      </w:r>
      <w:r>
        <w:rPr/>
        <w:t xml:space="preserve">，并在代码中指定 </w:t>
      </w:r>
      <w:r>
        <w:rPr>
          <w:rStyle w:val="13"/>
        </w:rPr>
        <w:t>pytesseract.pytesseract.tesseract_cmd</w:t>
      </w:r>
      <w:r>
        <w:rPr/>
        <w:t xml:space="preserve"> 路径</w:t>
      </w:r>
    </w:p>
    <w:p>
      <w:pPr>
        <w:numPr>
          <w:ilvl w:val="2"/>
          <w:numId w:val="2"/>
        </w:numPr>
        <w:jc w:val="left"/>
      </w:pPr>
      <w:r>
        <w:rPr/>
        <w:t>Linux：</w:t>
      </w:r>
      <w:r>
        <w:rPr>
          <w:rStyle w:val="13"/>
        </w:rPr>
        <w:t>sudo apt install tesseract-ocr tesseract-ocr-chinese</w:t>
      </w:r>
    </w:p>
    <w:p>
      <w:pPr>
        <w:numPr>
          <w:ilvl w:val="2"/>
          <w:numId w:val="2"/>
        </w:numPr>
        <w:jc w:val="left"/>
      </w:pPr>
      <w:r>
        <w:rPr/>
        <w:t>Mac：</w:t>
      </w:r>
      <w:r>
        <w:rPr>
          <w:rStyle w:val="13"/>
        </w:rPr>
        <w:t>brew install tesseract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配置密钥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 xml:space="preserve">在 </w:t>
      </w:r>
      <w:r>
        <w:rPr>
          <w:rStyle w:val="13"/>
        </w:rPr>
        <w:t>.streamlit/secrets.toml</w:t>
      </w:r>
      <w:r>
        <w:rPr/>
        <w:t xml:space="preserve"> 中配置 SiliconFlow API Key（同原有配置方式）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使用流程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上传薄膜厚度相关文件（统计图片、PDF 报告、Excel 数据表等）→ 自动加入知识库</w:t>
      </w:r>
    </w:p>
    <w:p>
      <w:pPr>
        <w:numPr>
          <w:ilvl w:val="1"/>
          <w:numId w:val="2"/>
        </w:numPr>
        <w:jc w:val="left"/>
      </w:pPr>
      <w:r>
        <w:rPr/>
        <w:t>提问（例如："分析知识库中这批薄膜厚度数据的均值和异常值"、"从上传的图片中提取厚度数值并分析趋势"）</w:t>
      </w:r>
    </w:p>
    <w:p>
      <w:pPr>
        <w:numPr>
          <w:ilvl w:val="1"/>
          <w:numId w:val="2"/>
        </w:numPr>
        <w:jc w:val="left"/>
      </w:pPr>
      <w:r>
        <w:rPr/>
        <w:t>Agent 优先从知识库检索内容，结合专项分析工具给出结果</w:t>
      </w:r>
    </w:p>
    <w:p>
      <w:pPr>
        <w:pStyle w:val="5"/>
        <w:jc w:val="left"/>
      </w:pPr>
      <w:r>
        <w:rPr/>
        <w:t>扩展建议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支持更多文件类型</w:t>
      </w:r>
      <w:r>
        <w:rPr/>
        <w:t xml:space="preserve">：可新增 </w:t>
      </w:r>
      <w:r>
        <w:rPr>
          <w:rStyle w:val="13"/>
        </w:rPr>
        <w:t>.csv</w:t>
      </w:r>
      <w:r>
        <w:rPr/>
        <w:t>、</w:t>
      </w:r>
      <w:r>
        <w:rPr>
          <w:rStyle w:val="13"/>
        </w:rPr>
        <w:t>.txt</w:t>
      </w:r>
      <w:r>
        <w:rPr/>
        <w:t xml:space="preserve"> 等格式解析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高级可视化</w:t>
      </w:r>
      <w:r>
        <w:rPr/>
        <w:t xml:space="preserve">：集成 </w:t>
      </w:r>
      <w:r>
        <w:rPr>
          <w:rStyle w:val="13"/>
        </w:rPr>
        <w:t>matplotlib</w:t>
      </w:r>
      <w:r>
        <w:rPr/>
        <w:t>/</w:t>
      </w:r>
      <w:r>
        <w:rPr>
          <w:rStyle w:val="13"/>
        </w:rPr>
        <w:t>plotly</w:t>
      </w:r>
      <w:r>
        <w:rPr/>
        <w:t xml:space="preserve"> 生成厚度数据趋势图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多模态嵌入</w:t>
      </w:r>
      <w:r>
        <w:rPr/>
        <w:t>：如果需要更精准的图片分析，可接入多模态嵌入模型（如 CLIP）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批量分析</w:t>
      </w:r>
      <w:r>
        <w:rPr/>
        <w:t>：支持上传多个文件批量分析，生成对比报告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历史分析记录</w:t>
      </w:r>
      <w:r>
        <w:rPr/>
        <w:t>：新增分析结果保存功能，导出 PDF/Excel 报告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2026-04-16T14:23:44Z</dcterms:created>
  <dcterms:modified xsi:type="dcterms:W3CDTF">2026-04-16T14:23:44Z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