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6CE8D" w14:textId="77777777" w:rsidR="00FF2882" w:rsidRDefault="00FF2882">
      <w:pPr>
        <w:spacing w:after="1480"/>
      </w:pPr>
    </w:p>
    <w:p w14:paraId="25AECD64" w14:textId="77777777" w:rsidR="00FF2882" w:rsidRDefault="00F0293B">
      <w:pPr>
        <w:spacing w:after="320"/>
        <w:jc w:val="center"/>
      </w:pPr>
      <w:r>
        <w:rPr>
          <w:rFonts w:ascii="Segoe UI" w:eastAsia="Segoe UI" w:hAnsi="Segoe UI"/>
          <w:b/>
          <w:color w:val="0868C2"/>
          <w:sz w:val="76"/>
        </w:rPr>
        <w:t>D</w:t>
      </w:r>
    </w:p>
    <w:p w14:paraId="3E0A4AD2" w14:textId="77777777" w:rsidR="00FF2882" w:rsidRDefault="00F0293B">
      <w:pPr>
        <w:spacing w:after="200"/>
        <w:jc w:val="center"/>
      </w:pPr>
      <w:r>
        <w:rPr>
          <w:rFonts w:eastAsia="Calibri"/>
          <w:b/>
          <w:color w:val="0868C2"/>
          <w:sz w:val="20"/>
        </w:rPr>
        <w:t>MANUAL OPERATIVO</w:t>
      </w:r>
    </w:p>
    <w:p w14:paraId="2BE53DCC" w14:textId="77777777" w:rsidR="00FF2882" w:rsidRDefault="00F0293B">
      <w:pPr>
        <w:keepNext/>
        <w:spacing w:after="200"/>
        <w:jc w:val="center"/>
      </w:pPr>
      <w:r>
        <w:rPr>
          <w:rFonts w:ascii="Segoe UI" w:eastAsia="Segoe UI" w:hAnsi="Segoe UI"/>
          <w:b/>
          <w:color w:val="0B2545"/>
          <w:sz w:val="60"/>
        </w:rPr>
        <w:t>Guía de usuario</w:t>
      </w:r>
    </w:p>
    <w:p w14:paraId="148076FB" w14:textId="77777777" w:rsidR="00FF2882" w:rsidRDefault="00F0293B">
      <w:pPr>
        <w:spacing w:after="680"/>
        <w:jc w:val="center"/>
      </w:pPr>
      <w:r>
        <w:rPr>
          <w:rFonts w:eastAsia="Calibri"/>
          <w:color w:val="5D6C82"/>
          <w:sz w:val="28"/>
        </w:rPr>
        <w:t>Ventas de mostrador, inventario, compras y cobranza</w:t>
      </w:r>
    </w:p>
    <w:p w14:paraId="1F6133AF" w14:textId="77777777" w:rsidR="00FF2882" w:rsidRDefault="00F0293B">
      <w:pPr>
        <w:spacing w:after="1000"/>
        <w:ind w:left="792" w:right="792"/>
        <w:jc w:val="center"/>
      </w:pPr>
      <w:r>
        <w:rPr>
          <w:rFonts w:eastAsia="Calibri"/>
          <w:sz w:val="24"/>
        </w:rPr>
        <w:t>Una referencia práctica para realizar las operaciones diarias de forma segura, rápida y trazable.</w:t>
      </w:r>
    </w:p>
    <w:p w14:paraId="6F087266" w14:textId="77777777" w:rsidR="00FF2882" w:rsidRDefault="00F0293B">
      <w:pPr>
        <w:jc w:val="center"/>
      </w:pPr>
      <w:r>
        <w:rPr>
          <w:rFonts w:eastAsia="Calibri"/>
          <w:b/>
          <w:color w:val="5D6C82"/>
          <w:sz w:val="20"/>
        </w:rPr>
        <w:t>Versión 1.0  |  Julio de 2026</w:t>
      </w:r>
    </w:p>
    <w:p w14:paraId="3219AB3E" w14:textId="77777777" w:rsidR="00FF2882" w:rsidRDefault="00F0293B">
      <w:r>
        <w:br w:type="page"/>
      </w:r>
    </w:p>
    <w:p w14:paraId="1DCB2A7D" w14:textId="77777777" w:rsidR="00FF2882" w:rsidRDefault="00F0293B">
      <w:pPr>
        <w:pStyle w:val="Ttulo1"/>
      </w:pPr>
      <w:r>
        <w:lastRenderedPageBreak/>
        <w:t>Antes de comenzar</w:t>
      </w:r>
    </w:p>
    <w:p w14:paraId="1629C365" w14:textId="77777777" w:rsidR="00FF2882" w:rsidRDefault="00F0293B">
      <w:r>
        <w:t xml:space="preserve">Esta guía </w:t>
      </w:r>
      <w:r>
        <w:t>explica cómo usar las funciones visibles según tu perfil. Si una sección o botón no aparece, tu cuenta probablemente no tiene el permiso correspondiente.</w:t>
      </w:r>
    </w:p>
    <w:p w14:paraId="5B39C631" w14:textId="77777777" w:rsidR="00FF2882" w:rsidRDefault="00F0293B">
      <w:pPr>
        <w:pBdr>
          <w:left w:val="single" w:sz="18" w:space="8" w:color="0868C2"/>
        </w:pBdr>
        <w:shd w:val="clear" w:color="auto" w:fill="F4F8FC"/>
        <w:spacing w:before="100" w:after="180" w:line="276" w:lineRule="auto"/>
        <w:ind w:left="173" w:right="115"/>
      </w:pPr>
      <w:r>
        <w:rPr>
          <w:rFonts w:eastAsia="Calibri"/>
          <w:b/>
          <w:color w:val="0868C2"/>
        </w:rPr>
        <w:t xml:space="preserve">Regla principal. </w:t>
      </w:r>
      <w:r>
        <w:rPr>
          <w:rFonts w:eastAsia="Calibri"/>
        </w:rPr>
        <w:t>Confirma una operación solo cuando los datos sean correctos. Las confirmaciones y cancelaciones quedan registradas para auditoría.</w:t>
      </w:r>
    </w:p>
    <w:p w14:paraId="52753119" w14:textId="77777777" w:rsidR="00FF2882" w:rsidRDefault="00F0293B">
      <w:pPr>
        <w:pStyle w:val="Ttulo2"/>
      </w:pPr>
      <w:r>
        <w:t>Contenido de la guía</w:t>
      </w:r>
    </w:p>
    <w:p w14:paraId="74E96A1D" w14:textId="77777777" w:rsidR="00FF2882" w:rsidRDefault="00F0293B">
      <w:pPr>
        <w:numPr>
          <w:ilvl w:val="0"/>
          <w:numId w:val="1"/>
        </w:numPr>
        <w:spacing w:after="80"/>
      </w:pPr>
      <w:r>
        <w:t>Acceso, navegación e inicio.</w:t>
      </w:r>
    </w:p>
    <w:p w14:paraId="3998D92A" w14:textId="77777777" w:rsidR="00FF2882" w:rsidRDefault="00F0293B">
      <w:pPr>
        <w:numPr>
          <w:ilvl w:val="0"/>
          <w:numId w:val="1"/>
        </w:numPr>
        <w:spacing w:after="80"/>
      </w:pPr>
      <w:r>
        <w:t>Punto de venta e historial de ventas.</w:t>
      </w:r>
    </w:p>
    <w:p w14:paraId="37CFF933" w14:textId="77777777" w:rsidR="00FF2882" w:rsidRDefault="00F0293B">
      <w:pPr>
        <w:numPr>
          <w:ilvl w:val="0"/>
          <w:numId w:val="1"/>
        </w:numPr>
        <w:spacing w:after="80"/>
      </w:pPr>
      <w:r>
        <w:t>Clientes, proveedores, productos y otros maestros.</w:t>
      </w:r>
    </w:p>
    <w:p w14:paraId="4097E44E" w14:textId="77777777" w:rsidR="00FF2882" w:rsidRDefault="00F0293B">
      <w:pPr>
        <w:numPr>
          <w:ilvl w:val="0"/>
          <w:numId w:val="1"/>
        </w:numPr>
        <w:spacing w:after="80"/>
      </w:pPr>
      <w:r>
        <w:t>Inventario, compras y recepciones.</w:t>
      </w:r>
    </w:p>
    <w:p w14:paraId="1E1E68D1" w14:textId="77777777" w:rsidR="00FF2882" w:rsidRDefault="00F0293B">
      <w:pPr>
        <w:numPr>
          <w:ilvl w:val="0"/>
          <w:numId w:val="1"/>
        </w:numPr>
        <w:spacing w:after="80"/>
      </w:pPr>
      <w:r>
        <w:t>Cuentas por cobrar y pagos.</w:t>
      </w:r>
    </w:p>
    <w:p w14:paraId="0FA7E3A9" w14:textId="77777777" w:rsidR="00FF2882" w:rsidRDefault="00F0293B">
      <w:pPr>
        <w:numPr>
          <w:ilvl w:val="0"/>
          <w:numId w:val="1"/>
        </w:numPr>
        <w:spacing w:after="80"/>
      </w:pPr>
      <w:r>
        <w:t>Usuarios, auditoría, reportes y administración.</w:t>
      </w:r>
    </w:p>
    <w:p w14:paraId="36D573AE" w14:textId="77777777" w:rsidR="00FF2882" w:rsidRDefault="00F0293B">
      <w:pPr>
        <w:numPr>
          <w:ilvl w:val="0"/>
          <w:numId w:val="1"/>
        </w:numPr>
        <w:spacing w:after="80"/>
      </w:pPr>
      <w:r>
        <w:t>Solución de problemas y resumen rápido.</w:t>
      </w:r>
    </w:p>
    <w:p w14:paraId="35C3B746" w14:textId="77777777" w:rsidR="00FF2882" w:rsidRDefault="00F0293B">
      <w:pPr>
        <w:pStyle w:val="Ttulo2"/>
      </w:pPr>
      <w:r>
        <w:t>Perfiles habituales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FF2882" w14:paraId="1FAFB52E" w14:textId="77777777">
        <w:trPr>
          <w:tblHeader/>
        </w:trPr>
        <w:tc>
          <w:tcPr>
            <w:tcW w:w="180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C2D6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Perfil</w:t>
            </w:r>
          </w:p>
        </w:tc>
        <w:tc>
          <w:tcPr>
            <w:tcW w:w="330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4D62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Trabajo principal</w:t>
            </w:r>
          </w:p>
        </w:tc>
        <w:tc>
          <w:tcPr>
            <w:tcW w:w="426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6092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Secciones habituales</w:t>
            </w:r>
          </w:p>
        </w:tc>
      </w:tr>
      <w:tr w:rsidR="00FF2882" w14:paraId="212991E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6E05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Caja / mostrador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7429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Registrar ventas y pagos.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012A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Inicio, Punto de venta, Clientes.</w:t>
            </w:r>
          </w:p>
        </w:tc>
      </w:tr>
      <w:tr w:rsidR="00FF2882" w14:paraId="7D5D05F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5AEE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Almacén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03AA5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 xml:space="preserve">Consultar y mover </w:t>
            </w:r>
            <w:r>
              <w:rPr>
                <w:rFonts w:eastAsia="Calibri"/>
                <w:sz w:val="19"/>
              </w:rPr>
              <w:t>existencias.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B224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Inventario, Productos, Almacenes.</w:t>
            </w:r>
          </w:p>
        </w:tc>
      </w:tr>
      <w:tr w:rsidR="00FF2882" w14:paraId="732108A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9EF0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Compras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49E8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Crear órdenes y recibir mercancía.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38B3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Compras, Proveedores, Inventario.</w:t>
            </w:r>
          </w:p>
        </w:tc>
      </w:tr>
      <w:tr w:rsidR="00FF2882" w14:paraId="024FEBA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23B9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Cobranza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5DAE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Revisar saldos y aplicar pagos.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9E25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Cobranza, Clientes, Reportes.</w:t>
            </w:r>
          </w:p>
        </w:tc>
      </w:tr>
      <w:tr w:rsidR="00FF2882" w14:paraId="216D746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2309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Administración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E10C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Configurar accesos y políticas.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4C7F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Usuarios y roles, Administración, Auditoría.</w:t>
            </w:r>
          </w:p>
        </w:tc>
      </w:tr>
    </w:tbl>
    <w:p w14:paraId="7F16C20B" w14:textId="77777777" w:rsidR="00FF2882" w:rsidRDefault="00FF2882">
      <w:pPr>
        <w:spacing w:before="60" w:after="40"/>
      </w:pPr>
    </w:p>
    <w:p w14:paraId="271F1629" w14:textId="77777777" w:rsidR="00FF2882" w:rsidRDefault="00F0293B">
      <w:pPr>
        <w:pStyle w:val="Ttulo1"/>
      </w:pPr>
      <w:r>
        <w:t>1. Acceso y navegación</w:t>
      </w:r>
    </w:p>
    <w:p w14:paraId="6EA1E79A" w14:textId="77777777" w:rsidR="00FF2882" w:rsidRDefault="00F0293B">
      <w:pPr>
        <w:pStyle w:val="Ttulo2"/>
      </w:pPr>
      <w:r>
        <w:t>Iniciar sesión</w:t>
      </w:r>
    </w:p>
    <w:p w14:paraId="543EEE70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1  </w:t>
      </w:r>
      <w:r>
        <w:rPr>
          <w:rFonts w:eastAsia="Calibri"/>
          <w:b/>
          <w:color w:val="0B2545"/>
        </w:rPr>
        <w:t>Abre el sistema</w:t>
      </w:r>
      <w:r>
        <w:br/>
        <w:t>Ingresa a la dirección que te proporcionó el administrador.</w:t>
      </w:r>
    </w:p>
    <w:p w14:paraId="0D4E2352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2  </w:t>
      </w:r>
      <w:r>
        <w:rPr>
          <w:rFonts w:eastAsia="Calibri"/>
          <w:b/>
          <w:color w:val="0B2545"/>
        </w:rPr>
        <w:t>Captura tus credenciales</w:t>
      </w:r>
      <w:r>
        <w:br/>
        <w:t>Escribe tu usuario y contraseña.</w:t>
      </w:r>
    </w:p>
    <w:p w14:paraId="09ADB218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lastRenderedPageBreak/>
        <w:t xml:space="preserve">3  </w:t>
      </w:r>
      <w:r>
        <w:rPr>
          <w:rFonts w:eastAsia="Calibri"/>
          <w:b/>
          <w:color w:val="0B2545"/>
        </w:rPr>
        <w:t>Selecciona Entrar</w:t>
      </w:r>
      <w:r>
        <w:br/>
        <w:t xml:space="preserve">El sistema </w:t>
      </w:r>
      <w:r>
        <w:t>mostrará el Centro de operación.</w:t>
      </w:r>
    </w:p>
    <w:p w14:paraId="67960A20" w14:textId="77777777" w:rsidR="00FF2882" w:rsidRDefault="00F0293B">
      <w:pPr>
        <w:pBdr>
          <w:left w:val="single" w:sz="18" w:space="8" w:color="8A4B00"/>
        </w:pBdr>
        <w:shd w:val="clear" w:color="auto" w:fill="FFF4E5"/>
        <w:spacing w:before="100" w:after="180" w:line="276" w:lineRule="auto"/>
        <w:ind w:left="173" w:right="115"/>
      </w:pPr>
      <w:r>
        <w:rPr>
          <w:rFonts w:eastAsia="Calibri"/>
          <w:b/>
          <w:color w:val="8A4B00"/>
        </w:rPr>
        <w:t xml:space="preserve">Seguridad. </w:t>
      </w:r>
      <w:r>
        <w:rPr>
          <w:rFonts w:eastAsia="Calibri"/>
        </w:rPr>
        <w:t>No compartas tu contraseña. Cuando termines, usa Cerrar sesión en la esquina superior derecha.</w:t>
      </w:r>
    </w:p>
    <w:p w14:paraId="020F4B70" w14:textId="77777777" w:rsidR="00FF2882" w:rsidRDefault="00F0293B">
      <w:pPr>
        <w:pStyle w:val="Ttulo2"/>
      </w:pPr>
      <w:r>
        <w:t>Navegar por el sistema</w:t>
      </w:r>
    </w:p>
    <w:p w14:paraId="1FCDCB0D" w14:textId="77777777" w:rsidR="00FF2882" w:rsidRDefault="00F0293B">
      <w:r>
        <w:t>En computadora, las secciones aparecen en la barra lateral. En teléfono o tableta, abre el menú con el botón de navegación. La opción activa queda resaltada.</w:t>
      </w:r>
    </w:p>
    <w:p w14:paraId="34F37084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Operación:</w:t>
      </w:r>
      <w:r>
        <w:t xml:space="preserve"> Inicio, Punto de venta, Inventario, Compras y Cobranza.</w:t>
      </w:r>
    </w:p>
    <w:p w14:paraId="7A304AAC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Maestros:</w:t>
      </w:r>
      <w:r>
        <w:t xml:space="preserve"> Clientes, Proveedores, Productos y catálogos auxiliares.</w:t>
      </w:r>
    </w:p>
    <w:p w14:paraId="29AD96B5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Control:</w:t>
      </w:r>
      <w:r>
        <w:t xml:space="preserve"> Usuarios y roles, Reportes, Auditoría y Administración.</w:t>
      </w:r>
    </w:p>
    <w:p w14:paraId="037B58BA" w14:textId="77777777" w:rsidR="00FF2882" w:rsidRDefault="00F0293B">
      <w:pPr>
        <w:pStyle w:val="Ttulo2"/>
      </w:pPr>
      <w:r>
        <w:t>Centro de operación</w:t>
      </w:r>
    </w:p>
    <w:p w14:paraId="2E07892D" w14:textId="77777777" w:rsidR="00FF2882" w:rsidRDefault="00F0293B">
      <w:r>
        <w:t>La pantalla Inicio concentra los indicadores disponibles del día: ventas, transacciones, unidades de inventario, productos con stock bajo y cuentas por cobrar. Usa Actualizar para consultar el estado más reciente.</w:t>
      </w:r>
    </w:p>
    <w:p w14:paraId="72264043" w14:textId="77777777" w:rsidR="00FF2882" w:rsidRDefault="00F0293B">
      <w:pPr>
        <w:pBdr>
          <w:left w:val="single" w:sz="18" w:space="8" w:color="0868C2"/>
        </w:pBdr>
        <w:shd w:val="clear" w:color="auto" w:fill="F4F8FC"/>
        <w:spacing w:before="100" w:after="180" w:line="276" w:lineRule="auto"/>
        <w:ind w:left="173" w:right="115"/>
      </w:pPr>
      <w:r>
        <w:rPr>
          <w:rFonts w:eastAsia="Calibri"/>
          <w:b/>
          <w:color w:val="0868C2"/>
        </w:rPr>
        <w:t xml:space="preserve">Nota. </w:t>
      </w:r>
      <w:r>
        <w:rPr>
          <w:rFonts w:eastAsia="Calibri"/>
        </w:rPr>
        <w:t xml:space="preserve">Los </w:t>
      </w:r>
      <w:r>
        <w:rPr>
          <w:rFonts w:eastAsia="Calibri"/>
        </w:rPr>
        <w:t>importes e indicadores son calculados por el servidor. Si una tarjeta no tiene datos, actualiza la consulta o revisa tu conexión.</w:t>
      </w:r>
    </w:p>
    <w:p w14:paraId="407C3E08" w14:textId="77777777" w:rsidR="00FF2882" w:rsidRDefault="00F0293B">
      <w:r>
        <w:br w:type="page"/>
      </w:r>
    </w:p>
    <w:p w14:paraId="79647DC3" w14:textId="77777777" w:rsidR="00FF2882" w:rsidRDefault="00F0293B">
      <w:pPr>
        <w:pStyle w:val="Ttulo1"/>
      </w:pPr>
      <w:r>
        <w:lastRenderedPageBreak/>
        <w:t>2. Punto de venta</w:t>
      </w:r>
    </w:p>
    <w:p w14:paraId="1F399F46" w14:textId="77777777" w:rsidR="00FF2882" w:rsidRDefault="00F0293B">
      <w:r>
        <w:t>El Punto de venta reúne el catálogo, el carrito y el cobro en una sola pantalla. El resumen permanece visible mientras trabajas en una computadora.</w:t>
      </w:r>
    </w:p>
    <w:p w14:paraId="009FF69B" w14:textId="77777777" w:rsidR="00FF2882" w:rsidRDefault="00F0293B">
      <w:pPr>
        <w:spacing w:before="120" w:after="60"/>
        <w:jc w:val="center"/>
      </w:pPr>
      <w:r>
        <w:rPr>
          <w:noProof/>
        </w:rPr>
        <w:drawing>
          <wp:inline distT="0" distB="0" distL="0" distR="0" wp14:anchorId="18FA8B44" wp14:editId="5EBD7469">
            <wp:extent cx="5760720" cy="4122515"/>
            <wp:effectExtent l="0" t="0" r="0" b="0"/>
            <wp:docPr id="1" name="Picture 1" descr="Pantalla del punto de venta con navegación lateral, selección de almacén y cliente, catálogo de productos, carrito y resumen de cobro." title="Figura 1. Punto de venta con una partida agreg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nter-sales-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584D" w14:textId="77777777" w:rsidR="00FF2882" w:rsidRDefault="00F0293B">
      <w:pPr>
        <w:pStyle w:val="Descripcin"/>
        <w:spacing w:after="160"/>
        <w:jc w:val="center"/>
      </w:pPr>
      <w:r>
        <w:rPr>
          <w:rFonts w:eastAsia="Calibri"/>
        </w:rPr>
        <w:t>Figura 1. Punto de venta con una partida agregada.</w:t>
      </w:r>
    </w:p>
    <w:p w14:paraId="6E7C3A18" w14:textId="77777777" w:rsidR="00FF2882" w:rsidRDefault="00F0293B">
      <w:pPr>
        <w:pStyle w:val="Ttulo2"/>
      </w:pPr>
      <w:r>
        <w:t>Registrar una venta</w:t>
      </w:r>
    </w:p>
    <w:p w14:paraId="2ECD91EF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1  </w:t>
      </w:r>
      <w:r>
        <w:rPr>
          <w:rFonts w:eastAsia="Calibri"/>
          <w:b/>
          <w:color w:val="0B2545"/>
        </w:rPr>
        <w:t>Elige el almacén</w:t>
      </w:r>
      <w:r>
        <w:br/>
        <w:t>Selecciona el almacén del que saldrá la mercancía.</w:t>
      </w:r>
    </w:p>
    <w:p w14:paraId="1F644C93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2  </w:t>
      </w:r>
      <w:r>
        <w:rPr>
          <w:rFonts w:eastAsia="Calibri"/>
          <w:b/>
          <w:color w:val="0B2545"/>
        </w:rPr>
        <w:t>Selecciona al cliente</w:t>
      </w:r>
      <w:r>
        <w:br/>
        <w:t xml:space="preserve">Usa Venta al público para una venta de </w:t>
      </w:r>
      <w:r>
        <w:t>contado sin cliente. Para crédito debes elegir un cliente activo.</w:t>
      </w:r>
    </w:p>
    <w:p w14:paraId="65DA7991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3  </w:t>
      </w:r>
      <w:r>
        <w:rPr>
          <w:rFonts w:eastAsia="Calibri"/>
          <w:b/>
          <w:color w:val="0B2545"/>
        </w:rPr>
        <w:t>Define la condición de pago</w:t>
      </w:r>
      <w:r>
        <w:br/>
        <w:t>Selecciona Contado, Crédito o Mixto.</w:t>
      </w:r>
    </w:p>
    <w:p w14:paraId="0976AB89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4  </w:t>
      </w:r>
      <w:r>
        <w:rPr>
          <w:rFonts w:eastAsia="Calibri"/>
          <w:b/>
          <w:color w:val="0B2545"/>
        </w:rPr>
        <w:t>Busca productos</w:t>
      </w:r>
      <w:r>
        <w:br/>
        <w:t>Escribe nombre, SKU o código de barras y selecciona el producto.</w:t>
      </w:r>
    </w:p>
    <w:p w14:paraId="289F63EA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5  </w:t>
      </w:r>
      <w:r>
        <w:rPr>
          <w:rFonts w:eastAsia="Calibri"/>
          <w:b/>
          <w:color w:val="0B2545"/>
        </w:rPr>
        <w:t>Ajusta el carrito</w:t>
      </w:r>
      <w:r>
        <w:br/>
        <w:t>Cambia cantidades con los controles + y -, o quita una partida con ×.</w:t>
      </w:r>
    </w:p>
    <w:p w14:paraId="05C8C3E1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lastRenderedPageBreak/>
        <w:t xml:space="preserve">6  </w:t>
      </w:r>
      <w:r>
        <w:rPr>
          <w:rFonts w:eastAsia="Calibri"/>
          <w:b/>
          <w:color w:val="0B2545"/>
        </w:rPr>
        <w:t>Revisa importes</w:t>
      </w:r>
      <w:r>
        <w:br/>
        <w:t>Verifica subtotal, descuentos, impuestos y total.</w:t>
      </w:r>
    </w:p>
    <w:p w14:paraId="020F473D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7  </w:t>
      </w:r>
      <w:r>
        <w:rPr>
          <w:rFonts w:eastAsia="Calibri"/>
          <w:b/>
          <w:color w:val="0B2545"/>
        </w:rPr>
        <w:t>Captura el pago</w:t>
      </w:r>
      <w:r>
        <w:br/>
        <w:t>Selecciona la forma de pago. Si requiere referencia, el sistema mostrará el campo.</w:t>
      </w:r>
    </w:p>
    <w:p w14:paraId="1F2CA0FD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8  </w:t>
      </w:r>
      <w:r>
        <w:rPr>
          <w:rFonts w:eastAsia="Calibri"/>
          <w:b/>
          <w:color w:val="0B2545"/>
        </w:rPr>
        <w:t>Finaliza</w:t>
      </w:r>
      <w:r>
        <w:br/>
        <w:t>Elige Cobrar y confirmar o Guardar borrador.</w:t>
      </w:r>
    </w:p>
    <w:p w14:paraId="0E28DBBD" w14:textId="77777777" w:rsidR="00FF2882" w:rsidRDefault="00F0293B">
      <w:pPr>
        <w:pBdr>
          <w:left w:val="single" w:sz="18" w:space="8" w:color="8A4B00"/>
        </w:pBdr>
        <w:shd w:val="clear" w:color="auto" w:fill="FFF4E5"/>
        <w:spacing w:before="100" w:after="180" w:line="276" w:lineRule="auto"/>
        <w:ind w:left="173" w:right="115"/>
      </w:pPr>
      <w:r>
        <w:rPr>
          <w:rFonts w:eastAsia="Calibri"/>
          <w:b/>
          <w:color w:val="8A4B00"/>
        </w:rPr>
        <w:t xml:space="preserve">Importante. </w:t>
      </w:r>
      <w:r>
        <w:rPr>
          <w:rFonts w:eastAsia="Calibri"/>
        </w:rPr>
        <w:t>Cobrar y confirmar genera movimientos de inventario. Un borrador puede retomarse y modificarse sin afectar existencias.</w:t>
      </w:r>
    </w:p>
    <w:p w14:paraId="50829343" w14:textId="77777777" w:rsidR="00FF2882" w:rsidRDefault="00F0293B">
      <w:pPr>
        <w:pStyle w:val="Ttulo2"/>
      </w:pPr>
      <w:r>
        <w:t>Condiciones de pago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FF2882" w14:paraId="3D1C1D0C" w14:textId="77777777">
        <w:trPr>
          <w:tblHeader/>
        </w:trPr>
        <w:tc>
          <w:tcPr>
            <w:tcW w:w="150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549F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Condición</w:t>
            </w:r>
          </w:p>
        </w:tc>
        <w:tc>
          <w:tcPr>
            <w:tcW w:w="400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2517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Cuándo usarla</w:t>
            </w:r>
          </w:p>
        </w:tc>
        <w:tc>
          <w:tcPr>
            <w:tcW w:w="386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A837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Requisito</w:t>
            </w:r>
          </w:p>
        </w:tc>
      </w:tr>
      <w:tr w:rsidR="00FF2882" w14:paraId="7318A69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31BE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Contado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44CC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 xml:space="preserve">El total se cubre al </w:t>
            </w:r>
            <w:r>
              <w:rPr>
                <w:rFonts w:eastAsia="Calibri"/>
                <w:sz w:val="19"/>
              </w:rPr>
              <w:t>registrar la venta.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5334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Forma de pago válida.</w:t>
            </w:r>
          </w:p>
        </w:tc>
      </w:tr>
      <w:tr w:rsidR="00FF2882" w14:paraId="73566C2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D6C1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Crédito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6815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El saldo se incorpora a cuentas por cobrar.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A96C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Cliente activo y crédito disponible.</w:t>
            </w:r>
          </w:p>
        </w:tc>
      </w:tr>
      <w:tr w:rsidR="00FF2882" w14:paraId="5A8289C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FAF0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Mixto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B803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Se recibe un pago y queda saldo pendiente.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F101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Cliente, pago inicial y crédito disponible.</w:t>
            </w:r>
          </w:p>
        </w:tc>
      </w:tr>
    </w:tbl>
    <w:p w14:paraId="5CEB9B83" w14:textId="77777777" w:rsidR="00FF2882" w:rsidRDefault="00FF2882">
      <w:pPr>
        <w:spacing w:before="60" w:after="40"/>
      </w:pPr>
    </w:p>
    <w:p w14:paraId="55B9C7BB" w14:textId="77777777" w:rsidR="00FF2882" w:rsidRDefault="00F0293B">
      <w:pPr>
        <w:pStyle w:val="Ttulo2"/>
      </w:pPr>
      <w:r>
        <w:t xml:space="preserve">Borradores, pagos y </w:t>
      </w:r>
      <w:r>
        <w:t>cancelaciones</w:t>
      </w:r>
    </w:p>
    <w:p w14:paraId="5330344A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Ver historial:</w:t>
      </w:r>
      <w:r>
        <w:t xml:space="preserve"> abre las ventas recientes.</w:t>
      </w:r>
    </w:p>
    <w:p w14:paraId="7B52CF2D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Continuar:</w:t>
      </w:r>
      <w:r>
        <w:t xml:space="preserve"> recupera una venta en estado Borrador.</w:t>
      </w:r>
    </w:p>
    <w:p w14:paraId="32E2D873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Confirmar:</w:t>
      </w:r>
      <w:r>
        <w:t xml:space="preserve"> confirma un borrador cuando ya no necesita cambios.</w:t>
      </w:r>
    </w:p>
    <w:p w14:paraId="43968B38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Registrar pago:</w:t>
      </w:r>
      <w:r>
        <w:t xml:space="preserve"> agrega un pago a una venta con saldo.</w:t>
      </w:r>
    </w:p>
    <w:p w14:paraId="0167BC36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Comprobante:</w:t>
      </w:r>
      <w:r>
        <w:t xml:space="preserve"> abre la vista imprimible.</w:t>
      </w:r>
    </w:p>
    <w:p w14:paraId="03AC276E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Cancelar:</w:t>
      </w:r>
      <w:r>
        <w:t xml:space="preserve"> solicita un motivo y envía la validación al servidor.</w:t>
      </w:r>
    </w:p>
    <w:p w14:paraId="7E716932" w14:textId="77777777" w:rsidR="00FF2882" w:rsidRDefault="00F0293B">
      <w:pPr>
        <w:pBdr>
          <w:left w:val="single" w:sz="18" w:space="8" w:color="BA1A1A"/>
        </w:pBdr>
        <w:shd w:val="clear" w:color="auto" w:fill="FCEBEC"/>
        <w:spacing w:before="100" w:after="180" w:line="276" w:lineRule="auto"/>
        <w:ind w:left="173" w:right="115"/>
      </w:pPr>
      <w:r>
        <w:rPr>
          <w:rFonts w:eastAsia="Calibri"/>
          <w:b/>
          <w:color w:val="BA1A1A"/>
        </w:rPr>
        <w:t xml:space="preserve">Cancelaciones. </w:t>
      </w:r>
      <w:r>
        <w:rPr>
          <w:rFonts w:eastAsia="Calibri"/>
        </w:rPr>
        <w:t>Una venta con pagos aplicados o movimientos relacionados puede requerir revertirlos antes. El sistema mostrará el motivo si no puede cancelarse.</w:t>
      </w:r>
    </w:p>
    <w:p w14:paraId="5FDD9E61" w14:textId="77777777" w:rsidR="00FF2882" w:rsidRDefault="00F0293B">
      <w:r>
        <w:br w:type="page"/>
      </w:r>
    </w:p>
    <w:p w14:paraId="5411C987" w14:textId="77777777" w:rsidR="00FF2882" w:rsidRDefault="00F0293B">
      <w:pPr>
        <w:pStyle w:val="Ttulo1"/>
      </w:pPr>
      <w:r>
        <w:lastRenderedPageBreak/>
        <w:t>3. Clientes, proveedores y productos</w:t>
      </w:r>
    </w:p>
    <w:p w14:paraId="496D1529" w14:textId="77777777" w:rsidR="00FF2882" w:rsidRDefault="00F0293B">
      <w:r>
        <w:t>Los catálogos se encuentran agrupados por tema para que cada dato sea fácil de localizar y mantener.</w:t>
      </w:r>
    </w:p>
    <w:p w14:paraId="78D1ACEB" w14:textId="77777777" w:rsidR="00FF2882" w:rsidRDefault="00F0293B">
      <w:pPr>
        <w:pStyle w:val="Ttulo2"/>
      </w:pPr>
      <w:r>
        <w:t>Clientes</w:t>
      </w:r>
    </w:p>
    <w:p w14:paraId="1EE3AA36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1  </w:t>
      </w:r>
      <w:r>
        <w:rPr>
          <w:rFonts w:eastAsia="Calibri"/>
          <w:b/>
          <w:color w:val="0B2545"/>
        </w:rPr>
        <w:t>Localiza al cliente</w:t>
      </w:r>
      <w:r>
        <w:br/>
        <w:t>Busca por nombre, RFC, teléfono o correo.</w:t>
      </w:r>
    </w:p>
    <w:p w14:paraId="1F059064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2  </w:t>
      </w:r>
      <w:r>
        <w:rPr>
          <w:rFonts w:eastAsia="Calibri"/>
          <w:b/>
          <w:color w:val="0B2545"/>
        </w:rPr>
        <w:t>Crea o edita</w:t>
      </w:r>
      <w:r>
        <w:br/>
        <w:t xml:space="preserve">Selecciona Nuevo cliente o Editar en el </w:t>
      </w:r>
      <w:r>
        <w:t>registro correspondiente.</w:t>
      </w:r>
    </w:p>
    <w:p w14:paraId="33811DB4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3  </w:t>
      </w:r>
      <w:r>
        <w:rPr>
          <w:rFonts w:eastAsia="Calibri"/>
          <w:b/>
          <w:color w:val="0B2545"/>
        </w:rPr>
        <w:t>Completa los datos</w:t>
      </w:r>
      <w:r>
        <w:br/>
        <w:t>Captura información comercial, contacto y condiciones de crédito.</w:t>
      </w:r>
    </w:p>
    <w:p w14:paraId="7B5D3FE7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4  </w:t>
      </w:r>
      <w:r>
        <w:rPr>
          <w:rFonts w:eastAsia="Calibri"/>
          <w:b/>
          <w:color w:val="0B2545"/>
        </w:rPr>
        <w:t>Guarda</w:t>
      </w:r>
      <w:r>
        <w:br/>
        <w:t>Revisa los campos obligatorios y confirma.</w:t>
      </w:r>
    </w:p>
    <w:p w14:paraId="436985FE" w14:textId="77777777" w:rsidR="00FF2882" w:rsidRDefault="00F0293B">
      <w:pPr>
        <w:pBdr>
          <w:left w:val="single" w:sz="18" w:space="8" w:color="8A4B00"/>
        </w:pBdr>
        <w:shd w:val="clear" w:color="auto" w:fill="FFF4E5"/>
        <w:spacing w:before="100" w:after="180" w:line="276" w:lineRule="auto"/>
        <w:ind w:left="173" w:right="115"/>
      </w:pPr>
      <w:r>
        <w:rPr>
          <w:rFonts w:eastAsia="Calibri"/>
          <w:b/>
          <w:color w:val="8A4B00"/>
        </w:rPr>
        <w:t xml:space="preserve">Crédito. </w:t>
      </w:r>
      <w:r>
        <w:rPr>
          <w:rFonts w:eastAsia="Calibri"/>
        </w:rPr>
        <w:t xml:space="preserve">El límite y el bloqueo de crédito afectan las ventas a crédito. </w:t>
      </w:r>
      <w:r>
        <w:rPr>
          <w:rFonts w:eastAsia="Calibri"/>
        </w:rPr>
        <w:t>Modifícalos solo con autorización.</w:t>
      </w:r>
    </w:p>
    <w:p w14:paraId="42462B87" w14:textId="77777777" w:rsidR="00FF2882" w:rsidRDefault="00F0293B">
      <w:pPr>
        <w:pStyle w:val="Ttulo2"/>
      </w:pPr>
      <w:r>
        <w:t>Proveedores</w:t>
      </w:r>
    </w:p>
    <w:p w14:paraId="1900B41C" w14:textId="77777777" w:rsidR="00FF2882" w:rsidRDefault="00F0293B">
      <w:r>
        <w:t>Usa Proveedores para registrar nombre, contacto, teléfono, correo y dirección. Desactivar un proveedor evita usarlo en nuevas operaciones sin borrar su historial.</w:t>
      </w:r>
    </w:p>
    <w:p w14:paraId="4B0A5663" w14:textId="77777777" w:rsidR="00FF2882" w:rsidRDefault="00F0293B">
      <w:pPr>
        <w:pStyle w:val="Ttulo2"/>
      </w:pPr>
      <w:r>
        <w:t>Productos</w:t>
      </w:r>
    </w:p>
    <w:p w14:paraId="66A0E0FD" w14:textId="77777777" w:rsidR="00FF2882" w:rsidRDefault="00F0293B">
      <w:pPr>
        <w:numPr>
          <w:ilvl w:val="0"/>
          <w:numId w:val="1"/>
        </w:numPr>
        <w:spacing w:after="80"/>
      </w:pPr>
      <w:r>
        <w:t>Captura SKU, nombre, código de barras y descripción.</w:t>
      </w:r>
    </w:p>
    <w:p w14:paraId="44E43F9F" w14:textId="77777777" w:rsidR="00FF2882" w:rsidRDefault="00F0293B">
      <w:pPr>
        <w:numPr>
          <w:ilvl w:val="0"/>
          <w:numId w:val="1"/>
        </w:numPr>
        <w:spacing w:after="80"/>
      </w:pPr>
      <w:r>
        <w:t>Selecciona categoría, marca y unidad desde las listas.</w:t>
      </w:r>
    </w:p>
    <w:p w14:paraId="03699E51" w14:textId="77777777" w:rsidR="00FF2882" w:rsidRDefault="00F0293B">
      <w:pPr>
        <w:numPr>
          <w:ilvl w:val="0"/>
          <w:numId w:val="1"/>
        </w:numPr>
        <w:spacing w:after="80"/>
      </w:pPr>
      <w:r>
        <w:t>Registra costo, precio base y existencia mínima.</w:t>
      </w:r>
    </w:p>
    <w:p w14:paraId="05EB3DF4" w14:textId="77777777" w:rsidR="00FF2882" w:rsidRDefault="00F0293B">
      <w:pPr>
        <w:numPr>
          <w:ilvl w:val="0"/>
          <w:numId w:val="1"/>
        </w:numPr>
        <w:spacing w:after="80"/>
      </w:pPr>
      <w:r>
        <w:t>Mantén activo únicamente el producto disponible para operación.</w:t>
      </w:r>
    </w:p>
    <w:p w14:paraId="2CB479C8" w14:textId="77777777" w:rsidR="00FF2882" w:rsidRDefault="00F0293B">
      <w:pPr>
        <w:pBdr>
          <w:left w:val="single" w:sz="18" w:space="8" w:color="176C42"/>
        </w:pBdr>
        <w:shd w:val="clear" w:color="auto" w:fill="EAF6EF"/>
        <w:spacing w:before="100" w:after="180" w:line="276" w:lineRule="auto"/>
        <w:ind w:left="173" w:right="115"/>
      </w:pPr>
      <w:r>
        <w:rPr>
          <w:rFonts w:eastAsia="Calibri"/>
          <w:b/>
          <w:color w:val="176C42"/>
        </w:rPr>
        <w:t xml:space="preserve">Buena práctica. </w:t>
      </w:r>
      <w:r>
        <w:rPr>
          <w:rFonts w:eastAsia="Calibri"/>
        </w:rPr>
        <w:t>Evita duplicar SKU o códigos de barras. Los aliases sirven para añadir códigos alternos de búsqueda.</w:t>
      </w:r>
    </w:p>
    <w:p w14:paraId="22B0B3B7" w14:textId="77777777" w:rsidR="00FF2882" w:rsidRDefault="00F0293B">
      <w:pPr>
        <w:pStyle w:val="Ttulo2"/>
      </w:pPr>
      <w:r>
        <w:t>Otros maestros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FF2882" w14:paraId="1A76A3A1" w14:textId="77777777">
        <w:trPr>
          <w:tblHeader/>
        </w:trPr>
        <w:tc>
          <w:tcPr>
            <w:tcW w:w="210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B46F3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Catálogo</w:t>
            </w:r>
          </w:p>
        </w:tc>
        <w:tc>
          <w:tcPr>
            <w:tcW w:w="726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BF74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Para qué sirve</w:t>
            </w:r>
          </w:p>
        </w:tc>
      </w:tr>
      <w:tr w:rsidR="00FF2882" w14:paraId="200EDB1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0CD6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Categorías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542B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Clasificar productos por familia.</w:t>
            </w:r>
          </w:p>
        </w:tc>
      </w:tr>
      <w:tr w:rsidR="00FF2882" w14:paraId="0E02085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3F7E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Marcas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AB93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Identificar la marca comercial.</w:t>
            </w:r>
          </w:p>
        </w:tc>
      </w:tr>
      <w:tr w:rsidR="00FF2882" w14:paraId="2BB382C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8E39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Unidades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2FBF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Definir pieza, caja, kilogramo u otra medida.</w:t>
            </w:r>
          </w:p>
        </w:tc>
      </w:tr>
      <w:tr w:rsidR="00FF2882" w14:paraId="227ACF3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2F0A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Almacenes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5A31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 xml:space="preserve">Definir </w:t>
            </w:r>
            <w:r>
              <w:rPr>
                <w:rFonts w:eastAsia="Calibri"/>
                <w:sz w:val="19"/>
              </w:rPr>
              <w:t>ubicaciones centrales o secundarias.</w:t>
            </w:r>
          </w:p>
        </w:tc>
      </w:tr>
      <w:tr w:rsidR="00FF2882" w14:paraId="5036467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1F8E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Aliases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707E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Agregar códigos alternos para encontrar un producto.</w:t>
            </w:r>
          </w:p>
        </w:tc>
      </w:tr>
    </w:tbl>
    <w:p w14:paraId="4D3977DA" w14:textId="77777777" w:rsidR="00FF2882" w:rsidRDefault="00FF2882">
      <w:pPr>
        <w:spacing w:before="60" w:after="40"/>
      </w:pPr>
    </w:p>
    <w:p w14:paraId="30B7CA60" w14:textId="77777777" w:rsidR="00FF2882" w:rsidRDefault="00F0293B">
      <w:pPr>
        <w:pStyle w:val="Ttulo1"/>
      </w:pPr>
      <w:r>
        <w:t>4. Inventario</w:t>
      </w:r>
    </w:p>
    <w:p w14:paraId="15DB9919" w14:textId="77777777" w:rsidR="00FF2882" w:rsidRDefault="00F0293B">
      <w:r>
        <w:t xml:space="preserve">Inventario está organizado en Existencias, Ajustes y Transferencias. Selecciona una tarea en la columna izquierda; el formulario y el </w:t>
      </w:r>
      <w:r>
        <w:t>resultado aparecen a la derecha.</w:t>
      </w:r>
    </w:p>
    <w:p w14:paraId="248D0DDB" w14:textId="77777777" w:rsidR="00FF2882" w:rsidRDefault="00F0293B">
      <w:pPr>
        <w:spacing w:before="120" w:after="60"/>
        <w:jc w:val="center"/>
      </w:pPr>
      <w:r>
        <w:rPr>
          <w:noProof/>
        </w:rPr>
        <w:drawing>
          <wp:inline distT="0" distB="0" distL="0" distR="0" wp14:anchorId="2527CFA4" wp14:editId="035584D9">
            <wp:extent cx="5760720" cy="4244030"/>
            <wp:effectExtent l="0" t="0" r="0" b="0"/>
            <wp:docPr id="2" name="Picture 2" descr="Pantalla de inventario con tareas agrupadas, filtros de almacén y producto, y resultado de existencia." title="Figura 2. Consulta guiada de existenc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3FC2" w14:textId="77777777" w:rsidR="00FF2882" w:rsidRDefault="00F0293B">
      <w:pPr>
        <w:pStyle w:val="Descripcin"/>
        <w:spacing w:after="160"/>
        <w:jc w:val="center"/>
      </w:pPr>
      <w:r>
        <w:rPr>
          <w:rFonts w:eastAsia="Calibri"/>
        </w:rPr>
        <w:t>Figura 2. Consulta guiada de existencias.</w:t>
      </w:r>
    </w:p>
    <w:p w14:paraId="44EFCDF8" w14:textId="77777777" w:rsidR="00FF2882" w:rsidRDefault="00F0293B">
      <w:pPr>
        <w:pStyle w:val="Ttulo2"/>
      </w:pPr>
      <w:r>
        <w:t>Consultar existencias</w:t>
      </w:r>
    </w:p>
    <w:p w14:paraId="3EBD6A6D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Consultar existencias:</w:t>
      </w:r>
      <w:r>
        <w:t xml:space="preserve"> filtra por almacén, producto o ambos.</w:t>
      </w:r>
    </w:p>
    <w:p w14:paraId="03A8AE72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Revisar kardex:</w:t>
      </w:r>
      <w:r>
        <w:t xml:space="preserve"> exige un producto y permite filtrar por almacén y fechas.</w:t>
      </w:r>
    </w:p>
    <w:p w14:paraId="7938EC87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 xml:space="preserve">Productos con </w:t>
      </w:r>
      <w:r>
        <w:rPr>
          <w:b/>
        </w:rPr>
        <w:t>stock bajo:</w:t>
      </w:r>
      <w:r>
        <w:t xml:space="preserve"> muestra artículos por debajo de su mínimo.</w:t>
      </w:r>
    </w:p>
    <w:p w14:paraId="17D70230" w14:textId="77777777" w:rsidR="00FF2882" w:rsidRDefault="00F0293B">
      <w:pPr>
        <w:pStyle w:val="Ttulo2"/>
      </w:pPr>
      <w:r>
        <w:t>Registrar un ajuste</w:t>
      </w:r>
    </w:p>
    <w:p w14:paraId="2E7BAAC1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1  </w:t>
      </w:r>
      <w:r>
        <w:rPr>
          <w:rFonts w:eastAsia="Calibri"/>
          <w:b/>
          <w:color w:val="0B2545"/>
        </w:rPr>
        <w:t>Selecciona Registrar ajuste</w:t>
      </w:r>
      <w:r>
        <w:br/>
        <w:t>Elige el almacén e indica el motivo.</w:t>
      </w:r>
    </w:p>
    <w:p w14:paraId="5952743F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2  </w:t>
      </w:r>
      <w:r>
        <w:rPr>
          <w:rFonts w:eastAsia="Calibri"/>
          <w:b/>
          <w:color w:val="0B2545"/>
        </w:rPr>
        <w:t>Agrega partidas</w:t>
      </w:r>
      <w:r>
        <w:br/>
        <w:t>Captura producto, existencia física y costo unitario.</w:t>
      </w:r>
    </w:p>
    <w:p w14:paraId="4B426F53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3  </w:t>
      </w:r>
      <w:r>
        <w:rPr>
          <w:rFonts w:eastAsia="Calibri"/>
          <w:b/>
          <w:color w:val="0B2545"/>
        </w:rPr>
        <w:t>Completa la tarea</w:t>
      </w:r>
      <w:r>
        <w:br/>
        <w:t>El sistema crea el ajuste pendiente.</w:t>
      </w:r>
    </w:p>
    <w:p w14:paraId="4EB5A635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4  </w:t>
      </w:r>
      <w:r>
        <w:rPr>
          <w:rFonts w:eastAsia="Calibri"/>
          <w:b/>
          <w:color w:val="0B2545"/>
        </w:rPr>
        <w:t>Confirma el ajuste</w:t>
      </w:r>
      <w:r>
        <w:br/>
        <w:t>Copia su identificador y usa Confirmar ajuste.</w:t>
      </w:r>
    </w:p>
    <w:p w14:paraId="29B61E0A" w14:textId="77777777" w:rsidR="00FF2882" w:rsidRDefault="00F0293B">
      <w:pPr>
        <w:pBdr>
          <w:left w:val="single" w:sz="18" w:space="8" w:color="8A4B00"/>
        </w:pBdr>
        <w:shd w:val="clear" w:color="auto" w:fill="FFF4E5"/>
        <w:spacing w:before="100" w:after="180" w:line="276" w:lineRule="auto"/>
        <w:ind w:left="173" w:right="115"/>
      </w:pPr>
      <w:r>
        <w:rPr>
          <w:rFonts w:eastAsia="Calibri"/>
          <w:b/>
          <w:color w:val="8A4B00"/>
        </w:rPr>
        <w:t xml:space="preserve">Control. </w:t>
      </w:r>
      <w:r>
        <w:rPr>
          <w:rFonts w:eastAsia="Calibri"/>
        </w:rPr>
        <w:t>Confirmar un ajuste modifica existencias. Si detectas un error antes de confirmarlo, cancélalo con un motivo claro.</w:t>
      </w:r>
    </w:p>
    <w:p w14:paraId="4AAB36DB" w14:textId="77777777" w:rsidR="00FF2882" w:rsidRDefault="00F0293B">
      <w:pPr>
        <w:pStyle w:val="Ttulo2"/>
      </w:pPr>
      <w:r>
        <w:t>Transferir inventario</w:t>
      </w:r>
    </w:p>
    <w:p w14:paraId="25644581" w14:textId="77777777" w:rsidR="00FF2882" w:rsidRDefault="00F0293B">
      <w:r>
        <w:t xml:space="preserve">Captura </w:t>
      </w:r>
      <w:r>
        <w:t>producto, almacén origen, almacén destino, cantidad, costo y notas. El origen y destino deben ser distintos. Verifica el resultado antes de iniciar otra transferencia.</w:t>
      </w:r>
    </w:p>
    <w:p w14:paraId="12CB2674" w14:textId="77777777" w:rsidR="00FF2882" w:rsidRDefault="00F0293B">
      <w:r>
        <w:br w:type="page"/>
      </w:r>
    </w:p>
    <w:p w14:paraId="168EF9A6" w14:textId="77777777" w:rsidR="00FF2882" w:rsidRDefault="00F0293B">
      <w:pPr>
        <w:pStyle w:val="Ttulo1"/>
      </w:pPr>
      <w:r>
        <w:t>5. Compras y recepciones</w:t>
      </w:r>
    </w:p>
    <w:p w14:paraId="060C100D" w14:textId="77777777" w:rsidR="00FF2882" w:rsidRDefault="00F0293B">
      <w:pPr>
        <w:pStyle w:val="Ttulo2"/>
      </w:pPr>
      <w:r>
        <w:t>Crear una orden de compra</w:t>
      </w:r>
    </w:p>
    <w:p w14:paraId="17D085C9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1  </w:t>
      </w:r>
      <w:r>
        <w:rPr>
          <w:rFonts w:eastAsia="Calibri"/>
          <w:b/>
          <w:color w:val="0B2545"/>
        </w:rPr>
        <w:t>Abre Nueva orden de compra</w:t>
      </w:r>
      <w:r>
        <w:br/>
        <w:t>Selecciona el proveedor.</w:t>
      </w:r>
    </w:p>
    <w:p w14:paraId="35A9394D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2  </w:t>
      </w:r>
      <w:r>
        <w:rPr>
          <w:rFonts w:eastAsia="Calibri"/>
          <w:b/>
          <w:color w:val="0B2545"/>
        </w:rPr>
        <w:t>Captura impuestos y notas</w:t>
      </w:r>
      <w:r>
        <w:br/>
        <w:t>Usa las notas para condiciones o referencias internas.</w:t>
      </w:r>
    </w:p>
    <w:p w14:paraId="38080B2D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3  </w:t>
      </w:r>
      <w:r>
        <w:rPr>
          <w:rFonts w:eastAsia="Calibri"/>
          <w:b/>
          <w:color w:val="0B2545"/>
        </w:rPr>
        <w:t>Agrega productos</w:t>
      </w:r>
      <w:r>
        <w:br/>
        <w:t>Por cada partida captura producto, cantidad, costo y descuento.</w:t>
      </w:r>
    </w:p>
    <w:p w14:paraId="27A18CC6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4  </w:t>
      </w:r>
      <w:r>
        <w:rPr>
          <w:rFonts w:eastAsia="Calibri"/>
          <w:b/>
          <w:color w:val="0B2545"/>
        </w:rPr>
        <w:t>Completa la tarea</w:t>
      </w:r>
      <w:r>
        <w:br/>
        <w:t>La orden queda abierta.</w:t>
      </w:r>
    </w:p>
    <w:p w14:paraId="7BA25015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5  </w:t>
      </w:r>
      <w:r>
        <w:rPr>
          <w:rFonts w:eastAsia="Calibri"/>
          <w:b/>
          <w:color w:val="0B2545"/>
        </w:rPr>
        <w:t>Confirma cuando sea correcta</w:t>
      </w:r>
      <w:r>
        <w:br/>
        <w:t>Usa Confirmar compra con el identificador devuelto.</w:t>
      </w:r>
    </w:p>
    <w:p w14:paraId="1CE732C3" w14:textId="77777777" w:rsidR="00FF2882" w:rsidRDefault="00F0293B">
      <w:pPr>
        <w:pBdr>
          <w:left w:val="single" w:sz="18" w:space="8" w:color="0868C2"/>
        </w:pBdr>
        <w:shd w:val="clear" w:color="auto" w:fill="F4F8FC"/>
        <w:spacing w:before="100" w:after="180" w:line="276" w:lineRule="auto"/>
        <w:ind w:left="173" w:right="115"/>
      </w:pPr>
      <w:r>
        <w:rPr>
          <w:rFonts w:eastAsia="Calibri"/>
          <w:b/>
          <w:color w:val="0868C2"/>
        </w:rPr>
        <w:t xml:space="preserve">Consejo. </w:t>
      </w:r>
      <w:r>
        <w:rPr>
          <w:rFonts w:eastAsia="Calibri"/>
        </w:rPr>
        <w:t>Consulta la compra antes de confirmarla. Una compra confirmada ya representa un compromiso operativo.</w:t>
      </w:r>
    </w:p>
    <w:p w14:paraId="6C932380" w14:textId="77777777" w:rsidR="00FF2882" w:rsidRDefault="00F0293B">
      <w:pPr>
        <w:pStyle w:val="Ttulo2"/>
      </w:pPr>
      <w:r>
        <w:t>Recibir mercancía</w:t>
      </w:r>
    </w:p>
    <w:p w14:paraId="63C5DC56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1  </w:t>
      </w:r>
      <w:r>
        <w:rPr>
          <w:rFonts w:eastAsia="Calibri"/>
          <w:b/>
          <w:color w:val="0B2545"/>
        </w:rPr>
        <w:t>Selecciona Registrar recepción</w:t>
      </w:r>
      <w:r>
        <w:br/>
        <w:t>Indica proveedor, orden de compra si existe y almacén destino.</w:t>
      </w:r>
    </w:p>
    <w:p w14:paraId="38A2AC61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2  </w:t>
      </w:r>
      <w:r>
        <w:rPr>
          <w:rFonts w:eastAsia="Calibri"/>
          <w:b/>
          <w:color w:val="0B2545"/>
        </w:rPr>
        <w:t>Captura lo recibido</w:t>
      </w:r>
      <w:r>
        <w:br/>
        <w:t>Agrega producto, cantidad real y costo unitario.</w:t>
      </w:r>
    </w:p>
    <w:p w14:paraId="53BBD69C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3  </w:t>
      </w:r>
      <w:r>
        <w:rPr>
          <w:rFonts w:eastAsia="Calibri"/>
          <w:b/>
          <w:color w:val="0B2545"/>
        </w:rPr>
        <w:t>Registra la recepción</w:t>
      </w:r>
      <w:r>
        <w:br/>
        <w:t>Guarda el resultado y conserva su identificador.</w:t>
      </w:r>
    </w:p>
    <w:p w14:paraId="6825028D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4  </w:t>
      </w:r>
      <w:r>
        <w:rPr>
          <w:rFonts w:eastAsia="Calibri"/>
          <w:b/>
          <w:color w:val="0B2545"/>
        </w:rPr>
        <w:t>Cierra la recepción</w:t>
      </w:r>
      <w:r>
        <w:br/>
        <w:t>Cierra cuando ya no se esperan más partidas.</w:t>
      </w:r>
    </w:p>
    <w:p w14:paraId="6EDFB9EE" w14:textId="77777777" w:rsidR="00FF2882" w:rsidRDefault="00F0293B">
      <w:pPr>
        <w:pBdr>
          <w:left w:val="single" w:sz="18" w:space="8" w:color="8A4B00"/>
        </w:pBdr>
        <w:shd w:val="clear" w:color="auto" w:fill="FFF4E5"/>
        <w:spacing w:before="100" w:after="180" w:line="276" w:lineRule="auto"/>
        <w:ind w:left="173" w:right="115"/>
      </w:pPr>
      <w:r>
        <w:rPr>
          <w:rFonts w:eastAsia="Calibri"/>
          <w:b/>
          <w:color w:val="8A4B00"/>
        </w:rPr>
        <w:t xml:space="preserve">Recepción parcial. </w:t>
      </w:r>
      <w:r>
        <w:rPr>
          <w:rFonts w:eastAsia="Calibri"/>
        </w:rPr>
        <w:t>Registra únicamente la mercancía que llegó. No captures cantidades pendientes como si ya estuvieran disponibles.</w:t>
      </w:r>
    </w:p>
    <w:p w14:paraId="17ECD015" w14:textId="77777777" w:rsidR="00FF2882" w:rsidRDefault="00F0293B">
      <w:pPr>
        <w:pStyle w:val="Ttulo2"/>
      </w:pPr>
      <w:r>
        <w:t>Cancelar compras o recepciones</w:t>
      </w:r>
    </w:p>
    <w:p w14:paraId="72F76967" w14:textId="77777777" w:rsidR="00FF2882" w:rsidRDefault="00F0293B">
      <w:r>
        <w:t>Selecciona la tarea de cancelación, captura el identificador y un motivo comprensible. El servidor comprobará el estado y las dependencias antes de aceptar la cancelación.</w:t>
      </w:r>
    </w:p>
    <w:p w14:paraId="189381F7" w14:textId="77777777" w:rsidR="00FF2882" w:rsidRDefault="00F0293B">
      <w:pPr>
        <w:pStyle w:val="Ttulo1"/>
      </w:pPr>
      <w:r>
        <w:t>6. Cuentas por cobrar</w:t>
      </w:r>
    </w:p>
    <w:p w14:paraId="6DEDA9C8" w14:textId="77777777" w:rsidR="00FF2882" w:rsidRDefault="00F0293B">
      <w:pPr>
        <w:pStyle w:val="Ttulo2"/>
      </w:pPr>
      <w:r>
        <w:t>Consultar cartera</w:t>
      </w:r>
    </w:p>
    <w:p w14:paraId="519761AE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Consultar cartera:</w:t>
      </w:r>
      <w:r>
        <w:t xml:space="preserve"> muestra saldos pendientes y puede filtrarse por cliente.</w:t>
      </w:r>
    </w:p>
    <w:p w14:paraId="378B2C26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Detalle de cuenta:</w:t>
      </w:r>
      <w:r>
        <w:t xml:space="preserve"> recupera vencimiento, total, saldo, estado y aplicaciones.</w:t>
      </w:r>
    </w:p>
    <w:p w14:paraId="712982C5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Estado de cuenta:</w:t>
      </w:r>
      <w:r>
        <w:t xml:space="preserve"> reúne los documentos de un cliente.</w:t>
      </w:r>
    </w:p>
    <w:p w14:paraId="608ABF05" w14:textId="77777777" w:rsidR="00FF2882" w:rsidRDefault="00F0293B">
      <w:pPr>
        <w:pStyle w:val="Ttulo2"/>
      </w:pPr>
      <w:r>
        <w:t>Registrar y aplicar un pago</w:t>
      </w:r>
    </w:p>
    <w:p w14:paraId="45CEFB9B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1  </w:t>
      </w:r>
      <w:r>
        <w:rPr>
          <w:rFonts w:eastAsia="Calibri"/>
          <w:b/>
          <w:color w:val="0B2545"/>
        </w:rPr>
        <w:t>Registra el pago</w:t>
      </w:r>
      <w:r>
        <w:br/>
        <w:t>Captura cliente, forma de pago, importe y referencia.</w:t>
      </w:r>
    </w:p>
    <w:p w14:paraId="30974C84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2  </w:t>
      </w:r>
      <w:r>
        <w:rPr>
          <w:rFonts w:eastAsia="Calibri"/>
          <w:b/>
          <w:color w:val="0B2545"/>
        </w:rPr>
        <w:t>Guarda el identificador</w:t>
      </w:r>
      <w:r>
        <w:br/>
        <w:t>El resultado devuelve el pago creado.</w:t>
      </w:r>
    </w:p>
    <w:p w14:paraId="375F2A50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3  </w:t>
      </w:r>
      <w:r>
        <w:rPr>
          <w:rFonts w:eastAsia="Calibri"/>
          <w:b/>
          <w:color w:val="0B2545"/>
        </w:rPr>
        <w:t>Aplica el pago</w:t>
      </w:r>
      <w:r>
        <w:br/>
        <w:t>Agrega una fila por cuenta por cobrar e importe.</w:t>
      </w:r>
    </w:p>
    <w:p w14:paraId="58E7080B" w14:textId="77777777" w:rsidR="00FF2882" w:rsidRDefault="00F0293B">
      <w:pPr>
        <w:keepLines/>
        <w:spacing w:before="80" w:after="140"/>
        <w:ind w:left="115"/>
      </w:pPr>
      <w:r>
        <w:rPr>
          <w:rFonts w:eastAsia="Calibri"/>
          <w:b/>
          <w:color w:val="0868C2"/>
        </w:rPr>
        <w:t xml:space="preserve">4  </w:t>
      </w:r>
      <w:r>
        <w:rPr>
          <w:rFonts w:eastAsia="Calibri"/>
          <w:b/>
          <w:color w:val="0B2545"/>
        </w:rPr>
        <w:t>Verifica el saldo</w:t>
      </w:r>
      <w:r>
        <w:br/>
        <w:t>Consulta la cuenta o el estado de cuenta.</w:t>
      </w:r>
    </w:p>
    <w:p w14:paraId="322C64B0" w14:textId="77777777" w:rsidR="00FF2882" w:rsidRDefault="00F0293B">
      <w:pPr>
        <w:pBdr>
          <w:left w:val="single" w:sz="18" w:space="8" w:color="8A4B00"/>
        </w:pBdr>
        <w:shd w:val="clear" w:color="auto" w:fill="FFF4E5"/>
        <w:spacing w:before="100" w:after="180" w:line="276" w:lineRule="auto"/>
        <w:ind w:left="173" w:right="115"/>
      </w:pPr>
      <w:r>
        <w:rPr>
          <w:rFonts w:eastAsia="Calibri"/>
          <w:b/>
          <w:color w:val="8A4B00"/>
        </w:rPr>
        <w:t xml:space="preserve">Exactitud. </w:t>
      </w:r>
      <w:r>
        <w:rPr>
          <w:rFonts w:eastAsia="Calibri"/>
        </w:rPr>
        <w:t>La suma aplicada no debe superar el pago ni el saldo del documento. Si necesitas corregirlo, cancela el pago conforme a tus permisos.</w:t>
      </w:r>
    </w:p>
    <w:p w14:paraId="6C1F93D8" w14:textId="77777777" w:rsidR="00FF2882" w:rsidRDefault="00F0293B">
      <w:pPr>
        <w:pStyle w:val="Ttulo2"/>
      </w:pPr>
      <w:r>
        <w:t>Cambiar límite de crédito</w:t>
      </w:r>
    </w:p>
    <w:p w14:paraId="1277B27E" w14:textId="77777777" w:rsidR="00FF2882" w:rsidRDefault="00F0293B">
      <w:r>
        <w:t>Captura el cliente, el nuevo límite y un motivo. El cambio queda registrado en auditoría; utiliza esta opción únicamente con autorización.</w:t>
      </w:r>
    </w:p>
    <w:p w14:paraId="15074A57" w14:textId="77777777" w:rsidR="00FF2882" w:rsidRDefault="00F0293B">
      <w:r>
        <w:br w:type="page"/>
      </w:r>
    </w:p>
    <w:p w14:paraId="53BBB8C8" w14:textId="77777777" w:rsidR="00FF2882" w:rsidRDefault="00F0293B">
      <w:pPr>
        <w:pStyle w:val="Ttulo1"/>
      </w:pPr>
      <w:r>
        <w:t>7. Usuarios, auditoría y administración</w:t>
      </w:r>
    </w:p>
    <w:p w14:paraId="63ACADF1" w14:textId="77777777" w:rsidR="00FF2882" w:rsidRDefault="00F0293B">
      <w:pPr>
        <w:pStyle w:val="Ttulo2"/>
      </w:pPr>
      <w:r>
        <w:t>Usuarios, roles y permisos</w:t>
      </w:r>
    </w:p>
    <w:p w14:paraId="7299D5DB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Directorio de usuarios:</w:t>
      </w:r>
      <w:r>
        <w:t xml:space="preserve"> consulta las cuentas existentes.</w:t>
      </w:r>
    </w:p>
    <w:p w14:paraId="12AE3490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Crear usuario:</w:t>
      </w:r>
      <w:r>
        <w:t xml:space="preserve"> captura nombre, usuario, correo, contraseña y roles.</w:t>
      </w:r>
    </w:p>
    <w:p w14:paraId="4023317C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Editar usuario:</w:t>
      </w:r>
      <w:r>
        <w:t xml:space="preserve"> actualiza nombre, correo o estado.</w:t>
      </w:r>
    </w:p>
    <w:p w14:paraId="212E2C3A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Asignar roles:</w:t>
      </w:r>
      <w:r>
        <w:t xml:space="preserve"> relaciona un usuario con uno o varios roles.</w:t>
      </w:r>
    </w:p>
    <w:p w14:paraId="0363802B" w14:textId="77777777" w:rsidR="00FF2882" w:rsidRDefault="00F0293B">
      <w:pPr>
        <w:numPr>
          <w:ilvl w:val="0"/>
          <w:numId w:val="1"/>
        </w:numPr>
        <w:spacing w:after="80"/>
      </w:pPr>
      <w:r>
        <w:rPr>
          <w:b/>
        </w:rPr>
        <w:t>Configurar permisos:</w:t>
      </w:r>
      <w:r>
        <w:t xml:space="preserve"> asigna claves de permiso al rol.</w:t>
      </w:r>
    </w:p>
    <w:p w14:paraId="1B38B5F5" w14:textId="77777777" w:rsidR="00FF2882" w:rsidRDefault="00F0293B">
      <w:pPr>
        <w:pBdr>
          <w:left w:val="single" w:sz="18" w:space="8" w:color="8A4B00"/>
        </w:pBdr>
        <w:shd w:val="clear" w:color="auto" w:fill="FFF4E5"/>
        <w:spacing w:before="100" w:after="180" w:line="276" w:lineRule="auto"/>
        <w:ind w:left="173" w:right="115"/>
      </w:pPr>
      <w:r>
        <w:rPr>
          <w:rFonts w:eastAsia="Calibri"/>
          <w:b/>
          <w:color w:val="8A4B00"/>
        </w:rPr>
        <w:t xml:space="preserve">Principio de menor privilegio. </w:t>
      </w:r>
      <w:r>
        <w:rPr>
          <w:rFonts w:eastAsia="Calibri"/>
        </w:rPr>
        <w:t>Asigna únicamente los permisos necesarios para el trabajo de la persona.</w:t>
      </w:r>
    </w:p>
    <w:p w14:paraId="69A944A7" w14:textId="77777777" w:rsidR="00FF2882" w:rsidRDefault="00F0293B">
      <w:pPr>
        <w:pStyle w:val="Ttulo2"/>
      </w:pPr>
      <w:r>
        <w:t>Auditoría y soporte</w:t>
      </w:r>
    </w:p>
    <w:p w14:paraId="1DBBB3E8" w14:textId="77777777" w:rsidR="00FF2882" w:rsidRDefault="00F0293B">
      <w:r>
        <w:t xml:space="preserve">Usa esta sección para investigar cambios, actividad, errores y </w:t>
      </w:r>
      <w:r>
        <w:t>eventos. Filtra por fechas, módulo, usuario, acción, folio o identificador de correlación.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FF2882" w14:paraId="5BE9F719" w14:textId="77777777">
        <w:trPr>
          <w:tblHeader/>
        </w:trPr>
        <w:tc>
          <w:tcPr>
            <w:tcW w:w="250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7AB6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Herramienta</w:t>
            </w:r>
          </w:p>
        </w:tc>
        <w:tc>
          <w:tcPr>
            <w:tcW w:w="686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7121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Uso recomendado</w:t>
            </w:r>
          </w:p>
        </w:tc>
      </w:tr>
      <w:tr w:rsidR="00FF2882" w14:paraId="1C95138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5A84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Buscar cambios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4B07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Saber quién modificó un registro y cuándo.</w:t>
            </w:r>
          </w:p>
        </w:tc>
      </w:tr>
      <w:tr w:rsidR="00FF2882" w14:paraId="411EF64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D10E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Actividad de usuarios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CED8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Revisar solicitudes y resultados operativos.</w:t>
            </w:r>
          </w:p>
        </w:tc>
      </w:tr>
      <w:tr w:rsidR="00FF2882" w14:paraId="3B62AA0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07E2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Bandeja de errores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54FF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Analizar fallos y marcarlos como resueltos.</w:t>
            </w:r>
          </w:p>
        </w:tc>
      </w:tr>
      <w:tr w:rsidR="00FF2882" w14:paraId="5181AC6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B8BF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Eventos del sistema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532C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Seguir procesos internos relacionados.</w:t>
            </w:r>
          </w:p>
        </w:tc>
      </w:tr>
      <w:tr w:rsidR="00FF2882" w14:paraId="63D0D4C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E691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Notas operativas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4702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Agregar contexto a un registro o caso.</w:t>
            </w:r>
          </w:p>
        </w:tc>
      </w:tr>
      <w:tr w:rsidR="00FF2882" w14:paraId="7A05ED9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4B02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Motivos de cancelación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6EB6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Mantener las razones autorizadas.</w:t>
            </w:r>
          </w:p>
        </w:tc>
      </w:tr>
    </w:tbl>
    <w:p w14:paraId="5077CF62" w14:textId="77777777" w:rsidR="00FF2882" w:rsidRDefault="00FF2882">
      <w:pPr>
        <w:spacing w:before="60" w:after="40"/>
      </w:pPr>
    </w:p>
    <w:p w14:paraId="1F5BB83F" w14:textId="77777777" w:rsidR="00FF2882" w:rsidRDefault="00F0293B">
      <w:pPr>
        <w:pBdr>
          <w:left w:val="single" w:sz="18" w:space="8" w:color="0868C2"/>
        </w:pBdr>
        <w:shd w:val="clear" w:color="auto" w:fill="F4F8FC"/>
        <w:spacing w:before="100" w:after="180" w:line="276" w:lineRule="auto"/>
        <w:ind w:left="173" w:right="115"/>
      </w:pPr>
      <w:r>
        <w:rPr>
          <w:rFonts w:eastAsia="Calibri"/>
          <w:b/>
          <w:color w:val="0868C2"/>
        </w:rPr>
        <w:t xml:space="preserve">Referencia de soporte. </w:t>
      </w:r>
      <w:r>
        <w:rPr>
          <w:rFonts w:eastAsia="Calibri"/>
        </w:rPr>
        <w:t>Cuando reportes un error, incluye el folio y el ID de correlación mostrado por el sistema. No envíes contraseñas.</w:t>
      </w:r>
    </w:p>
    <w:p w14:paraId="1CB813F8" w14:textId="77777777" w:rsidR="00FF2882" w:rsidRDefault="00F0293B">
      <w:pPr>
        <w:pStyle w:val="Ttulo2"/>
      </w:pPr>
      <w:r>
        <w:t>Reportes</w:t>
      </w:r>
    </w:p>
    <w:p w14:paraId="5CE2C4B8" w14:textId="77777777" w:rsidR="00FF2882" w:rsidRDefault="00F0293B">
      <w:pPr>
        <w:numPr>
          <w:ilvl w:val="0"/>
          <w:numId w:val="1"/>
        </w:numPr>
        <w:spacing w:after="80"/>
      </w:pPr>
      <w:r>
        <w:t>Resumen de ventas y ventas por producto.</w:t>
      </w:r>
    </w:p>
    <w:p w14:paraId="02A1A675" w14:textId="77777777" w:rsidR="00FF2882" w:rsidRDefault="00F0293B">
      <w:pPr>
        <w:numPr>
          <w:ilvl w:val="0"/>
          <w:numId w:val="1"/>
        </w:numPr>
        <w:spacing w:after="80"/>
      </w:pPr>
      <w:r>
        <w:t>Utilidad bruta.</w:t>
      </w:r>
    </w:p>
    <w:p w14:paraId="0E7B814B" w14:textId="77777777" w:rsidR="00FF2882" w:rsidRDefault="00F0293B">
      <w:pPr>
        <w:numPr>
          <w:ilvl w:val="0"/>
          <w:numId w:val="1"/>
        </w:numPr>
        <w:spacing w:after="80"/>
      </w:pPr>
      <w:r>
        <w:t>Resumen de inventario y stock bajo.</w:t>
      </w:r>
    </w:p>
    <w:p w14:paraId="331BC2DC" w14:textId="77777777" w:rsidR="00FF2882" w:rsidRDefault="00F0293B">
      <w:pPr>
        <w:numPr>
          <w:ilvl w:val="0"/>
          <w:numId w:val="1"/>
        </w:numPr>
        <w:spacing w:after="80"/>
      </w:pPr>
      <w:r>
        <w:t xml:space="preserve">Resumen de </w:t>
      </w:r>
      <w:r>
        <w:t>compras.</w:t>
      </w:r>
    </w:p>
    <w:p w14:paraId="4B0F4DA2" w14:textId="77777777" w:rsidR="00FF2882" w:rsidRDefault="00F0293B">
      <w:pPr>
        <w:numPr>
          <w:ilvl w:val="0"/>
          <w:numId w:val="1"/>
        </w:numPr>
        <w:spacing w:after="80"/>
      </w:pPr>
      <w:r>
        <w:t>Antigüedad de saldos.</w:t>
      </w:r>
    </w:p>
    <w:p w14:paraId="25222648" w14:textId="77777777" w:rsidR="00FF2882" w:rsidRDefault="00F0293B">
      <w:r>
        <w:t>Cuando el reporte permita fechas, captura Desde y Hasta. Para antigüedad de saldos utiliza la Fecha de corte.</w:t>
      </w:r>
    </w:p>
    <w:p w14:paraId="2A23573F" w14:textId="77777777" w:rsidR="00FF2882" w:rsidRDefault="00F0293B">
      <w:pPr>
        <w:pStyle w:val="Ttulo2"/>
      </w:pPr>
      <w:r>
        <w:t>Administración</w:t>
      </w:r>
    </w:p>
    <w:p w14:paraId="28D6E37B" w14:textId="77777777" w:rsidR="00FF2882" w:rsidRDefault="00F0293B">
      <w:r>
        <w:t>La sección Administración concentra parámetros, secuencias de folios, métodos de pago, políticas de crédito e inventario y herramientas de rastreo. Los cambios pueden afectar varias áreas; valida la solicitud antes de guardar.</w:t>
      </w:r>
    </w:p>
    <w:p w14:paraId="56E1A61F" w14:textId="77777777" w:rsidR="00FF2882" w:rsidRDefault="00F0293B">
      <w:pPr>
        <w:pStyle w:val="Ttulo1"/>
      </w:pPr>
      <w:r>
        <w:t>8. Estados, mensajes y solución de problemas</w:t>
      </w:r>
    </w:p>
    <w:p w14:paraId="29AED532" w14:textId="77777777" w:rsidR="00FF2882" w:rsidRDefault="00F0293B">
      <w:pPr>
        <w:pStyle w:val="Ttulo2"/>
      </w:pPr>
      <w:r>
        <w:t>Estados frecuentes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700"/>
        <w:gridCol w:w="3960"/>
      </w:tblGrid>
      <w:tr w:rsidR="00FF2882" w14:paraId="68AA12C6" w14:textId="77777777">
        <w:trPr>
          <w:tblHeader/>
        </w:trPr>
        <w:tc>
          <w:tcPr>
            <w:tcW w:w="170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A227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Estado</w:t>
            </w:r>
          </w:p>
        </w:tc>
        <w:tc>
          <w:tcPr>
            <w:tcW w:w="370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747B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Significado</w:t>
            </w:r>
          </w:p>
        </w:tc>
        <w:tc>
          <w:tcPr>
            <w:tcW w:w="396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6301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Acción habitual</w:t>
            </w:r>
          </w:p>
        </w:tc>
      </w:tr>
      <w:tr w:rsidR="00FF2882" w14:paraId="5D42A3F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27F8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Borrador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4077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La operación puede modificarse.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FA3D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Continuar, confirmar o cancelar.</w:t>
            </w:r>
          </w:p>
        </w:tc>
      </w:tr>
      <w:tr w:rsidR="00FF2882" w14:paraId="6C2171BA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2DB7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Confirmada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A52A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La operación ya produjo sus efectos.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1460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Consultar, pagar o imprimir.</w:t>
            </w:r>
          </w:p>
        </w:tc>
      </w:tr>
      <w:tr w:rsidR="00FF2882" w14:paraId="2BBC973C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D804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Pagada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FD92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No existe saldo pendiente.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CE5D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Consultar o imprimir.</w:t>
            </w:r>
          </w:p>
        </w:tc>
      </w:tr>
      <w:tr w:rsidR="00FF2882" w14:paraId="1730A6D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9D47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Pago parcial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ADBE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Existe un saldo pendiente.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4317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Registrar otro pago.</w:t>
            </w:r>
          </w:p>
        </w:tc>
      </w:tr>
      <w:tr w:rsidR="00FF2882" w14:paraId="14BBE19A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6080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Cancelada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DDC6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La operación quedó anulada.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D583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Consultar el motivo y la trazabilidad.</w:t>
            </w:r>
          </w:p>
        </w:tc>
      </w:tr>
      <w:tr w:rsidR="00FF2882" w14:paraId="017D92F8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90B7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Activo / Inactivo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5FB3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Disponibilidad de un catálogo o usuario.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17BD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Editar si tienes permiso.</w:t>
            </w:r>
          </w:p>
        </w:tc>
      </w:tr>
    </w:tbl>
    <w:p w14:paraId="497BD762" w14:textId="77777777" w:rsidR="00FF2882" w:rsidRDefault="00FF2882">
      <w:pPr>
        <w:spacing w:before="60" w:after="40"/>
      </w:pPr>
    </w:p>
    <w:p w14:paraId="2F02B9A6" w14:textId="77777777" w:rsidR="00FF2882" w:rsidRDefault="00F0293B">
      <w:pPr>
        <w:pStyle w:val="Ttulo2"/>
      </w:pPr>
      <w:r>
        <w:t>Si algo no funciona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FF2882" w14:paraId="3447AC76" w14:textId="77777777">
        <w:trPr>
          <w:tblHeader/>
        </w:trPr>
        <w:tc>
          <w:tcPr>
            <w:tcW w:w="250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DB97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Situación</w:t>
            </w:r>
          </w:p>
        </w:tc>
        <w:tc>
          <w:tcPr>
            <w:tcW w:w="6860" w:type="dxa"/>
            <w:shd w:val="clear" w:color="auto" w:fill="E8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F1DF" w14:textId="77777777" w:rsidR="00FF2882" w:rsidRDefault="00F0293B">
            <w:pPr>
              <w:spacing w:after="0"/>
            </w:pPr>
            <w:r>
              <w:rPr>
                <w:rFonts w:eastAsia="Calibri"/>
                <w:b/>
                <w:color w:val="0B2545"/>
                <w:sz w:val="19"/>
              </w:rPr>
              <w:t>Qué hacer</w:t>
            </w:r>
          </w:p>
        </w:tc>
      </w:tr>
      <w:tr w:rsidR="00FF2882" w14:paraId="3A2D8BC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0A67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No puedo iniciar sesión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BE719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 xml:space="preserve">Verifica usuario y </w:t>
            </w:r>
            <w:r>
              <w:rPr>
                <w:rFonts w:eastAsia="Calibri"/>
                <w:sz w:val="19"/>
              </w:rPr>
              <w:t>contraseña. Solicita al administrador confirmar que la cuenta esté activa.</w:t>
            </w:r>
          </w:p>
        </w:tc>
      </w:tr>
      <w:tr w:rsidR="00FF2882" w14:paraId="2DF2148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898D5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No veo una sección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CBB0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Tu perfil no tiene el permiso necesario. No es un error visual.</w:t>
            </w:r>
          </w:p>
        </w:tc>
      </w:tr>
      <w:tr w:rsidR="00FF2882" w14:paraId="1F62E585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5A80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La consulta no carga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BED5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Comprueba conexión y usa Actualizar o Reintentar.</w:t>
            </w:r>
          </w:p>
        </w:tc>
      </w:tr>
      <w:tr w:rsidR="00FF2882" w14:paraId="2335BEA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E7C6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 xml:space="preserve">El sistema </w:t>
            </w:r>
            <w:r>
              <w:rPr>
                <w:rFonts w:eastAsia="Calibri"/>
                <w:sz w:val="19"/>
              </w:rPr>
              <w:t>rechaza una operación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6335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Lee el mensaje, corrige los datos y conserva la referencia de correlación.</w:t>
            </w:r>
          </w:p>
        </w:tc>
      </w:tr>
      <w:tr w:rsidR="00FF2882" w14:paraId="07EE5CB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AA57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No puedo cancelar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A2C0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Revisa pagos, aplicaciones o movimientos relacionados antes de intentarlo nuevamente.</w:t>
            </w:r>
          </w:p>
        </w:tc>
      </w:tr>
      <w:tr w:rsidR="00FF2882" w14:paraId="2283F57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B951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El botón está deshabilitado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3F86" w14:textId="77777777" w:rsidR="00FF2882" w:rsidRDefault="00F0293B">
            <w:pPr>
              <w:spacing w:after="0" w:line="264" w:lineRule="auto"/>
            </w:pPr>
            <w:r>
              <w:rPr>
                <w:rFonts w:eastAsia="Calibri"/>
                <w:sz w:val="19"/>
              </w:rPr>
              <w:t>Completa campos obligatorios y agrega al menos una partida cuando corresponda.</w:t>
            </w:r>
          </w:p>
        </w:tc>
      </w:tr>
    </w:tbl>
    <w:p w14:paraId="3B6D6EFD" w14:textId="77777777" w:rsidR="00FF2882" w:rsidRDefault="00FF2882">
      <w:pPr>
        <w:spacing w:before="60" w:after="40"/>
      </w:pPr>
    </w:p>
    <w:p w14:paraId="7047AAB0" w14:textId="77777777" w:rsidR="00FF2882" w:rsidRDefault="00F0293B">
      <w:r>
        <w:br w:type="page"/>
      </w:r>
    </w:p>
    <w:p w14:paraId="086C066C" w14:textId="77777777" w:rsidR="00FF2882" w:rsidRDefault="00F0293B">
      <w:pPr>
        <w:pStyle w:val="Ttulo2"/>
      </w:pPr>
      <w:r>
        <w:t>Buenas prácticas diarias</w:t>
      </w:r>
    </w:p>
    <w:p w14:paraId="333F00AD" w14:textId="77777777" w:rsidR="00FF2882" w:rsidRDefault="00F0293B">
      <w:pPr>
        <w:numPr>
          <w:ilvl w:val="0"/>
          <w:numId w:val="1"/>
        </w:numPr>
        <w:spacing w:after="80"/>
      </w:pPr>
      <w:r>
        <w:t>Verifica almacén, cliente, productos, cantidades e importes antes de confirmar.</w:t>
      </w:r>
    </w:p>
    <w:p w14:paraId="1309C378" w14:textId="77777777" w:rsidR="00FF2882" w:rsidRDefault="00F0293B">
      <w:pPr>
        <w:numPr>
          <w:ilvl w:val="0"/>
          <w:numId w:val="1"/>
        </w:numPr>
        <w:spacing w:after="80"/>
      </w:pPr>
      <w:r>
        <w:t>Usa motivos y notas que otra persona pueda comprender.</w:t>
      </w:r>
    </w:p>
    <w:p w14:paraId="789C852B" w14:textId="77777777" w:rsidR="00FF2882" w:rsidRDefault="00F0293B">
      <w:pPr>
        <w:numPr>
          <w:ilvl w:val="0"/>
          <w:numId w:val="1"/>
        </w:numPr>
        <w:spacing w:after="80"/>
      </w:pPr>
      <w:r>
        <w:t>No dupliques operaciones si la pantalla tarda; espera el resultado.</w:t>
      </w:r>
    </w:p>
    <w:p w14:paraId="27ADB3C4" w14:textId="77777777" w:rsidR="00FF2882" w:rsidRDefault="00F0293B">
      <w:pPr>
        <w:numPr>
          <w:ilvl w:val="0"/>
          <w:numId w:val="1"/>
        </w:numPr>
        <w:spacing w:after="80"/>
      </w:pPr>
      <w:r>
        <w:t>Conserva folios e identificadores cuando el flujo continúe en otra tarea.</w:t>
      </w:r>
    </w:p>
    <w:p w14:paraId="4DD62478" w14:textId="77777777" w:rsidR="00FF2882" w:rsidRDefault="00F0293B">
      <w:pPr>
        <w:numPr>
          <w:ilvl w:val="0"/>
          <w:numId w:val="1"/>
        </w:numPr>
        <w:spacing w:after="80"/>
      </w:pPr>
      <w:r>
        <w:t>Consulta el historial después de pagos, cancelaciones o ajustes.</w:t>
      </w:r>
    </w:p>
    <w:p w14:paraId="2B41E743" w14:textId="77777777" w:rsidR="00FF2882" w:rsidRDefault="00F0293B">
      <w:pPr>
        <w:numPr>
          <w:ilvl w:val="0"/>
          <w:numId w:val="1"/>
        </w:numPr>
        <w:spacing w:after="80"/>
      </w:pPr>
      <w:r>
        <w:t>Cierra sesión al terminar o al dejar el equipo.</w:t>
      </w:r>
    </w:p>
    <w:p w14:paraId="1A51BCC0" w14:textId="77777777" w:rsidR="00FF2882" w:rsidRDefault="00F0293B">
      <w:pPr>
        <w:pStyle w:val="Ttulo2"/>
      </w:pPr>
      <w:r>
        <w:t>Resumen rápido de una venta</w:t>
      </w:r>
    </w:p>
    <w:p w14:paraId="4CC2C932" w14:textId="77777777" w:rsidR="00FF2882" w:rsidRDefault="00F0293B">
      <w:pPr>
        <w:numPr>
          <w:ilvl w:val="0"/>
          <w:numId w:val="1"/>
        </w:numPr>
        <w:spacing w:after="80"/>
      </w:pPr>
      <w:r>
        <w:t xml:space="preserve">Punto de </w:t>
      </w:r>
      <w:r>
        <w:t>venta &gt; almacén &gt; cliente &gt; condición.</w:t>
      </w:r>
    </w:p>
    <w:p w14:paraId="67AD6CE3" w14:textId="77777777" w:rsidR="00FF2882" w:rsidRDefault="00F0293B">
      <w:pPr>
        <w:numPr>
          <w:ilvl w:val="0"/>
          <w:numId w:val="1"/>
        </w:numPr>
        <w:spacing w:after="80"/>
      </w:pPr>
      <w:r>
        <w:t>Buscar producto &gt; agregar &gt; ajustar cantidades.</w:t>
      </w:r>
    </w:p>
    <w:p w14:paraId="0337259F" w14:textId="77777777" w:rsidR="00FF2882" w:rsidRDefault="00F0293B">
      <w:pPr>
        <w:numPr>
          <w:ilvl w:val="0"/>
          <w:numId w:val="1"/>
        </w:numPr>
        <w:spacing w:after="80"/>
      </w:pPr>
      <w:r>
        <w:t>Revisar total &gt; forma de pago &gt; referencia si aplica.</w:t>
      </w:r>
    </w:p>
    <w:p w14:paraId="75AB007A" w14:textId="77777777" w:rsidR="00FF2882" w:rsidRDefault="00F0293B">
      <w:pPr>
        <w:numPr>
          <w:ilvl w:val="0"/>
          <w:numId w:val="1"/>
        </w:numPr>
        <w:spacing w:after="80"/>
      </w:pPr>
      <w:r>
        <w:t>Cobrar y confirmar.</w:t>
      </w:r>
    </w:p>
    <w:p w14:paraId="3C3E3F9C" w14:textId="77777777" w:rsidR="00FF2882" w:rsidRDefault="00F0293B">
      <w:pPr>
        <w:numPr>
          <w:ilvl w:val="0"/>
          <w:numId w:val="1"/>
        </w:numPr>
        <w:spacing w:after="80"/>
      </w:pPr>
      <w:r>
        <w:t>Entregar el comprobante y verificar el historial.</w:t>
      </w:r>
    </w:p>
    <w:p w14:paraId="3B1B14D2" w14:textId="77777777" w:rsidR="00FF2882" w:rsidRDefault="00F0293B">
      <w:pPr>
        <w:pBdr>
          <w:left w:val="single" w:sz="18" w:space="8" w:color="176C42"/>
        </w:pBdr>
        <w:shd w:val="clear" w:color="auto" w:fill="EAF6EF"/>
        <w:spacing w:before="100" w:after="180" w:line="276" w:lineRule="auto"/>
        <w:ind w:left="173" w:right="115"/>
      </w:pPr>
      <w:r>
        <w:rPr>
          <w:rFonts w:eastAsia="Calibri"/>
          <w:b/>
          <w:color w:val="176C42"/>
        </w:rPr>
        <w:t xml:space="preserve">Fin de la guía. </w:t>
      </w:r>
      <w:r>
        <w:rPr>
          <w:rFonts w:eastAsia="Calibri"/>
        </w:rPr>
        <w:t>Si una regla de negocio o permiso no coincide con tu proceso interno, consulta al administrador antes de continuar.</w:t>
      </w:r>
    </w:p>
    <w:sectPr w:rsidR="00FF2882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0D02D" w14:textId="77777777" w:rsidR="00F0293B" w:rsidRDefault="00F0293B">
      <w:pPr>
        <w:spacing w:after="0" w:line="240" w:lineRule="auto"/>
      </w:pPr>
      <w:r>
        <w:separator/>
      </w:r>
    </w:p>
  </w:endnote>
  <w:endnote w:type="continuationSeparator" w:id="0">
    <w:p w14:paraId="746D97B6" w14:textId="77777777" w:rsidR="00F0293B" w:rsidRDefault="00F02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F3768" w14:textId="77777777" w:rsidR="00F0293B" w:rsidRDefault="00F0293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6FFAB" w14:textId="77777777" w:rsidR="00FF2882" w:rsidRDefault="00F0293B">
    <w:pPr>
      <w:pStyle w:val="Piedepgina"/>
      <w:jc w:val="right"/>
    </w:pPr>
    <w:r>
      <w:rPr>
        <w:rFonts w:eastAsia="Calibri"/>
        <w:color w:val="5D6C82"/>
        <w:sz w:val="17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64217" w14:textId="77777777" w:rsidR="00F0293B" w:rsidRDefault="00F029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B481E" w14:textId="77777777" w:rsidR="00F0293B" w:rsidRDefault="00F0293B">
      <w:pPr>
        <w:spacing w:after="0" w:line="240" w:lineRule="auto"/>
      </w:pPr>
      <w:r>
        <w:separator/>
      </w:r>
    </w:p>
  </w:footnote>
  <w:footnote w:type="continuationSeparator" w:id="0">
    <w:p w14:paraId="1071D258" w14:textId="77777777" w:rsidR="00F0293B" w:rsidRDefault="00F02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E6CBE" w14:textId="77777777" w:rsidR="00F0293B" w:rsidRDefault="00F0293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C7F13" w14:textId="77777777" w:rsidR="00FF2882" w:rsidRDefault="00F0293B">
    <w:pPr>
      <w:pStyle w:val="Encabezado"/>
    </w:pPr>
    <w:r>
      <w:rPr>
        <w:rFonts w:eastAsia="Calibri"/>
        <w:b/>
        <w:color w:val="5D6C82"/>
        <w:sz w:val="17"/>
      </w:rPr>
      <w:t>DISTRIBUIDORA  |  GUÍA DE USUARIO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E9318" w14:textId="77777777" w:rsidR="00F0293B" w:rsidRDefault="00F029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0618B6"/>
    <w:multiLevelType w:val="singleLevel"/>
    <w:tmpl w:val="8022F9E8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0" w15:restartNumberingAfterBreak="0">
    <w:nsid w:val="65A24C9F"/>
    <w:multiLevelType w:val="singleLevel"/>
    <w:tmpl w:val="600AD966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" w16cid:durableId="6834803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3E97"/>
    <w:rsid w:val="00AA1D8D"/>
    <w:rsid w:val="00B47730"/>
    <w:rsid w:val="00CB0664"/>
    <w:rsid w:val="00F0293B"/>
    <w:rsid w:val="00FC693F"/>
    <w:rsid w:val="00FF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6FC68"/>
  <w14:defaultImageDpi w14:val="300"/>
  <w15:docId w15:val="{CCCE846D-9EA4-4A72-8BED-9C4FDB94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2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0868C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0868C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0B2545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D6C8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1903</Words>
  <Characters>10469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usuario - Distribuidora</dc:title>
  <dc:subject>Operación del sistema de ventas de mostrador</dc:subject>
  <dc:creator>Distribuidora</dc:creator>
  <cp:keywords>ventas, inventario, compras, cobranza, manual</cp:keywords>
  <dc:description>generated by python-docx</dc:description>
  <cp:lastModifiedBy>Evan Alcantara Flores</cp:lastModifiedBy>
  <cp:revision>2</cp:revision>
  <dcterms:created xsi:type="dcterms:W3CDTF">2013-12-23T23:15:00Z</dcterms:created>
  <dcterms:modified xsi:type="dcterms:W3CDTF">2026-07-25T23:36:00Z</dcterms:modified>
  <cp:category/>
</cp:coreProperties>
</file>