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企業金融模組延伸應用：從徵信前置作業到授信報告生成</w:t>
      </w:r>
    </w:p>
    <w:p>
      <w:pPr>
        <w:pStyle w:val="Heading2"/>
      </w:pPr>
      <w:r>
        <w:t>【現行流程】</w:t>
      </w:r>
    </w:p>
    <w:p>
      <w:r>
        <w:t>- 徵信經辦接到首次接觸的企業案件，需自行搜尋公司基本背景，包括登記資料、營業項目、官網內容等。</w:t>
        <w:br/>
        <w:t>- 通常需上網查找公司官網、公開資料（如工商登記、補助案）、媒體新聞，花費時間不一。</w:t>
        <w:br/>
        <w:t>- 接著需判斷公司屬於何種產業、上下游角色，並尋找對應產業報告作為背景說明依據。</w:t>
        <w:br/>
        <w:t>- 此流程高度仰賴人工經驗與搜尋能力，缺乏標準作業格式，也無法保證資訊最新與正確。</w:t>
      </w:r>
    </w:p>
    <w:p>
      <w:pPr>
        <w:pStyle w:val="Heading2"/>
      </w:pPr>
      <w:r>
        <w:t>【常見需求與痛點】</w:t>
      </w:r>
    </w:p>
    <w:p>
      <w:r>
        <w:t>- 🔍 資料來源分散且無格式：需要同時打開多個網站查詢（官網、工商資料、補助平台、新聞媒體），耗時又易遺漏。</w:t>
        <w:br/>
        <w:t>- 🌀 產業歸屬難以判斷：尤其是中小企業或跨領域業者，僅從登記行業別無法精確判斷實際所屬產業。</w:t>
        <w:br/>
        <w:t>- ⏱ 搜尋時間成本高：一份徵信案可能花費 30~60 分鐘進行初步資料整理，且難以複製效率。</w:t>
        <w:br/>
        <w:t>- 📉 無法快速連結產業報告與風險資料：找不到合適產業說明，不容易建立上下游比較或產業趨勢分析。</w:t>
      </w:r>
    </w:p>
    <w:p>
      <w:pPr>
        <w:pStyle w:val="Heading2"/>
      </w:pPr>
      <w:r>
        <w:t>【解析業務流程與功能對應設計】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業務流程階段</w:t>
            </w:r>
          </w:p>
        </w:tc>
        <w:tc>
          <w:tcPr>
            <w:tcW w:type="dxa" w:w="2880"/>
          </w:tcPr>
          <w:p>
            <w:r>
              <w:t>對應功能模組</w:t>
            </w:r>
          </w:p>
        </w:tc>
        <w:tc>
          <w:tcPr>
            <w:tcW w:type="dxa" w:w="2880"/>
          </w:tcPr>
          <w:p>
            <w:r>
              <w:t>功能說明</w:t>
            </w:r>
          </w:p>
        </w:tc>
      </w:tr>
      <w:tr>
        <w:tc>
          <w:tcPr>
            <w:tcW w:type="dxa" w:w="2880"/>
          </w:tcPr>
          <w:p>
            <w:r>
              <w:t>公司基本資料查找</w:t>
            </w:r>
          </w:p>
        </w:tc>
        <w:tc>
          <w:tcPr>
            <w:tcW w:type="dxa" w:w="2880"/>
          </w:tcPr>
          <w:p>
            <w:r>
              <w:t>🔍 網站搜尋與摘要模組</w:t>
            </w:r>
          </w:p>
        </w:tc>
        <w:tc>
          <w:tcPr>
            <w:tcW w:type="dxa" w:w="2880"/>
          </w:tcPr>
          <w:p>
            <w:r>
              <w:t>自動抓取官網介紹、工商登記、補助紀錄、近期新聞，彙整成「公司摘要卡」。</w:t>
            </w:r>
          </w:p>
        </w:tc>
      </w:tr>
      <w:tr>
        <w:tc>
          <w:tcPr>
            <w:tcW w:type="dxa" w:w="2880"/>
          </w:tcPr>
          <w:p>
            <w:r>
              <w:t>產業歸屬判斷</w:t>
            </w:r>
          </w:p>
        </w:tc>
        <w:tc>
          <w:tcPr>
            <w:tcW w:type="dxa" w:w="2880"/>
          </w:tcPr>
          <w:p>
            <w:r>
              <w:t>🧠 語意分類模組 + 向量比對</w:t>
            </w:r>
          </w:p>
        </w:tc>
        <w:tc>
          <w:tcPr>
            <w:tcW w:type="dxa" w:w="2880"/>
          </w:tcPr>
          <w:p>
            <w:r>
              <w:t>使用公司文字資料與已知產業向量語料比對，推論其所屬產業類別（如 AI 伺服器、電動車等）。</w:t>
            </w:r>
          </w:p>
        </w:tc>
      </w:tr>
      <w:tr>
        <w:tc>
          <w:tcPr>
            <w:tcW w:type="dxa" w:w="2880"/>
          </w:tcPr>
          <w:p>
            <w:r>
              <w:t>找尋產業背景資料</w:t>
            </w:r>
          </w:p>
        </w:tc>
        <w:tc>
          <w:tcPr>
            <w:tcW w:type="dxa" w:w="2880"/>
          </w:tcPr>
          <w:p>
            <w:r>
              <w:t>📎 產業報告推薦模組</w:t>
            </w:r>
          </w:p>
        </w:tc>
        <w:tc>
          <w:tcPr>
            <w:tcW w:type="dxa" w:w="2880"/>
          </w:tcPr>
          <w:p>
            <w:r>
              <w:t>根據歸類產業，自動推薦內部或連結平台中的對應產業報告、同業比較、市場趨勢資料。</w:t>
            </w:r>
          </w:p>
        </w:tc>
      </w:tr>
      <w:tr>
        <w:tc>
          <w:tcPr>
            <w:tcW w:type="dxa" w:w="2880"/>
          </w:tcPr>
          <w:p>
            <w:r>
              <w:t>統一資料格式與摘要</w:t>
            </w:r>
          </w:p>
        </w:tc>
        <w:tc>
          <w:tcPr>
            <w:tcW w:type="dxa" w:w="2880"/>
          </w:tcPr>
          <w:p>
            <w:r>
              <w:t>🧾 一頁式背景摘要卡模組</w:t>
            </w:r>
          </w:p>
        </w:tc>
        <w:tc>
          <w:tcPr>
            <w:tcW w:type="dxa" w:w="2880"/>
          </w:tcPr>
          <w:p>
            <w:r>
              <w:t>將所有輸出內容整理為標準化格式，作為徵信報告的前置附錄，便於主管閱讀與存檔管理。</w:t>
            </w:r>
          </w:p>
        </w:tc>
      </w:tr>
    </w:tbl>
    <w:p>
      <w:pPr>
        <w:pStyle w:val="Heading2"/>
      </w:pPr>
      <w:r>
        <w:t>【延伸應用：授信報告智能補助模組】</w:t>
      </w:r>
    </w:p>
    <w:p>
      <w:r>
        <w:t>- 基於徵信報告內容，自動推薦授信條件段落（額度、擔保品、還款方式）與歷史類似案件參考寫法。</w:t>
        <w:br/>
        <w:t>- 支援語氣調整（保守／中性／積極）與批覆段落格式整合。</w:t>
        <w:br/>
        <w:t>- 幫助新人快速熟悉授信觀點、降低風險敘述落差，提升報告一致性。</w:t>
        <w:br/>
        <w:t>- 模型輸出草稿可結合回饋學習強化調性與準確度，形成人機共審作業流程。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