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Figure 1 — CryptoScam AI System Architecture</w:t>
      </w:r>
    </w:p>
    <w:p>
      <w:pPr>
        <w:jc w:val="center"/>
        <w:spacing w:before="0" w:after="0"/>
      </w:pPr>
      <w:r>
        <w:drawing>
          <wp:inline distT="0" distB="0" distL="0" distR="0">
            <wp:extent cx="5760720" cy="8145512"/>
            <wp:effectExtent l="0" t="0" r="0" b="0"/>
            <wp:docPr id="2" name="System architecture diagram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760720" cy="8145512"/>
                      <a:chOff x="0" y="0"/>
                      <a:chExt cx="5760720" cy="8145512"/>
                    </a:xfrm>
                  </wpg:grpSpPr>
                  <wps:wsp>
                    <wps:cNvPr id="11" name="Pipeline container"/>
                    <wps:cNvSpPr txBox="1"/>
                    <wps:spPr>
                      <a:xfrm>
                        <a:off x="1335024" y="1353312"/>
                        <a:ext cx="3090672" cy="2852928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AFAFA"/>
                      </a:solidFill>
                      <a:ln w="9525">
                        <a:solidFill>
                          <a:srgbClr val="9A9A9A"/>
                        </a:solidFill>
                        <a:prstDash val="sysDash"/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/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2" name="label SageMaker Pipeline  "/>
                    <wps:cNvSpPr txBox="1"/>
                    <wps:spPr>
                      <a:xfrm>
                        <a:off x="1389888" y="1371600"/>
                        <a:ext cx="2980944" cy="2194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SageMaker Pipeline  ·  Notebook 03 (manual)  ·  Notebook 05 (triggered)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3" name="Kaggle Crypto Scam Dataset"/>
                    <wps:cNvSpPr txBox="1"/>
                    <wps:spPr>
                      <a:xfrm>
                        <a:off x="1481328" y="0"/>
                        <a:ext cx="2798064" cy="420624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2F2F2"/>
                      </a:solidFill>
                      <a:ln w="9525">
                        <a:solidFill>
                          <a:srgbClr val="4A4A4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Kaggle Crypto Scam Dataset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and new data batches (CSV)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4" name="Amazon S3  ·  s3://nyp-26s1-it"/>
                    <wps:cNvSpPr txBox="1"/>
                    <wps:spPr>
                      <a:xfrm>
                        <a:off x="1481328" y="713232"/>
                        <a:ext cx="2798064" cy="603504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8F0F9"/>
                      </a:solidFill>
                      <a:ln w="9525">
                        <a:solidFill>
                          <a:srgbClr val="4A4A4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Amazon S3  ·  s3://nyp-26s1-iti113/iti113/team03/…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raw/ (SHA256 versioning + _latest.json)  ·  processed/  ·  trigger/incoming/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5" name="PreprocessData"/>
                    <wps:cNvSpPr txBox="1"/>
                    <wps:spPr>
                      <a:xfrm>
                        <a:off x="1481328" y="1609344"/>
                        <a:ext cx="2798064" cy="530352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4A4A4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PreprocessData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input: InputDataUrl  ·  clean text  ·  15 engineered features  ·  TF-IDF fitted on training split only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6" name="TrainModel"/>
                    <wps:cNvSpPr txBox="1"/>
                    <wps:spPr>
                      <a:xfrm>
                        <a:off x="1481328" y="2286000"/>
                        <a:ext cx="2798064" cy="420624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4A4A4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TrainModel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logistic regression   C = 10.0,  L2,  lbfgs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7" name="AUCQualityGate      test ROC-A"/>
                    <wps:cNvSpPr txBox="1"/>
                    <wps:spPr>
                      <a:xfrm>
                        <a:off x="1481328" y="2962656"/>
                        <a:ext cx="2798064" cy="384048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EE0"/>
                      </a:solidFill>
                      <a:ln w="9525">
                        <a:solidFill>
                          <a:srgbClr val="4A4A4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AUCQualityGate      test ROC-AUC  ≥  0.85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8" name="RegisterModel"/>
                    <wps:cNvSpPr txBox="1"/>
                    <wps:spPr>
                      <a:xfrm>
                        <a:off x="1481328" y="3602736"/>
                        <a:ext cx="2798064" cy="347472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4A4A4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RegisterModel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9" name="SageMaker Model Registry"/>
                    <wps:cNvSpPr txBox="1"/>
                    <wps:spPr>
                      <a:xfrm>
                        <a:off x="1481328" y="4370832"/>
                        <a:ext cx="2798064" cy="512064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8F0F9"/>
                      </a:solidFill>
                      <a:ln w="9525">
                        <a:solidFill>
                          <a:srgbClr val="4A4A4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SageMaker Model Registry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team03-CryptoScamDetector  ·  new versions enter as PendingManualApproval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20" name="Human-in-the-loop approval   ·"/>
                    <wps:cNvSpPr txBox="1"/>
                    <wps:spPr>
                      <a:xfrm>
                        <a:off x="1481328" y="5138928"/>
                        <a:ext cx="2798064" cy="384048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EE0"/>
                      </a:solidFill>
                      <a:ln w="9525">
                        <a:solidFill>
                          <a:srgbClr val="4A4A4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Human-in-the-loop approval   ·   team member approves before deployment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21" name="SageMaker Serverless Endpoint"/>
                    <wps:cNvSpPr txBox="1"/>
                    <wps:spPr>
                      <a:xfrm>
                        <a:off x="1481328" y="5779008"/>
                        <a:ext cx="2798064" cy="512064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7F1E7"/>
                      </a:solidFill>
                      <a:ln w="9525">
                        <a:solidFill>
                          <a:srgbClr val="4A4A4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SageMaker Serverless Endpoint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iti113-team03-crypto-scam-detector  ·  serving v37 (Approved)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60" name="FastAPI relay + ngrok tunnel"/>
                    <wps:cNvSpPr txBox="1"/>
                    <wps:spPr>
                      <a:xfrm>
                        <a:off x="1481328" y="6547104"/>
                        <a:ext cx="2798064" cy="62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9F0EC"/>
                      </a:solidFill>
                      <a:ln w="9525">
                        <a:solidFill>
                          <a:srgbClr val="2F7A68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FastAPI relay + ngrok tunnel  (Notebook 06)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runs in SageMaker Studio, uses the execution role  ·  POST /predict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temporary demo mechanism — restart before each session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61" name="connector 62"/>
                    <wps:cNvCnPr/>
                    <wps:spPr>
                      <a:xfrm>
                        <a:off x="2880360" y="7167104"/>
                        <a:ext cx="91" cy="256032"/>
                      </a:xfrm>
                      <a:prstGeom prst="straightConnector1">
                        <a:avLst/>
                      </a:prstGeom>
                      <a:ln w="9525">
                        <a:solidFill>
                          <a:srgbClr val="4A4A4A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63" name="label no AWS credentials"/>
                    <wps:cNvSpPr txBox="1"/>
                    <wps:spPr>
                      <a:xfrm>
                        <a:off x="0" y="6601968"/>
                        <a:ext cx="1389888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relay URL + API key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entered at runtime —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no AWS credentials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22" name="Streamlit client  (app.py)"/>
                    <wps:cNvSpPr txBox="1"/>
                    <wps:spPr>
                      <a:xfrm>
                        <a:off x="1481328" y="7423136"/>
                        <a:ext cx="2798064" cy="512064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2F2F2"/>
                      </a:solidFill>
                      <a:ln w="9525">
                        <a:solidFill>
                          <a:srgbClr val="4A4A4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Streamlit client  (app.py)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6"/>
                            </w:rPr>
                            <w:t xml:space="preserve">Scam Detector · About the Model · Responsible AI  ·  ScamShield 1799 guidance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23" name="Notebook 02"/>
                    <wps:cNvSpPr txBox="1"/>
                    <wps:spPr>
                      <a:xfrm>
                        <a:off x="4443984" y="1463040"/>
                        <a:ext cx="1316736" cy="566928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2F2F2"/>
                      </a:solidFill>
                      <a:ln w="9525">
                        <a:solidFill>
                          <a:srgbClr val="4A4A4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Notebook 02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experiments — 13 runs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Model A (LR) + Model B (RF)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24" name="SageMaker MLflow App"/>
                    <wps:cNvSpPr txBox="1"/>
                    <wps:spPr>
                      <a:xfrm>
                        <a:off x="4443984" y="2249424"/>
                        <a:ext cx="1316736" cy="603504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EDF7"/>
                      </a:solidFill>
                      <a:ln w="9525">
                        <a:solidFill>
                          <a:srgbClr val="4A4A4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SageMaker MLflow App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ITI113/team03/Experiment1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params · metrics · artifacts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25" name="pipeline_src/"/>
                    <wps:cNvSpPr txBox="1"/>
                    <wps:spPr>
                      <a:xfrm>
                        <a:off x="0" y="1627632"/>
                        <a:ext cx="1188720" cy="4572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8F0F9"/>
                      </a:solidFill>
                      <a:ln w="9525">
                        <a:solidFill>
                          <a:srgbClr val="4A4A4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pipeline_src/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preprocess.py · train.py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inference.py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26" name="connector 27"/>
                    <wps:cNvCnPr/>
                    <wps:spPr>
                      <a:xfrm>
                        <a:off x="2880360" y="420624"/>
                        <a:ext cx="91" cy="292608"/>
                      </a:xfrm>
                      <a:prstGeom prst="straightConnector1">
                        <a:avLst/>
                      </a:prstGeom>
                      <a:ln w="9525">
                        <a:solidFill>
                          <a:srgbClr val="4A4A4A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28" name="connector 29"/>
                    <wps:cNvCnPr/>
                    <wps:spPr>
                      <a:xfrm>
                        <a:off x="2880360" y="1316736"/>
                        <a:ext cx="91" cy="292608"/>
                      </a:xfrm>
                      <a:prstGeom prst="straightConnector1">
                        <a:avLst/>
                      </a:prstGeom>
                      <a:ln w="9525">
                        <a:solidFill>
                          <a:srgbClr val="4A4A4A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30" name="connector 31"/>
                    <wps:cNvCnPr/>
                    <wps:spPr>
                      <a:xfrm>
                        <a:off x="2880360" y="2139696"/>
                        <a:ext cx="91" cy="146304"/>
                      </a:xfrm>
                      <a:prstGeom prst="straightConnector1">
                        <a:avLst/>
                      </a:prstGeom>
                      <a:ln w="9525">
                        <a:solidFill>
                          <a:srgbClr val="4A4A4A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32" name="connector 33"/>
                    <wps:cNvCnPr/>
                    <wps:spPr>
                      <a:xfrm>
                        <a:off x="2880360" y="2706624"/>
                        <a:ext cx="91" cy="256032"/>
                      </a:xfrm>
                      <a:prstGeom prst="straightConnector1">
                        <a:avLst/>
                      </a:prstGeom>
                      <a:ln w="9525">
                        <a:solidFill>
                          <a:srgbClr val="4A4A4A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34" name="connector 35"/>
                    <wps:cNvCnPr/>
                    <wps:spPr>
                      <a:xfrm>
                        <a:off x="2880360" y="3346704"/>
                        <a:ext cx="91" cy="256032"/>
                      </a:xfrm>
                      <a:prstGeom prst="straightConnector1">
                        <a:avLst/>
                      </a:prstGeom>
                      <a:ln w="9525">
                        <a:solidFill>
                          <a:srgbClr val="4A4A4A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36" name="connector 37"/>
                    <wps:cNvCnPr/>
                    <wps:spPr>
                      <a:xfrm>
                        <a:off x="2880360" y="3950208"/>
                        <a:ext cx="91" cy="420624"/>
                      </a:xfrm>
                      <a:prstGeom prst="straightConnector1">
                        <a:avLst/>
                      </a:prstGeom>
                      <a:ln w="9525">
                        <a:solidFill>
                          <a:srgbClr val="4A4A4A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38" name="connector 39"/>
                    <wps:cNvCnPr/>
                    <wps:spPr>
                      <a:xfrm>
                        <a:off x="2880360" y="4882896"/>
                        <a:ext cx="91" cy="256032"/>
                      </a:xfrm>
                      <a:prstGeom prst="straightConnector1">
                        <a:avLst/>
                      </a:prstGeom>
                      <a:ln w="9525">
                        <a:solidFill>
                          <a:srgbClr val="4A4A4A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40" name="connector 41"/>
                    <wps:cNvCnPr/>
                    <wps:spPr>
                      <a:xfrm>
                        <a:off x="2880360" y="5522976"/>
                        <a:ext cx="91" cy="256032"/>
                      </a:xfrm>
                      <a:prstGeom prst="straightConnector1">
                        <a:avLst/>
                      </a:prstGeom>
                      <a:ln w="9525">
                        <a:solidFill>
                          <a:srgbClr val="4A4A4A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42" name="connector 43"/>
                    <wps:cNvCnPr/>
                    <wps:spPr>
                      <a:xfrm>
                        <a:off x="2880360" y="6291072"/>
                        <a:ext cx="91" cy="256032"/>
                      </a:xfrm>
                      <a:prstGeom prst="straightConnector1">
                        <a:avLst/>
                      </a:prstGeom>
                      <a:ln w="9525">
                        <a:solidFill>
                          <a:srgbClr val="4A4A4A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44" name="elbow 45"/>
                    <wps:cNvCnPr/>
                    <wps:spPr>
                      <a:xfrm>
                        <a:off x="4279392" y="1014984"/>
                        <a:ext cx="164592" cy="731520"/>
                      </a:xfrm>
                      <a:prstGeom prst="bentConnector3">
                        <a:avLst>
                          <a:gd name="adj1" fmla="val 50000"/>
                        </a:avLst>
                      </a:prstGeom>
                      <a:ln w="9525">
                        <a:solidFill>
                          <a:srgbClr val="4A4A4A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46" name="connector 47"/>
                    <wps:cNvCnPr/>
                    <wps:spPr>
                      <a:xfrm>
                        <a:off x="5102352" y="2029968"/>
                        <a:ext cx="91" cy="219456"/>
                      </a:xfrm>
                      <a:prstGeom prst="straightConnector1">
                        <a:avLst/>
                      </a:prstGeom>
                      <a:ln w="9525">
                        <a:solidFill>
                          <a:srgbClr val="4A4A4A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48" name="connector 49"/>
                    <wps:cNvCnPr/>
                    <wps:spPr>
                      <a:xfrm>
                        <a:off x="4279392" y="2496312"/>
                        <a:ext cx="164592" cy="54864"/>
                      </a:xfrm>
                      <a:prstGeom prst="straightConnector1">
                        <a:avLst/>
                      </a:prstGeom>
                      <a:ln w="9525">
                        <a:solidFill>
                          <a:srgbClr val="4A4A4A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50" name="connector 51"/>
                    <wps:cNvCnPr/>
                    <wps:spPr>
                      <a:xfrm>
                        <a:off x="1188720" y="1856232"/>
                        <a:ext cx="292608" cy="91"/>
                      </a:xfrm>
                      <a:prstGeom prst="straightConnector1">
                        <a:avLst/>
                      </a:prstGeom>
                      <a:ln w="9525">
                        <a:solidFill>
                          <a:srgbClr val="4A4A4A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52" name="label Notebook 01"/>
                    <wps:cNvSpPr txBox="1"/>
                    <wps:spPr>
                      <a:xfrm>
                        <a:off x="0" y="768096"/>
                        <a:ext cx="1389888" cy="4206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Notebook 01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ingest · hash · clean ·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engineer · split · TF-IDF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53" name="label a model below 0.85"/>
                    <wps:cNvSpPr txBox="1"/>
                    <wps:spPr>
                      <a:xfrm>
                        <a:off x="0" y="2962656"/>
                        <a:ext cx="1389888" cy="3840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a model below 0.85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is not registered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54" name="label Notebook 04"/>
                    <wps:cNvSpPr txBox="1"/>
                    <wps:spPr>
                      <a:xfrm>
                        <a:off x="0" y="5833872"/>
                        <a:ext cx="1389888" cy="4023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Notebook 04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endpoint verified,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single + batch invocation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55" name="label verified live"/>
                    <wps:cNvSpPr txBox="1"/>
                    <wps:spPr>
                      <a:xfrm>
                        <a:off x="0" y="6327648"/>
                        <a:ext cx="1389888" cy="2194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verified live · 19 Aug 2026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56" name="label log runs"/>
                    <wps:cNvSpPr txBox="1"/>
                    <wps:spPr>
                      <a:xfrm>
                        <a:off x="4389120" y="2011680"/>
                        <a:ext cx="1316736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log runs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57" name="label pipeline run logged"/>
                    <wps:cNvSpPr txBox="1"/>
                    <wps:spPr>
                      <a:xfrm>
                        <a:off x="4443984" y="2871216"/>
                        <a:ext cx="1316736" cy="31089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3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3"/>
                            </w:rPr>
                            <w:t xml:space="preserve">pipeline run logged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3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3"/>
                            </w:rPr>
                            <w:t xml:space="preserve">post-run by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3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3"/>
                            </w:rPr>
                            <w:t xml:space="preserve">Notebook 03, Section 4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58" name="label packaged as"/>
                    <wps:cNvSpPr txBox="1"/>
                    <wps:spPr>
                      <a:xfrm>
                        <a:off x="0" y="2139696"/>
                        <a:ext cx="1389888" cy="2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3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3"/>
                            </w:rPr>
                            <w:t xml:space="preserve">packaged as</w:t>
                          </w:r>
                        </w:p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3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3"/>
                            </w:rPr>
                            <w:t xml:space="preserve">sourcedir.tar.gz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59" name="label shared features"/>
                    <wps:cNvSpPr txBox="1"/>
                    <wps:spPr>
                      <a:xfrm>
                        <a:off x="4261104" y="1024128"/>
                        <a:ext cx="100584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16" w:lineRule="auto"/>
                            <w:jc w:val="center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A1A1A"/>
                              <w:sz w:val="14"/>
                            </w:rPr>
                            <w:t xml:space="preserve">shared features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Training and retraining run on AWS. The Streamlit client reaches the endpoint through a temporary FastAPI + ngrok relay (Notebook 06) rather than calling it directly, so the client never holds AWS credentials. Verified end-to-end 19 Aug 2026. (The S3 retraining trigger is a proof-of-concept polling loop from a notebook rather than an event-driven service, and the relay is likewise a temporary demo mechanism rather than a production access path — see Section 13.)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