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eeeb74d699a0b9342569a4ccfe2cea67eb42cbc"/>
    <w:p>
      <w:pPr>
        <w:pStyle w:val="Heading1"/>
      </w:pPr>
      <w:r>
        <w:t xml:space="preserve">TIJERA ESCOLAR BARRILITO PUNTA ROMA 12,7 CM (5”)</w:t>
      </w:r>
    </w:p>
    <w:p>
      <w:pPr>
        <w:pStyle w:val="FirstParagraph"/>
      </w:pPr>
      <w:r>
        <w:rPr>
          <w:bCs/>
          <w:b/>
        </w:rPr>
        <w:t xml:space="preserve">Código Interno:</w:t>
      </w:r>
      <w:r>
        <w:t xml:space="preserve"> </w:t>
      </w:r>
      <w:r>
        <w:t xml:space="preserve">70272</w:t>
      </w:r>
      <w:r>
        <w:br/>
      </w:r>
      <w:r>
        <w:rPr>
          <w:bCs/>
          <w:b/>
        </w:rPr>
        <w:t xml:space="preserve">Marca:</w:t>
      </w:r>
      <w:r>
        <w:t xml:space="preserve"> </w:t>
      </w:r>
      <w:r>
        <w:t xml:space="preserve">Barrilito</w:t>
      </w:r>
      <w:r>
        <w:br/>
      </w:r>
      <w:r>
        <w:rPr>
          <w:bCs/>
          <w:b/>
        </w:rPr>
        <w:t xml:space="preserve">Categoría:</w:t>
      </w:r>
      <w:r>
        <w:t xml:space="preserve"> </w:t>
      </w:r>
      <w:r>
        <w:t xml:space="preserve">Tijeras escolares</w:t>
      </w:r>
      <w:r>
        <w:br/>
      </w:r>
      <w:r>
        <w:rPr>
          <w:bCs/>
          <w:b/>
        </w:rPr>
        <w:t xml:space="preserve">Presentación:</w:t>
      </w:r>
      <w:r>
        <w:t xml:space="preserve"> </w:t>
      </w:r>
      <w:r>
        <w:t xml:space="preserve">Blister con una tijera</w:t>
      </w:r>
      <w:r>
        <w:br/>
      </w:r>
      <w:r>
        <w:rPr>
          <w:bCs/>
          <w:b/>
        </w:rPr>
        <w:t xml:space="preserve">Material:</w:t>
      </w:r>
      <w:r>
        <w:t xml:space="preserve"> </w:t>
      </w:r>
      <w:r>
        <w:t xml:space="preserve">Hojas de acero inoxidable y mangos de plástico ergonómico</w:t>
      </w:r>
      <w:r>
        <w:br/>
      </w:r>
      <w:r>
        <w:rPr>
          <w:bCs/>
          <w:b/>
        </w:rPr>
        <w:t xml:space="preserve">Longitud:</w:t>
      </w:r>
      <w:r>
        <w:t xml:space="preserve"> </w:t>
      </w:r>
      <w:r>
        <w:t xml:space="preserve">12,7 cm (5 pulgadas)</w:t>
      </w:r>
      <w:r>
        <w:br/>
      </w:r>
      <w:r>
        <w:rPr>
          <w:bCs/>
          <w:b/>
        </w:rPr>
        <w:t xml:space="preserve">Color:</w:t>
      </w:r>
      <w:r>
        <w:t xml:space="preserve"> </w:t>
      </w:r>
      <w:r>
        <w:t xml:space="preserve">Surtido (4 colores)</w:t>
      </w:r>
      <w:r>
        <w:br/>
      </w:r>
      <w:r>
        <w:rPr>
          <w:bCs/>
          <w:b/>
        </w:rPr>
        <w:t xml:space="preserve">Punta:</w:t>
      </w:r>
      <w:r>
        <w:t xml:space="preserve"> </w:t>
      </w:r>
      <w:r>
        <w:t xml:space="preserve">Roma para mayor seguridad en uso escolar</w:t>
      </w:r>
      <w:r>
        <w:br/>
      </w:r>
      <w:r>
        <w:rPr>
          <w:bCs/>
          <w:b/>
        </w:rPr>
        <w:t xml:space="preserve">Uso recomendado:</w:t>
      </w:r>
      <w:r>
        <w:t xml:space="preserve"> </w:t>
      </w:r>
      <w:r>
        <w:t xml:space="preserve">Corte de papel, cartulina y materiales de manualidades</w:t>
      </w:r>
      <w:r>
        <w:br/>
      </w:r>
      <w:r>
        <w:rPr>
          <w:bCs/>
          <w:b/>
        </w:rPr>
        <w:t xml:space="preserve">Vida útil:</w:t>
      </w:r>
      <w:r>
        <w:t xml:space="preserve"> </w:t>
      </w:r>
      <w:r>
        <w:t xml:space="preserve">5 años en condiciones normales de uso</w:t>
      </w:r>
    </w:p>
    <w:bookmarkStart w:id="20" w:name="Xa2aa6433ba46540925d421f37e3274889b7b43e"/>
    <w:p>
      <w:pPr>
        <w:pStyle w:val="Heading2"/>
      </w:pPr>
      <w:r>
        <w:t xml:space="preserve">Documento de Uso: Cómo utilizar la tijera escolar</w:t>
      </w:r>
    </w:p>
    <w:p>
      <w:pPr>
        <w:numPr>
          <w:ilvl w:val="0"/>
          <w:numId w:val="1001"/>
        </w:numPr>
        <w:pStyle w:val="Compact"/>
      </w:pPr>
      <w:r>
        <w:t xml:space="preserve">Utilice la tijera únicamente para cortar papel, cartulina u otros materiales ligeros de manualidades.</w:t>
      </w:r>
    </w:p>
    <w:p>
      <w:pPr>
        <w:numPr>
          <w:ilvl w:val="0"/>
          <w:numId w:val="1001"/>
        </w:numPr>
        <w:pStyle w:val="Compact"/>
      </w:pPr>
      <w:r>
        <w:t xml:space="preserve">Sujete la tijera por los mangos ergonómicos, manteniendo los dedos dentro de las empuñaduras plásticas.</w:t>
      </w:r>
    </w:p>
    <w:p>
      <w:pPr>
        <w:numPr>
          <w:ilvl w:val="0"/>
          <w:numId w:val="1001"/>
        </w:numPr>
        <w:pStyle w:val="Compact"/>
      </w:pPr>
      <w:r>
        <w:t xml:space="preserve">Evite el contacto de las hojas con agua para prevenir la oxidación; séquelas si se mojan accidentalmente.</w:t>
      </w:r>
    </w:p>
    <w:p>
      <w:pPr>
        <w:numPr>
          <w:ilvl w:val="0"/>
          <w:numId w:val="1001"/>
        </w:numPr>
        <w:pStyle w:val="Compact"/>
      </w:pPr>
      <w:r>
        <w:t xml:space="preserve">No utilice la tijera para cortar objetos duros como alambre, plástico rígido o metal, ya que podría dañarse el filo.</w:t>
      </w:r>
    </w:p>
    <w:p>
      <w:pPr>
        <w:numPr>
          <w:ilvl w:val="0"/>
          <w:numId w:val="1001"/>
        </w:numPr>
        <w:pStyle w:val="Compact"/>
      </w:pPr>
      <w:r>
        <w:t xml:space="preserve">Para su uso por niños, se recomienda la supervisión de un adulto responsable.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2025-08-29T02:10:01Z</dcterms:created>
  <dcterms:modified xsi:type="dcterms:W3CDTF">2025-08-29T02:10:01Z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