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2253129f3ceed5e3467c76f66f4de38ec63570"/>
    <w:p>
      <w:pPr>
        <w:pStyle w:val="Heading1"/>
      </w:pPr>
      <w:r>
        <w:t xml:space="preserve">VASO DESECHABLE TRANSPARENTE DOMINGO 10 OZ (290 ML)</w:t>
      </w:r>
    </w:p>
    <w:p>
      <w:pPr>
        <w:pStyle w:val="FirstParagraph"/>
      </w:pPr>
      <w:r>
        <w:rPr>
          <w:bCs/>
          <w:b/>
        </w:rPr>
        <w:t xml:space="preserve">Código Interno:</w:t>
      </w:r>
      <w:r>
        <w:t xml:space="preserve"> </w:t>
      </w:r>
      <w:r>
        <w:t xml:space="preserve">PRI17204</w:t>
      </w:r>
      <w:r>
        <w:br/>
      </w:r>
      <w:r>
        <w:rPr>
          <w:bCs/>
          <w:b/>
        </w:rPr>
        <w:t xml:space="preserve">Marca:</w:t>
      </w:r>
      <w:r>
        <w:t xml:space="preserve"> </w:t>
      </w:r>
      <w:r>
        <w:t xml:space="preserve">Domingo</w:t>
      </w:r>
      <w:r>
        <w:br/>
      </w:r>
      <w:r>
        <w:rPr>
          <w:bCs/>
          <w:b/>
        </w:rPr>
        <w:t xml:space="preserve">Categoría:</w:t>
      </w:r>
      <w:r>
        <w:t xml:space="preserve"> </w:t>
      </w:r>
      <w:r>
        <w:t xml:space="preserve">Vasos desechables</w:t>
      </w:r>
      <w:r>
        <w:br/>
      </w:r>
      <w:r>
        <w:rPr>
          <w:bCs/>
          <w:b/>
        </w:rPr>
        <w:t xml:space="preserve">Presentación:</w:t>
      </w:r>
      <w:r>
        <w:t xml:space="preserve"> </w:t>
      </w:r>
      <w:r>
        <w:t xml:space="preserve">Paquete de 25 unidades</w:t>
      </w:r>
      <w:r>
        <w:br/>
      </w:r>
      <w:r>
        <w:rPr>
          <w:bCs/>
          <w:b/>
        </w:rPr>
        <w:t xml:space="preserve">Material:</w:t>
      </w:r>
      <w:r>
        <w:t xml:space="preserve"> </w:t>
      </w:r>
      <w:r>
        <w:t xml:space="preserve">Polipropileno (PP) / PET apto para alimentos</w:t>
      </w:r>
      <w:r>
        <w:br/>
      </w:r>
      <w:r>
        <w:rPr>
          <w:bCs/>
          <w:b/>
        </w:rPr>
        <w:t xml:space="preserve">Capacidad:</w:t>
      </w:r>
      <w:r>
        <w:t xml:space="preserve"> </w:t>
      </w:r>
      <w:r>
        <w:t xml:space="preserve">290 ml (10 oz)</w:t>
      </w:r>
      <w:r>
        <w:br/>
      </w:r>
      <w:r>
        <w:rPr>
          <w:bCs/>
          <w:b/>
        </w:rPr>
        <w:t xml:space="preserve">Dimensiones:</w:t>
      </w:r>
      <w:r>
        <w:t xml:space="preserve"> </w:t>
      </w:r>
      <w:r>
        <w:t xml:space="preserve">Diámetro superior 8 cm; altura 10 cm (aprox.)</w:t>
      </w:r>
      <w:r>
        <w:br/>
      </w:r>
      <w:r>
        <w:rPr>
          <w:bCs/>
          <w:b/>
        </w:rPr>
        <w:t xml:space="preserve">Color:</w:t>
      </w:r>
      <w:r>
        <w:t xml:space="preserve"> </w:t>
      </w:r>
      <w:r>
        <w:t xml:space="preserve">Transparente</w:t>
      </w:r>
      <w:r>
        <w:br/>
      </w:r>
      <w:r>
        <w:rPr>
          <w:bCs/>
          <w:b/>
        </w:rPr>
        <w:t xml:space="preserve">Uso recomendado:</w:t>
      </w:r>
      <w:r>
        <w:t xml:space="preserve"> </w:t>
      </w:r>
      <w:r>
        <w:t xml:space="preserve">Bebidas frías y calientes hasta 70 °C</w:t>
      </w:r>
      <w:r>
        <w:br/>
      </w:r>
      <w:r>
        <w:rPr>
          <w:bCs/>
          <w:b/>
        </w:rPr>
        <w:t xml:space="preserve">Vida útil:</w:t>
      </w:r>
      <w:r>
        <w:t xml:space="preserve"> </w:t>
      </w:r>
      <w:r>
        <w:t xml:space="preserve">Uso único desechable</w:t>
      </w:r>
    </w:p>
    <w:bookmarkStart w:id="20" w:name="X7ab97ec0199fa4b583b35b945635085dc5b6a2a"/>
    <w:p>
      <w:pPr>
        <w:pStyle w:val="Heading2"/>
      </w:pPr>
      <w:r>
        <w:t xml:space="preserve">Documento de Uso: Cómo utilizar el vaso desechable</w:t>
      </w:r>
    </w:p>
    <w:p>
      <w:pPr>
        <w:numPr>
          <w:ilvl w:val="0"/>
          <w:numId w:val="1001"/>
        </w:numPr>
        <w:pStyle w:val="Compact"/>
      </w:pPr>
      <w:r>
        <w:t xml:space="preserve">Use el vaso para servir bebidas frías o tibias como agua, jugos, refrescos o café no hirviendo.</w:t>
      </w:r>
    </w:p>
    <w:p>
      <w:pPr>
        <w:numPr>
          <w:ilvl w:val="0"/>
          <w:numId w:val="1001"/>
        </w:numPr>
        <w:pStyle w:val="Compact"/>
      </w:pPr>
      <w:r>
        <w:t xml:space="preserve">No utilice el vaso en microondas ni lo exponga a temperaturas superiores a 70 °C para evitar deformaciones.</w:t>
      </w:r>
    </w:p>
    <w:p>
      <w:pPr>
        <w:numPr>
          <w:ilvl w:val="0"/>
          <w:numId w:val="1001"/>
        </w:numPr>
        <w:pStyle w:val="Compact"/>
      </w:pPr>
      <w:r>
        <w:t xml:space="preserve">Después de utilizarlo, recicle el vaso según las normas locales de manejo de residuos; es un envase plástico #5.</w:t>
      </w:r>
    </w:p>
    <w:p>
      <w:pPr>
        <w:numPr>
          <w:ilvl w:val="0"/>
          <w:numId w:val="1001"/>
        </w:numPr>
        <w:pStyle w:val="Compact"/>
      </w:pPr>
      <w:r>
        <w:t xml:space="preserve">Guarde los vasos en un lugar limpio y seco antes de usarlos para conservar su higiene.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2025-08-29T02:10:02Z</dcterms:created>
  <dcterms:modified xsi:type="dcterms:W3CDTF">2025-08-29T02:10:02Z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