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8B8B"/>
          <w:sz w:val="20"/>
          <w:szCs w:val="20"/>
        </w:rPr>
        <w:t xml:space="preserve">ELCON LED GmbH</w:t>
      </w:r>
    </w:p>
    <w:p>
      <w:pPr>
        <w:pStyle w:val="Title"/>
        <w:spacing w:after="60"/>
      </w:pPr>
      <w:r>
        <w:rPr>
          <w:b/>
          <w:bCs/>
          <w:color w:val="0F2D3A"/>
          <w:sz w:val="40"/>
          <w:szCs w:val="40"/>
        </w:rPr>
        <w:t xml:space="preserve">Was wir noch von Ihnen brauchen</w:t>
      </w:r>
    </w:p>
    <w:p>
      <w:pPr>
        <w:spacing w:after="240"/>
      </w:pPr>
      <w:r>
        <w:rPr>
          <w:color w:val="4D5A61"/>
          <w:sz w:val="19"/>
          <w:szCs w:val="19"/>
        </w:rPr>
        <w:t xml:space="preserve">Zulieferungen für die professionelle Fertigstellung der Website  ·  Stand: 21. September 2026</w:t>
      </w:r>
    </w:p>
    <w:p>
      <w:pPr>
        <w:pBdr>
          <w:bottom w:val="single" w:color="D8DEDE" w:sz="6"/>
        </w:pBdr>
        <w:spacing w:after="200" w:before="60"/>
      </w:pPr>
    </w:p>
    <w:p>
      <w:pPr>
        <w:spacing w:after="140"/>
      </w:pPr>
      <w:r>
        <w:rPr>
          <w:i w:val="false"/>
          <w:iCs w:val="false"/>
          <w:color w:val="000000"/>
          <w:sz w:val="21"/>
          <w:szCs w:val="21"/>
        </w:rPr>
        <w:t xml:space="preserve">Die Website ist technisch und gestalterisch fertig. Was jetzt noch fehlt, sind Inhalte und Bestätigungen, die nur aus Ihrem Haus kommen können. Die folgende Liste ist nach Dringlichkeit geordnet.</w:t>
      </w:r>
    </w:p>
    <w:p>
      <w:pPr>
        <w:spacing w:after="140"/>
      </w:pPr>
      <w:r>
        <w:rPr>
          <w:i/>
          <w:iCs/>
          <w:color w:val="4D5A61"/>
          <w:sz w:val="21"/>
          <w:szCs w:val="21"/>
        </w:rPr>
        <w:t xml:space="preserve">Bitte liefern Sie nichts, was Sie nicht belegen können — erfundene Angaben auf einer Unternehmenswebsite sind schlechter als fehlende.</w:t>
      </w:r>
    </w:p>
    <w:p>
      <w:pPr>
        <w:pStyle w:val="Heading1"/>
        <w:spacing w:after="160" w:before="360"/>
      </w:pPr>
      <w:r>
        <w:t xml:space="preserve">1. Sofort erforderlich — ohne dies kein Livegang</w:t>
      </w:r>
    </w:p>
    <w:p>
      <w:pPr>
        <w:pStyle w:val="Heading2"/>
        <w:spacing w:after="120" w:before="280"/>
      </w:pPr>
      <w:r>
        <w:t xml:space="preserve">Umsatzsteuer-Identifikationsnummer</w:t>
      </w:r>
    </w:p>
    <w:p>
      <w:pPr>
        <w:pStyle w:val="ListParagraph"/>
        <w:numPr>
          <w:ilvl w:val="0"/>
          <w:numId w:val="2"/>
        </w:numPr>
        <w:spacing w:after="80"/>
      </w:pPr>
      <w:r>
        <w:rPr>
          <w:b/>
          <w:bCs/>
          <w:sz w:val="21"/>
          <w:szCs w:val="21"/>
        </w:rPr>
        <w:t xml:space="preserve">Entweder die echte Nummer</w:t>
      </w:r>
      <w:r>
        <w:rPr>
          <w:sz w:val="21"/>
          <w:szCs w:val="21"/>
        </w:rPr>
        <w:t xml:space="preserve"> im Format DE + neun Ziffern (steht auf Ausgangsrechnungen mit EU-Bezug, im Stammblatt der Steuerberatung oder im Portal des Bundeszentralamts für Steuern)</w:t>
      </w:r>
    </w:p>
    <w:p>
      <w:pPr>
        <w:pStyle w:val="ListParagraph"/>
        <w:numPr>
          <w:ilvl w:val="0"/>
          <w:numId w:val="2"/>
        </w:numPr>
        <w:spacing w:after="80"/>
      </w:pPr>
      <w:r>
        <w:rPr>
          <w:b/>
          <w:bCs/>
          <w:sz w:val="21"/>
          <w:szCs w:val="21"/>
        </w:rPr>
        <w:t xml:space="preserve">oder die Bestätigung, dass die GmbH keine besitzt</w:t>
      </w:r>
      <w:r>
        <w:rPr>
          <w:sz w:val="21"/>
          <w:szCs w:val="21"/>
        </w:rPr>
        <w:t xml:space="preserve"> — dann entfällt der Abschnitt im Impressum ersatzlos, was völlig korrekt ist</w:t>
      </w:r>
    </w:p>
    <w:p>
      <w:pPr>
        <w:spacing w:after="140"/>
      </w:pPr>
      <w:r>
        <w:rPr>
          <w:i w:val="false"/>
          <w:iCs w:val="false"/>
          <w:color w:val="4D5A61"/>
          <w:sz w:val="21"/>
          <w:szCs w:val="21"/>
        </w:rPr>
        <w:t xml:space="preserve">Hintergrund: Auf Ihrer bisherigen Website steht unter dieser Überschrift „15/7773289". Das ist dem Format nach keine Umsatzsteuer-Identifikationsnummer, sondern eine Steuernummer — sie ist dort falsch bezeichnet. Auf der neuen Website steht sie jetzt korrekt unter „Steuernummer".</w:t>
      </w:r>
    </w:p>
    <w:p>
      <w:pPr>
        <w:pStyle w:val="Heading2"/>
        <w:spacing w:after="120" w:before="280"/>
      </w:pPr>
      <w:r>
        <w:t xml:space="preserve">Freigabe der Kundenlogos</w:t>
      </w:r>
    </w:p>
    <w:p>
      <w:pPr>
        <w:pStyle w:val="ListParagraph"/>
        <w:numPr>
          <w:ilvl w:val="0"/>
          <w:numId w:val="2"/>
        </w:numPr>
        <w:spacing w:after="80"/>
      </w:pPr>
      <w:r>
        <w:rPr>
          <w:sz w:val="21"/>
          <w:szCs w:val="21"/>
        </w:rPr>
        <w:t xml:space="preserve">Bitte prüfen, für welche Marken eine schriftliche Nutzungserlaubnis vorliegt oder eingeholt werden kann</w:t>
      </w:r>
    </w:p>
    <w:p>
      <w:pPr>
        <w:pStyle w:val="ListParagraph"/>
        <w:numPr>
          <w:ilvl w:val="0"/>
          <w:numId w:val="2"/>
        </w:numPr>
        <w:spacing w:after="80"/>
      </w:pPr>
      <w:r>
        <w:rPr>
          <w:sz w:val="21"/>
          <w:szCs w:val="21"/>
        </w:rPr>
        <w:t xml:space="preserve">Betroffen sind 31 Logos in der Laufschrift der Startseite und 40 auf den Projektkacheln</w:t>
      </w:r>
    </w:p>
    <w:p>
      <w:pPr>
        <w:pStyle w:val="ListParagraph"/>
        <w:numPr>
          <w:ilvl w:val="0"/>
          <w:numId w:val="2"/>
        </w:numPr>
        <w:spacing w:after="80"/>
      </w:pPr>
      <w:r>
        <w:rPr>
          <w:sz w:val="21"/>
          <w:szCs w:val="21"/>
        </w:rPr>
        <w:t xml:space="preserve">Darunter: Volkswagen, Porsche, Audi, Siemens, Continental, Benteler, thyssenkrupp, Heineken, AB InBev, General Motors, Mitsubishi, Hilton, Hyatt, BILLA, Selgros, HOCHTIEF, Hoffmann-La Roche, Johnson &amp; Johnson, STREIF, Philipp Holzmann, Bau Grund, Bautech, CARE International, SOS-Kinderdorf International, OSZE, Auswärtiges Amt, Botschaft der Europäischen Union, Schweizerische Eidgenossenschaft, Aeroflot-Bank</w:t>
      </w:r>
    </w:p>
    <w:p>
      <w:pPr>
        <w:pStyle w:val="ListParagraph"/>
        <w:numPr>
          <w:ilvl w:val="0"/>
          <w:numId w:val="2"/>
        </w:numPr>
        <w:spacing w:after="80"/>
      </w:pPr>
      <w:r>
        <w:rPr>
          <w:b/>
          <w:bCs/>
          <w:sz w:val="21"/>
          <w:szCs w:val="21"/>
        </w:rPr>
        <w:t xml:space="preserve">Ohne Erlaubnis</w:t>
      </w:r>
      <w:r>
        <w:rPr>
          <w:sz w:val="21"/>
          <w:szCs w:val="21"/>
        </w:rPr>
        <w:t xml:space="preserve"> wird das Logo weggelassen und nur der Name genannt — die Referenz bleibt erhalten</w:t>
      </w:r>
    </w:p>
    <w:p>
      <w:pPr>
        <w:pStyle w:val="Heading2"/>
        <w:spacing w:after="120" w:before="280"/>
      </w:pPr>
      <w:r>
        <w:t xml:space="preserve">Freigabe der Referenzschreiben</w:t>
      </w:r>
    </w:p>
    <w:p>
      <w:pPr>
        <w:pStyle w:val="ListParagraph"/>
        <w:numPr>
          <w:ilvl w:val="0"/>
          <w:numId w:val="2"/>
        </w:numPr>
        <w:spacing w:after="80"/>
      </w:pPr>
      <w:r>
        <w:rPr>
          <w:sz w:val="21"/>
          <w:szCs w:val="21"/>
        </w:rPr>
        <w:t xml:space="preserve">20 Dankschreiben aus dem Firmenarchiv werden auf der Projektseite gezeigt</w:t>
      </w:r>
    </w:p>
    <w:p>
      <w:pPr>
        <w:pStyle w:val="ListParagraph"/>
        <w:numPr>
          <w:ilvl w:val="0"/>
          <w:numId w:val="2"/>
        </w:numPr>
        <w:spacing w:after="80"/>
      </w:pPr>
      <w:r>
        <w:rPr>
          <w:sz w:val="21"/>
          <w:szCs w:val="21"/>
        </w:rPr>
        <w:t xml:space="preserve">Bitte klären, ob die Absender der Veröffentlichung im Internet zustimmen — besonders bei:</w:t>
      </w:r>
    </w:p>
    <w:p>
      <w:pPr>
        <w:pStyle w:val="ListParagraph"/>
        <w:numPr>
          <w:ilvl w:val="1"/>
          <w:numId w:val="2"/>
        </w:numPr>
        <w:spacing w:after="80"/>
      </w:pPr>
      <w:r>
        <w:rPr>
          <w:sz w:val="21"/>
          <w:szCs w:val="21"/>
        </w:rPr>
        <w:t xml:space="preserve">Bundesrepublik Deutschland, Der Bundeskanzler (5. Februar 2002)</w:t>
      </w:r>
    </w:p>
    <w:p>
      <w:pPr>
        <w:pStyle w:val="ListParagraph"/>
        <w:numPr>
          <w:ilvl w:val="1"/>
          <w:numId w:val="2"/>
        </w:numPr>
        <w:spacing w:after="80"/>
      </w:pPr>
      <w:r>
        <w:rPr>
          <w:sz w:val="21"/>
          <w:szCs w:val="21"/>
        </w:rPr>
        <w:t xml:space="preserve">Deutscher Bundestag, Dr.-Ing. D. Kansy MdB (24. Januar 2002)</w:t>
      </w:r>
    </w:p>
    <w:p>
      <w:pPr>
        <w:pStyle w:val="ListParagraph"/>
        <w:numPr>
          <w:ilvl w:val="1"/>
          <w:numId w:val="2"/>
        </w:numPr>
        <w:spacing w:after="80"/>
      </w:pPr>
      <w:r>
        <w:rPr>
          <w:sz w:val="21"/>
          <w:szCs w:val="21"/>
        </w:rPr>
        <w:t xml:space="preserve">Niedersächsischer Landtag, M. Stolze MdL und L. von der Heide MdL</w:t>
      </w:r>
    </w:p>
    <w:p>
      <w:pPr>
        <w:pStyle w:val="ListParagraph"/>
        <w:numPr>
          <w:ilvl w:val="1"/>
          <w:numId w:val="2"/>
        </w:numPr>
        <w:spacing w:after="80"/>
      </w:pPr>
      <w:r>
        <w:rPr>
          <w:sz w:val="21"/>
          <w:szCs w:val="21"/>
        </w:rPr>
        <w:t xml:space="preserve">Bundesamt für Bauwesen und Raumordnung (3. Januar 2002)</w:t>
      </w:r>
    </w:p>
    <w:p>
      <w:pPr>
        <w:pStyle w:val="ListParagraph"/>
        <w:numPr>
          <w:ilvl w:val="1"/>
          <w:numId w:val="2"/>
        </w:numPr>
        <w:spacing w:after="80"/>
      </w:pPr>
      <w:r>
        <w:rPr>
          <w:sz w:val="21"/>
          <w:szCs w:val="21"/>
        </w:rPr>
        <w:t xml:space="preserve">Ministerul Energeticii al Republicii Moldova (2002)</w:t>
      </w:r>
    </w:p>
    <w:p>
      <w:pPr>
        <w:pStyle w:val="Heading1"/>
        <w:spacing w:after="160" w:before="360"/>
      </w:pPr>
      <w:r>
        <w:t xml:space="preserve">2. Projektangaben — der inhaltlich wichtigste Punkt</w:t>
      </w:r>
    </w:p>
    <w:p>
      <w:pPr>
        <w:spacing w:after="140"/>
      </w:pPr>
      <w:r>
        <w:rPr>
          <w:i w:val="false"/>
          <w:iCs w:val="false"/>
          <w:color w:val="000000"/>
          <w:sz w:val="21"/>
          <w:szCs w:val="21"/>
        </w:rPr>
        <w:t xml:space="preserve">Auf der Startseite stehen drei aktuelle deutsche Projekte. Zu allen dreien fehlen die Angaben, die eine Referenz erst belastbar machen. Die Karten zeigen derzeit nur Logo, Ort und einen Satz.</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shd w:fill="F2F6F6" w:val="clear"/>
            <w:tcMar>
              <w:top w:type="dxa" w:w="80"/>
              <w:left w:type="dxa" w:w="120"/>
              <w:bottom w:type="dxa" w:w="80"/>
              <w:right w:type="dxa" w:w="120"/>
            </w:tcMar>
          </w:tcPr>
          <w:p>
            <w:r>
              <w:rPr>
                <w:b/>
                <w:bCs/>
                <w:sz w:val="20"/>
                <w:szCs w:val="20"/>
              </w:rPr>
              <w:t xml:space="preserve">Projekt</w:t>
            </w:r>
          </w:p>
        </w:tc>
        <w:tc>
          <w:tcPr>
            <w:tcW w:type="dxa" w:w="5400"/>
            <w:shd w:fill="F2F6F6" w:val="clear"/>
            <w:tcMar>
              <w:top w:type="dxa" w:w="80"/>
              <w:left w:type="dxa" w:w="120"/>
              <w:bottom w:type="dxa" w:w="80"/>
              <w:right w:type="dxa" w:w="120"/>
            </w:tcMar>
          </w:tcPr>
          <w:p>
            <w:r>
              <w:rPr>
                <w:b/>
                <w:bCs/>
                <w:sz w:val="20"/>
                <w:szCs w:val="20"/>
              </w:rPr>
              <w:t xml:space="preserve">Was fehlt</w:t>
            </w:r>
          </w:p>
        </w:tc>
      </w:tr>
      <w:tr>
        <w:tc>
          <w:tcPr>
            <w:tcW w:type="dxa" w:w="3000"/>
            <w:tcMar>
              <w:top w:type="dxa" w:w="80"/>
              <w:left w:type="dxa" w:w="120"/>
              <w:bottom w:type="dxa" w:w="80"/>
              <w:right w:type="dxa" w:w="120"/>
            </w:tcMar>
          </w:tcPr>
          <w:p>
            <w:r>
              <w:rPr>
                <w:b w:val="false"/>
                <w:bCs w:val="false"/>
                <w:sz w:val="20"/>
                <w:szCs w:val="20"/>
              </w:rPr>
              <w:t xml:space="preserve">Audi-Werk Ingolstadt</w:t>
            </w:r>
          </w:p>
        </w:tc>
        <w:tc>
          <w:tcPr>
            <w:tcW w:type="dxa" w:w="5400"/>
            <w:tcMar>
              <w:top w:type="dxa" w:w="80"/>
              <w:left w:type="dxa" w:w="120"/>
              <w:bottom w:type="dxa" w:w="80"/>
              <w:right w:type="dxa" w:w="120"/>
            </w:tcMar>
          </w:tcPr>
          <w:p>
            <w:r>
              <w:rPr>
                <w:b w:val="false"/>
                <w:bCs w:val="false"/>
                <w:sz w:val="20"/>
                <w:szCs w:val="20"/>
              </w:rPr>
              <w:t xml:space="preserve">Zeitraum, Leistungsumfang, Rolle von ELCON, Bilder</w:t>
            </w:r>
          </w:p>
        </w:tc>
      </w:tr>
      <w:tr>
        <w:tc>
          <w:tcPr>
            <w:tcW w:type="dxa" w:w="3000"/>
            <w:tcMar>
              <w:top w:type="dxa" w:w="80"/>
              <w:left w:type="dxa" w:w="120"/>
              <w:bottom w:type="dxa" w:w="80"/>
              <w:right w:type="dxa" w:w="120"/>
            </w:tcMar>
          </w:tcPr>
          <w:p>
            <w:r>
              <w:rPr>
                <w:b w:val="false"/>
                <w:bCs w:val="false"/>
                <w:sz w:val="20"/>
                <w:szCs w:val="20"/>
              </w:rPr>
              <w:t xml:space="preserve">VW-Werk Emden</w:t>
            </w:r>
          </w:p>
        </w:tc>
        <w:tc>
          <w:tcPr>
            <w:tcW w:type="dxa" w:w="5400"/>
            <w:tcMar>
              <w:top w:type="dxa" w:w="80"/>
              <w:left w:type="dxa" w:w="120"/>
              <w:bottom w:type="dxa" w:w="80"/>
              <w:right w:type="dxa" w:w="120"/>
            </w:tcMar>
          </w:tcPr>
          <w:p>
            <w:r>
              <w:rPr>
                <w:b w:val="false"/>
                <w:bCs w:val="false"/>
                <w:sz w:val="20"/>
                <w:szCs w:val="20"/>
              </w:rPr>
              <w:t xml:space="preserve">Zeitraum, Leistungsumfang, Rolle von ELCON, Bilder</w:t>
            </w:r>
          </w:p>
        </w:tc>
      </w:tr>
      <w:tr>
        <w:tc>
          <w:tcPr>
            <w:tcW w:type="dxa" w:w="3000"/>
            <w:tcMar>
              <w:top w:type="dxa" w:w="80"/>
              <w:left w:type="dxa" w:w="120"/>
              <w:bottom w:type="dxa" w:w="80"/>
              <w:right w:type="dxa" w:w="120"/>
            </w:tcMar>
          </w:tcPr>
          <w:p>
            <w:r>
              <w:rPr>
                <w:b w:val="false"/>
                <w:bCs w:val="false"/>
                <w:sz w:val="20"/>
                <w:szCs w:val="20"/>
              </w:rPr>
              <w:t xml:space="preserve">VW-Batteriewerk Salzgitter</w:t>
            </w:r>
          </w:p>
        </w:tc>
        <w:tc>
          <w:tcPr>
            <w:tcW w:type="dxa" w:w="5400"/>
            <w:tcMar>
              <w:top w:type="dxa" w:w="80"/>
              <w:left w:type="dxa" w:w="120"/>
              <w:bottom w:type="dxa" w:w="80"/>
              <w:right w:type="dxa" w:w="120"/>
            </w:tcMar>
          </w:tcPr>
          <w:p>
            <w:r>
              <w:rPr>
                <w:b w:val="false"/>
                <w:bCs w:val="false"/>
                <w:sz w:val="20"/>
                <w:szCs w:val="20"/>
              </w:rPr>
              <w:t xml:space="preserve">Zeitraum, Leistungsumfang, Rolle von ELCON, Bilder</w:t>
            </w:r>
          </w:p>
        </w:tc>
      </w:tr>
      <w:tr>
        <w:tc>
          <w:tcPr>
            <w:tcW w:type="dxa" w:w="3000"/>
            <w:tcMar>
              <w:top w:type="dxa" w:w="80"/>
              <w:left w:type="dxa" w:w="120"/>
              <w:bottom w:type="dxa" w:w="80"/>
              <w:right w:type="dxa" w:w="120"/>
            </w:tcMar>
          </w:tcPr>
          <w:p>
            <w:r>
              <w:rPr>
                <w:b w:val="false"/>
                <w:bCs w:val="false"/>
                <w:sz w:val="20"/>
                <w:szCs w:val="20"/>
              </w:rPr>
              <w:t xml:space="preserve">VW-Werk Crafter-Fertigung (Polen)</w:t>
            </w:r>
          </w:p>
        </w:tc>
        <w:tc>
          <w:tcPr>
            <w:tcW w:type="dxa" w:w="5400"/>
            <w:tcMar>
              <w:top w:type="dxa" w:w="80"/>
              <w:left w:type="dxa" w:w="120"/>
              <w:bottom w:type="dxa" w:w="80"/>
              <w:right w:type="dxa" w:w="120"/>
            </w:tcMar>
          </w:tcPr>
          <w:p>
            <w:r>
              <w:rPr>
                <w:b w:val="false"/>
                <w:bCs w:val="false"/>
                <w:sz w:val="20"/>
                <w:szCs w:val="20"/>
              </w:rPr>
              <w:t xml:space="preserve">Standort, Zeitraum, Leistungsumfang, Rolle</w:t>
            </w:r>
          </w:p>
        </w:tc>
      </w:tr>
      <w:tr>
        <w:tc>
          <w:tcPr>
            <w:tcW w:type="dxa" w:w="3000"/>
            <w:tcMar>
              <w:top w:type="dxa" w:w="80"/>
              <w:left w:type="dxa" w:w="120"/>
              <w:bottom w:type="dxa" w:w="80"/>
              <w:right w:type="dxa" w:w="120"/>
            </w:tcMar>
          </w:tcPr>
          <w:p>
            <w:r>
              <w:rPr>
                <w:b w:val="false"/>
                <w:bCs w:val="false"/>
                <w:sz w:val="20"/>
                <w:szCs w:val="20"/>
              </w:rPr>
              <w:t xml:space="preserve">VW-Werk Poznań, Caddy-Fertigung</w:t>
            </w:r>
          </w:p>
        </w:tc>
        <w:tc>
          <w:tcPr>
            <w:tcW w:type="dxa" w:w="5400"/>
            <w:tcMar>
              <w:top w:type="dxa" w:w="80"/>
              <w:left w:type="dxa" w:w="120"/>
              <w:bottom w:type="dxa" w:w="80"/>
              <w:right w:type="dxa" w:w="120"/>
            </w:tcMar>
          </w:tcPr>
          <w:p>
            <w:r>
              <w:rPr>
                <w:b w:val="false"/>
                <w:bCs w:val="false"/>
                <w:sz w:val="20"/>
                <w:szCs w:val="20"/>
              </w:rPr>
              <w:t xml:space="preserve">Zeitraum, Leistungsumfang, Rolle</w:t>
            </w:r>
          </w:p>
        </w:tc>
      </w:tr>
      <w:tr>
        <w:tc>
          <w:tcPr>
            <w:tcW w:type="dxa" w:w="3000"/>
            <w:tcMar>
              <w:top w:type="dxa" w:w="80"/>
              <w:left w:type="dxa" w:w="120"/>
              <w:bottom w:type="dxa" w:w="80"/>
              <w:right w:type="dxa" w:w="120"/>
            </w:tcMar>
          </w:tcPr>
          <w:p>
            <w:r>
              <w:rPr>
                <w:b w:val="false"/>
                <w:bCs w:val="false"/>
                <w:sz w:val="20"/>
                <w:szCs w:val="20"/>
              </w:rPr>
              <w:t xml:space="preserve">SOS-Kinderdorf Tansania und Äthiopien</w:t>
            </w:r>
          </w:p>
        </w:tc>
        <w:tc>
          <w:tcPr>
            <w:tcW w:type="dxa" w:w="5400"/>
            <w:tcMar>
              <w:top w:type="dxa" w:w="80"/>
              <w:left w:type="dxa" w:w="120"/>
              <w:bottom w:type="dxa" w:w="80"/>
              <w:right w:type="dxa" w:w="120"/>
            </w:tcMar>
          </w:tcPr>
          <w:p>
            <w:r>
              <w:rPr>
                <w:b w:val="false"/>
                <w:bCs w:val="false"/>
                <w:sz w:val="20"/>
                <w:szCs w:val="20"/>
              </w:rPr>
              <w:t xml:space="preserve">Zeitraum, Leistungsumfang, Rolle</w:t>
            </w:r>
          </w:p>
        </w:tc>
      </w:tr>
      <w:tr>
        <w:tc>
          <w:tcPr>
            <w:tcW w:type="dxa" w:w="3000"/>
            <w:tcMar>
              <w:top w:type="dxa" w:w="80"/>
              <w:left w:type="dxa" w:w="120"/>
              <w:bottom w:type="dxa" w:w="80"/>
              <w:right w:type="dxa" w:w="120"/>
            </w:tcMar>
          </w:tcPr>
          <w:p>
            <w:r>
              <w:rPr>
                <w:b w:val="false"/>
                <w:bCs w:val="false"/>
                <w:sz w:val="20"/>
                <w:szCs w:val="20"/>
              </w:rPr>
              <w:t xml:space="preserve">Bautech / HOCHTIEF / STREIF</w:t>
            </w:r>
          </w:p>
        </w:tc>
        <w:tc>
          <w:tcPr>
            <w:tcW w:type="dxa" w:w="5400"/>
            <w:tcMar>
              <w:top w:type="dxa" w:w="80"/>
              <w:left w:type="dxa" w:w="120"/>
              <w:bottom w:type="dxa" w:w="80"/>
              <w:right w:type="dxa" w:w="120"/>
            </w:tcMar>
          </w:tcPr>
          <w:p>
            <w:r>
              <w:rPr>
                <w:b w:val="false"/>
                <w:bCs w:val="false"/>
                <w:sz w:val="20"/>
                <w:szCs w:val="20"/>
              </w:rPr>
              <w:t xml:space="preserve">Land, Ort, Zeitraum, konkretes Projekt</w:t>
            </w:r>
          </w:p>
        </w:tc>
      </w:tr>
      <w:tr>
        <w:tc>
          <w:tcPr>
            <w:tcW w:type="dxa" w:w="3000"/>
            <w:tcMar>
              <w:top w:type="dxa" w:w="80"/>
              <w:left w:type="dxa" w:w="120"/>
              <w:bottom w:type="dxa" w:w="80"/>
              <w:right w:type="dxa" w:w="120"/>
            </w:tcMar>
          </w:tcPr>
          <w:p>
            <w:r>
              <w:rPr>
                <w:b w:val="false"/>
                <w:bCs w:val="false"/>
                <w:sz w:val="20"/>
                <w:szCs w:val="20"/>
              </w:rPr>
              <w:t xml:space="preserve">CARE International, Reha-Zentrum</w:t>
            </w:r>
          </w:p>
        </w:tc>
        <w:tc>
          <w:tcPr>
            <w:tcW w:type="dxa" w:w="5400"/>
            <w:tcMar>
              <w:top w:type="dxa" w:w="80"/>
              <w:left w:type="dxa" w:w="120"/>
              <w:bottom w:type="dxa" w:w="80"/>
              <w:right w:type="dxa" w:w="120"/>
            </w:tcMar>
          </w:tcPr>
          <w:p>
            <w:r>
              <w:rPr>
                <w:b w:val="false"/>
                <w:bCs w:val="false"/>
                <w:sz w:val="20"/>
                <w:szCs w:val="20"/>
              </w:rPr>
              <w:t xml:space="preserve">Land, Ort, Zeitraum</w:t>
            </w:r>
          </w:p>
        </w:tc>
      </w:tr>
    </w:tbl>
    <w:p>
      <w:pPr>
        <w:spacing w:after="120" w:before="200"/>
      </w:pPr>
      <w:r>
        <w:rPr>
          <w:b/>
          <w:bCs/>
          <w:sz w:val="21"/>
          <w:szCs w:val="21"/>
        </w:rPr>
        <w:t xml:space="preserve">Je Projekt gebraucht:</w:t>
      </w:r>
    </w:p>
    <w:p>
      <w:pPr>
        <w:pStyle w:val="ListParagraph"/>
        <w:numPr>
          <w:ilvl w:val="0"/>
          <w:numId w:val="2"/>
        </w:numPr>
        <w:spacing w:after="80"/>
      </w:pPr>
      <w:r>
        <w:rPr>
          <w:sz w:val="21"/>
          <w:szCs w:val="21"/>
        </w:rPr>
        <w:t xml:space="preserve">Ausführungszeitraum, zum Beispiel „2023–2024"</w:t>
      </w:r>
    </w:p>
    <w:p>
      <w:pPr>
        <w:pStyle w:val="ListParagraph"/>
        <w:numPr>
          <w:ilvl w:val="0"/>
          <w:numId w:val="2"/>
        </w:numPr>
        <w:spacing w:after="80"/>
      </w:pPr>
      <w:r>
        <w:rPr>
          <w:sz w:val="21"/>
          <w:szCs w:val="21"/>
        </w:rPr>
        <w:t xml:space="preserve">Auftraggeber — wer hat ELCON beauftragt?</w:t>
      </w:r>
    </w:p>
    <w:p>
      <w:pPr>
        <w:pStyle w:val="ListParagraph"/>
        <w:numPr>
          <w:ilvl w:val="0"/>
          <w:numId w:val="2"/>
        </w:numPr>
        <w:spacing w:after="80"/>
      </w:pPr>
      <w:r>
        <w:rPr>
          <w:b/>
          <w:bCs/>
          <w:sz w:val="21"/>
          <w:szCs w:val="21"/>
        </w:rPr>
        <w:t xml:space="preserve">Rolle von ELCON</w:t>
      </w:r>
      <w:r>
        <w:rPr>
          <w:sz w:val="21"/>
          <w:szCs w:val="21"/>
        </w:rPr>
        <w:t xml:space="preserve"> — Generalunternehmer, technischer Generalunternehmer, Nachunternehmer oder ausführender Partner?</w:t>
      </w:r>
    </w:p>
    <w:p>
      <w:pPr>
        <w:pStyle w:val="ListParagraph"/>
        <w:numPr>
          <w:ilvl w:val="0"/>
          <w:numId w:val="2"/>
        </w:numPr>
        <w:spacing w:after="80"/>
      </w:pPr>
      <w:r>
        <w:rPr>
          <w:sz w:val="21"/>
          <w:szCs w:val="21"/>
        </w:rPr>
        <w:t xml:space="preserve">Leistungsumfang in drei bis fünf Stichpunkten</w:t>
      </w:r>
    </w:p>
    <w:p>
      <w:pPr>
        <w:pStyle w:val="ListParagraph"/>
        <w:numPr>
          <w:ilvl w:val="0"/>
          <w:numId w:val="2"/>
        </w:numPr>
        <w:spacing w:after="80"/>
      </w:pPr>
      <w:r>
        <w:rPr>
          <w:sz w:val="21"/>
          <w:szCs w:val="21"/>
        </w:rPr>
        <w:t xml:space="preserve">Freigabe des Auftraggebers zur namentlichen Nennung</w:t>
      </w:r>
    </w:p>
    <w:p>
      <w:pPr>
        <w:spacing w:after="140"/>
      </w:pPr>
      <w:r>
        <w:rPr>
          <w:i w:val="false"/>
          <w:iCs w:val="false"/>
          <w:color w:val="4D5A61"/>
          <w:sz w:val="21"/>
          <w:szCs w:val="21"/>
        </w:rPr>
        <w:t xml:space="preserve">Bei 30 der 44 Referenzen geht die Rolle von ELCON aus den übernommenen Texten nicht hervor. Sie sind deshalb neutral formuliert. Wo Sie die Rolle kennen, nennen Sie sie bitte — „Generalunternehmer" ist ein stärkeres Verkaufsargument als „beteiligt".</w:t>
      </w:r>
    </w:p>
    <w:p>
      <w:pPr>
        <w:pStyle w:val="Heading1"/>
        <w:spacing w:after="160" w:before="360"/>
      </w:pPr>
      <w:r>
        <w:t xml:space="preserve">3. Bilder</w:t>
      </w:r>
    </w:p>
    <w:p>
      <w:pPr>
        <w:spacing w:after="140"/>
      </w:pPr>
      <w:r>
        <w:rPr>
          <w:i w:val="false"/>
          <w:iCs w:val="false"/>
          <w:color w:val="000000"/>
          <w:sz w:val="21"/>
          <w:szCs w:val="21"/>
        </w:rPr>
        <w:t xml:space="preserve">Bitte keine Bilder aus dem Internet und keine Kundenaufnahmen ohne Freigabe. Zwölf der aktuell verwendeten Motive sind KI-Visualisierungen und als solche gekennzeichnet.</w:t>
      </w:r>
    </w:p>
    <w:p>
      <w:pPr>
        <w:pStyle w:val="Heading2"/>
        <w:spacing w:after="120" w:before="280"/>
      </w:pPr>
      <w:r>
        <w:t xml:space="preserve">Vorgaben für alle Bilder</w:t>
      </w:r>
    </w:p>
    <w:p>
      <w:pPr>
        <w:pStyle w:val="ListParagraph"/>
        <w:numPr>
          <w:ilvl w:val="0"/>
          <w:numId w:val="2"/>
        </w:numPr>
        <w:spacing w:after="80"/>
      </w:pPr>
      <w:r>
        <w:rPr>
          <w:b/>
          <w:bCs/>
          <w:sz w:val="21"/>
          <w:szCs w:val="21"/>
        </w:rPr>
        <w:t xml:space="preserve">Auflösung: </w:t>
      </w:r>
      <w:r>
        <w:rPr>
          <w:sz w:val="21"/>
          <w:szCs w:val="21"/>
        </w:rPr>
        <w:t xml:space="preserve">mindestens 1600 Pixel lange Kante, besser 2400</w:t>
      </w:r>
    </w:p>
    <w:p>
      <w:pPr>
        <w:pStyle w:val="ListParagraph"/>
        <w:numPr>
          <w:ilvl w:val="0"/>
          <w:numId w:val="2"/>
        </w:numPr>
        <w:spacing w:after="80"/>
      </w:pPr>
      <w:r>
        <w:rPr>
          <w:b/>
          <w:bCs/>
          <w:sz w:val="21"/>
          <w:szCs w:val="21"/>
        </w:rPr>
        <w:t xml:space="preserve">Format: </w:t>
      </w:r>
      <w:r>
        <w:rPr>
          <w:sz w:val="21"/>
          <w:szCs w:val="21"/>
        </w:rPr>
        <w:t xml:space="preserve">JPG oder PNG, Originaldatei aus der Kamera, bis 10 MB</w:t>
      </w:r>
    </w:p>
    <w:p>
      <w:pPr>
        <w:pStyle w:val="ListParagraph"/>
        <w:numPr>
          <w:ilvl w:val="0"/>
          <w:numId w:val="2"/>
        </w:numPr>
        <w:spacing w:after="80"/>
      </w:pPr>
      <w:r>
        <w:rPr>
          <w:b/>
          <w:bCs/>
          <w:sz w:val="21"/>
          <w:szCs w:val="21"/>
        </w:rPr>
        <w:t xml:space="preserve">Seitenverhältnis: </w:t>
      </w:r>
      <w:r>
        <w:rPr>
          <w:sz w:val="21"/>
          <w:szCs w:val="21"/>
        </w:rPr>
        <w:t xml:space="preserve">4:3 oder 3:2 im Querformat, Porträts 3:4</w:t>
      </w:r>
    </w:p>
    <w:p>
      <w:pPr>
        <w:pStyle w:val="ListParagraph"/>
        <w:numPr>
          <w:ilvl w:val="0"/>
          <w:numId w:val="2"/>
        </w:numPr>
        <w:spacing w:after="80"/>
      </w:pPr>
      <w:r>
        <w:rPr>
          <w:b/>
          <w:bCs/>
          <w:sz w:val="21"/>
          <w:szCs w:val="21"/>
        </w:rPr>
        <w:t xml:space="preserve">Dateiname: </w:t>
      </w:r>
      <w:r>
        <w:rPr>
          <w:sz w:val="21"/>
          <w:szCs w:val="21"/>
        </w:rPr>
        <w:t xml:space="preserve">projekt-ort-jahr-motiv-01.jpg, z. B. vw-salzgitter-2024-schaltanlage-01.jpg</w:t>
      </w:r>
    </w:p>
    <w:p>
      <w:pPr>
        <w:pStyle w:val="ListParagraph"/>
        <w:numPr>
          <w:ilvl w:val="0"/>
          <w:numId w:val="2"/>
        </w:numPr>
        <w:spacing w:after="80"/>
      </w:pPr>
      <w:r>
        <w:rPr>
          <w:b/>
          <w:bCs/>
          <w:sz w:val="21"/>
          <w:szCs w:val="21"/>
        </w:rPr>
        <w:t xml:space="preserve">Mitliefern: </w:t>
      </w:r>
      <w:r>
        <w:rPr>
          <w:sz w:val="21"/>
          <w:szCs w:val="21"/>
        </w:rPr>
        <w:t xml:space="preserve">Aufnahmejahr, Fotograf bzw. Rechteinhaber, Projektzuordnung, ein Satz Bildbeschreibung</w:t>
      </w:r>
    </w:p>
    <w:p>
      <w:pPr>
        <w:pStyle w:val="ListParagraph"/>
        <w:numPr>
          <w:ilvl w:val="0"/>
          <w:numId w:val="2"/>
        </w:numPr>
        <w:spacing w:after="80"/>
      </w:pPr>
      <w:r>
        <w:rPr>
          <w:b/>
          <w:bCs/>
          <w:sz w:val="21"/>
          <w:szCs w:val="21"/>
        </w:rPr>
        <w:t xml:space="preserve">Freigabe: </w:t>
      </w:r>
      <w:r>
        <w:rPr>
          <w:sz w:val="21"/>
          <w:szCs w:val="21"/>
        </w:rPr>
        <w:t xml:space="preserve">schriftliche Zustimmung, wenn Anlage oder Gelände eines Kunden erkennbar sind; abgebildete Mitarbeitende müssen zugestimmt haben</w:t>
      </w:r>
    </w:p>
    <w:p>
      <w:pPr>
        <w:pStyle w:val="Heading2"/>
        <w:spacing w:after="120" w:before="280"/>
      </w:pPr>
      <w:r>
        <w:t xml:space="preserve">Priorität 1 — die drei deutschen Projekte (Startseite)</w:t>
      </w:r>
    </w:p>
    <w:p>
      <w:pPr>
        <w:pStyle w:val="ListParagraph"/>
        <w:numPr>
          <w:ilvl w:val="0"/>
          <w:numId w:val="2"/>
        </w:numPr>
        <w:spacing w:after="80"/>
      </w:pPr>
      <w:r>
        <w:rPr>
          <w:sz w:val="21"/>
          <w:szCs w:val="21"/>
        </w:rPr>
        <w:t xml:space="preserve">Je Projekt zwei bis drei Aufnahmen:</w:t>
      </w:r>
    </w:p>
    <w:p>
      <w:pPr>
        <w:pStyle w:val="ListParagraph"/>
        <w:numPr>
          <w:ilvl w:val="1"/>
          <w:numId w:val="2"/>
        </w:numPr>
        <w:spacing w:after="80"/>
      </w:pPr>
      <w:r>
        <w:rPr>
          <w:sz w:val="21"/>
          <w:szCs w:val="21"/>
        </w:rPr>
        <w:t xml:space="preserve">Gesamtansicht der ausgeführten Anlage</w:t>
      </w:r>
    </w:p>
    <w:p>
      <w:pPr>
        <w:pStyle w:val="ListParagraph"/>
        <w:numPr>
          <w:ilvl w:val="1"/>
          <w:numId w:val="2"/>
        </w:numPr>
        <w:spacing w:after="80"/>
      </w:pPr>
      <w:r>
        <w:rPr>
          <w:sz w:val="21"/>
          <w:szCs w:val="21"/>
        </w:rPr>
        <w:t xml:space="preserve">technische Detailaufnahme, etwa Schaltschrank oder Energieverteilung</w:t>
      </w:r>
    </w:p>
    <w:p>
      <w:pPr>
        <w:pStyle w:val="ListParagraph"/>
        <w:numPr>
          <w:ilvl w:val="1"/>
          <w:numId w:val="2"/>
        </w:numPr>
        <w:spacing w:after="80"/>
      </w:pPr>
      <w:r>
        <w:rPr>
          <w:sz w:val="21"/>
          <w:szCs w:val="21"/>
        </w:rPr>
        <w:t xml:space="preserve">Installation im laufenden Betrieb</w:t>
      </w:r>
    </w:p>
    <w:p>
      <w:pPr>
        <w:pStyle w:val="Heading2"/>
        <w:spacing w:after="120" w:before="280"/>
      </w:pPr>
      <w:r>
        <w:t xml:space="preserve">Priorität 2 — Referenzbereich der Projektübersicht</w:t>
      </w:r>
    </w:p>
    <w:p>
      <w:pPr>
        <w:pStyle w:val="ListParagraph"/>
        <w:numPr>
          <w:ilvl w:val="0"/>
          <w:numId w:val="2"/>
        </w:numPr>
        <w:spacing w:after="80"/>
      </w:pPr>
      <w:r>
        <w:rPr>
          <w:sz w:val="21"/>
          <w:szCs w:val="21"/>
        </w:rPr>
        <w:t xml:space="preserve">Eine repräsentative Anlagenaufnahme im Querformat, ersetzt die dortige KI-Visualisierung</w:t>
      </w:r>
    </w:p>
    <w:p>
      <w:pPr>
        <w:pStyle w:val="Heading2"/>
        <w:spacing w:after="120" w:before="280"/>
      </w:pPr>
      <w:r>
        <w:t xml:space="preserve">Priorität 3 — Unternehmen und Ansprechpartner</w:t>
      </w:r>
    </w:p>
    <w:p>
      <w:pPr>
        <w:pStyle w:val="ListParagraph"/>
        <w:numPr>
          <w:ilvl w:val="0"/>
          <w:numId w:val="2"/>
        </w:numPr>
        <w:spacing w:after="80"/>
      </w:pPr>
      <w:r>
        <w:rPr>
          <w:sz w:val="21"/>
          <w:szCs w:val="21"/>
        </w:rPr>
        <w:t xml:space="preserve">Eine echte Aufnahme aus dem Arbeitsalltag (Querformat), ersetzt das KI-Motiv auf der Unternehmensseite</w:t>
      </w:r>
    </w:p>
    <w:p>
      <w:pPr>
        <w:pStyle w:val="ListParagraph"/>
        <w:numPr>
          <w:ilvl w:val="0"/>
          <w:numId w:val="2"/>
        </w:numPr>
        <w:spacing w:after="80"/>
      </w:pPr>
      <w:r>
        <w:rPr>
          <w:sz w:val="21"/>
          <w:szCs w:val="21"/>
        </w:rPr>
        <w:t xml:space="preserve">Ein Porträt des Geschäftsführers für die Ansprechpartnerkarte (Hochformat 3:4, neutraler Hintergrund)</w:t>
      </w:r>
    </w:p>
    <w:p>
      <w:pPr>
        <w:pStyle w:val="Heading2"/>
        <w:spacing w:after="120" w:before="280"/>
      </w:pPr>
      <w:r>
        <w:t xml:space="preserve">Priorität 4 — Leistungsseite</w:t>
      </w:r>
    </w:p>
    <w:p>
      <w:pPr>
        <w:pStyle w:val="ListParagraph"/>
        <w:numPr>
          <w:ilvl w:val="0"/>
          <w:numId w:val="2"/>
        </w:numPr>
        <w:spacing w:after="80"/>
      </w:pPr>
      <w:r>
        <w:rPr>
          <w:sz w:val="21"/>
          <w:szCs w:val="21"/>
        </w:rPr>
        <w:t xml:space="preserve">Je ein reales Motiv zu: Planbesprechung auf der Baustelle, Team bei der Montage, Messung oder Thermografie an der Anlage, Programmierung am Schaltschrank, Beratung vor der Anlage</w:t>
      </w:r>
    </w:p>
    <w:p>
      <w:pPr>
        <w:pStyle w:val="Heading2"/>
        <w:spacing w:after="120" w:before="280"/>
      </w:pPr>
      <w:r>
        <w:t xml:space="preserve">Herkunft klären</w:t>
      </w:r>
    </w:p>
    <w:p>
      <w:pPr>
        <w:pStyle w:val="ListParagraph"/>
        <w:numPr>
          <w:ilvl w:val="0"/>
          <w:numId w:val="2"/>
        </w:numPr>
        <w:spacing w:after="80"/>
      </w:pPr>
      <w:r>
        <w:rPr>
          <w:b/>
          <w:bCs/>
          <w:sz w:val="21"/>
          <w:szCs w:val="21"/>
        </w:rPr>
        <w:t xml:space="preserve">Nord-Stream-Foto Nr. 8: </w:t>
      </w:r>
      <w:r>
        <w:rPr>
          <w:sz w:val="21"/>
          <w:szCs w:val="21"/>
        </w:rPr>
        <w:t xml:space="preserve">Ist das eine echte Aufnahme von der Baustelle? Die sieben übrigen tragen Kameradaten, dieses eine nicht.</w:t>
      </w:r>
    </w:p>
    <w:p>
      <w:pPr>
        <w:pStyle w:val="ListParagraph"/>
        <w:numPr>
          <w:ilvl w:val="0"/>
          <w:numId w:val="2"/>
        </w:numPr>
        <w:spacing w:after="80"/>
      </w:pPr>
      <w:r>
        <w:rPr>
          <w:sz w:val="21"/>
          <w:szCs w:val="21"/>
        </w:rPr>
        <w:t xml:space="preserve">Drei weitere Dateien ohne Herkunftsnachweis sind derzeit nicht eingebunden und bleiben es, bis die Herkunft geklärt ist</w:t>
      </w:r>
    </w:p>
    <w:p>
      <w:pPr>
        <w:pStyle w:val="Heading1"/>
        <w:spacing w:after="160" w:before="360"/>
      </w:pPr>
      <w:r>
        <w:t xml:space="preserve">4. Ansprechpartner</w:t>
      </w:r>
    </w:p>
    <w:p>
      <w:pPr>
        <w:spacing w:after="140"/>
      </w:pPr>
      <w:r>
        <w:rPr>
          <w:i w:val="false"/>
          <w:iCs w:val="false"/>
          <w:color w:val="000000"/>
          <w:sz w:val="21"/>
          <w:szCs w:val="21"/>
        </w:rPr>
        <w:t xml:space="preserve">Hinterlegt und auf der Kontaktseite sichtbar: Klaus-Jürgen Deiters, Geschäftsführer, mit Telefonzentrale und info@elcon-led.com.</w:t>
      </w:r>
    </w:p>
    <w:p>
      <w:pPr>
        <w:pStyle w:val="ListParagraph"/>
        <w:numPr>
          <w:ilvl w:val="0"/>
          <w:numId w:val="2"/>
        </w:numPr>
        <w:spacing w:after="80"/>
      </w:pPr>
      <w:r>
        <w:rPr>
          <w:b/>
          <w:bCs/>
          <w:sz w:val="21"/>
          <w:szCs w:val="21"/>
        </w:rPr>
        <w:t xml:space="preserve">Foto</w:t>
      </w:r>
      <w:r>
        <w:rPr>
          <w:sz w:val="21"/>
          <w:szCs w:val="21"/>
        </w:rPr>
        <w:t xml:space="preserve"> — solange keines vorliegt, zeigt die Seite die Initialen. Ein KI-erzeugtes Porträt kommt nicht in Frage.</w:t>
      </w:r>
    </w:p>
    <w:p>
      <w:pPr>
        <w:pStyle w:val="ListParagraph"/>
        <w:numPr>
          <w:ilvl w:val="0"/>
          <w:numId w:val="2"/>
        </w:numPr>
        <w:spacing w:after="80"/>
      </w:pPr>
      <w:r>
        <w:rPr>
          <w:b/>
          <w:bCs/>
          <w:sz w:val="21"/>
          <w:szCs w:val="21"/>
        </w:rPr>
        <w:t xml:space="preserve">Direktdurchwahl</w:t>
      </w:r>
      <w:r>
        <w:rPr>
          <w:sz w:val="21"/>
          <w:szCs w:val="21"/>
        </w:rPr>
        <w:t xml:space="preserve">, falls abweichend von der Zentrale</w:t>
      </w:r>
    </w:p>
    <w:p>
      <w:pPr>
        <w:pStyle w:val="ListParagraph"/>
        <w:numPr>
          <w:ilvl w:val="0"/>
          <w:numId w:val="2"/>
        </w:numPr>
        <w:spacing w:after="80"/>
      </w:pPr>
      <w:r>
        <w:rPr>
          <w:b/>
          <w:bCs/>
          <w:sz w:val="21"/>
          <w:szCs w:val="21"/>
        </w:rPr>
        <w:t xml:space="preserve">Weitere Ansprechpartner</w:t>
      </w:r>
      <w:r>
        <w:rPr>
          <w:sz w:val="21"/>
          <w:szCs w:val="21"/>
        </w:rPr>
        <w:t xml:space="preserve"> für einzelne Leistungsbereiche, falls gewünscht: Vorname, Nachname, Funktion, Verantwortungsbereich, Durchwahl, E-Mail, Sprachen — und die Zustimmung der Person zur Veröffentlichung</w:t>
      </w:r>
    </w:p>
    <w:p>
      <w:pPr>
        <w:pStyle w:val="Heading1"/>
        <w:spacing w:after="160" w:before="360"/>
      </w:pPr>
      <w:r>
        <w:t xml:space="preserve">5. Technische Einrichtung</w:t>
      </w:r>
    </w:p>
    <w:p>
      <w:pPr>
        <w:pStyle w:val="Heading2"/>
        <w:spacing w:after="120" w:before="280"/>
      </w:pPr>
      <w:r>
        <w:t xml:space="preserve">E-Mail-Versand des Anfrageformulars (auf Ihren Wunsch zurückgestellt)</w:t>
      </w:r>
    </w:p>
    <w:p>
      <w:pPr>
        <w:pStyle w:val="ListParagraph"/>
        <w:numPr>
          <w:ilvl w:val="0"/>
          <w:numId w:val="2"/>
        </w:numPr>
        <w:spacing w:after="80"/>
      </w:pPr>
      <w:r>
        <w:rPr>
          <w:sz w:val="21"/>
          <w:szCs w:val="21"/>
        </w:rPr>
        <w:t xml:space="preserve">Konto bei einem Versanddienst — vorbereitet ist resend.com</w:t>
      </w:r>
    </w:p>
    <w:p>
      <w:pPr>
        <w:pStyle w:val="ListParagraph"/>
        <w:numPr>
          <w:ilvl w:val="0"/>
          <w:numId w:val="2"/>
        </w:numPr>
        <w:spacing w:after="80"/>
      </w:pPr>
      <w:r>
        <w:rPr>
          <w:sz w:val="21"/>
          <w:szCs w:val="21"/>
        </w:rPr>
        <w:t xml:space="preserve">Verifizierte Absenderdomain</w:t>
      </w:r>
    </w:p>
    <w:p>
      <w:pPr>
        <w:pStyle w:val="ListParagraph"/>
        <w:numPr>
          <w:ilvl w:val="0"/>
          <w:numId w:val="2"/>
        </w:numPr>
        <w:spacing w:after="80"/>
      </w:pPr>
      <w:r>
        <w:rPr>
          <w:sz w:val="21"/>
          <w:szCs w:val="21"/>
        </w:rPr>
        <w:t xml:space="preserve">Zielpostfach, voraussichtlich info@elcon-led.com</w:t>
      </w:r>
    </w:p>
    <w:p>
      <w:pPr>
        <w:pStyle w:val="ListParagraph"/>
        <w:numPr>
          <w:ilvl w:val="0"/>
          <w:numId w:val="2"/>
        </w:numPr>
        <w:spacing w:after="80"/>
      </w:pPr>
      <w:r>
        <w:rPr>
          <w:sz w:val="21"/>
          <w:szCs w:val="21"/>
        </w:rPr>
        <w:t xml:space="preserve">DNS-Einträge für SPF, DKIM und DMARC; die Werte liefert der Versanddienst</w:t>
      </w:r>
    </w:p>
    <w:p>
      <w:pPr>
        <w:pStyle w:val="ListParagraph"/>
        <w:numPr>
          <w:ilvl w:val="0"/>
          <w:numId w:val="2"/>
        </w:numPr>
        <w:spacing w:after="80"/>
      </w:pPr>
      <w:r>
        <w:rPr>
          <w:sz w:val="21"/>
          <w:szCs w:val="21"/>
        </w:rPr>
        <w:t xml:space="preserve">Danach ein Testlauf: Anfrage mit und ohne Anhang, deutsch und englisch</w:t>
      </w:r>
    </w:p>
    <w:p>
      <w:pPr>
        <w:pStyle w:val="Heading2"/>
        <w:spacing w:after="120" w:before="280"/>
      </w:pPr>
      <w:r>
        <w:t xml:space="preserve">Domain</w:t>
      </w:r>
    </w:p>
    <w:p>
      <w:pPr>
        <w:pStyle w:val="ListParagraph"/>
        <w:numPr>
          <w:ilvl w:val="0"/>
          <w:numId w:val="2"/>
        </w:numPr>
        <w:spacing w:after="80"/>
      </w:pPr>
      <w:r>
        <w:rPr>
          <w:sz w:val="21"/>
          <w:szCs w:val="21"/>
        </w:rPr>
        <w:t xml:space="preserve">www.elcon-led.com zeigt derzeit auf die alte Website. Die Umstellung auf die neue Seite ist ein eigener Schritt und sollte terminiert werden.</w:t>
      </w:r>
    </w:p>
    <w:p>
      <w:pPr>
        <w:pStyle w:val="Heading1"/>
        <w:spacing w:after="160" w:before="360"/>
      </w:pPr>
      <w:r>
        <w:t xml:space="preserve">6. Entscheidungen, die Sie treffen sollten</w:t>
      </w:r>
    </w:p>
    <w:p>
      <w:pPr>
        <w:pStyle w:val="ListParagraph"/>
        <w:numPr>
          <w:ilvl w:val="0"/>
          <w:numId w:val="2"/>
        </w:numPr>
        <w:spacing w:after="80"/>
      </w:pPr>
      <w:r>
        <w:rPr>
          <w:b/>
          <w:bCs/>
          <w:sz w:val="21"/>
          <w:szCs w:val="21"/>
        </w:rPr>
        <w:t xml:space="preserve">Steuernummer im Impressum: </w:t>
      </w:r>
      <w:r>
        <w:rPr>
          <w:sz w:val="21"/>
          <w:szCs w:val="21"/>
        </w:rPr>
        <w:t xml:space="preserve">Sie ist keine Pflichtangabe. Manche Kanzleien raten von der Veröffentlichung ab, weil sie für Betrugsversuche missbraucht werden kann. Bitte gegenprüfen lassen.</w:t>
      </w:r>
    </w:p>
    <w:p>
      <w:pPr>
        <w:pStyle w:val="ListParagraph"/>
        <w:numPr>
          <w:ilvl w:val="0"/>
          <w:numId w:val="2"/>
        </w:numPr>
        <w:spacing w:after="80"/>
      </w:pPr>
      <w:r>
        <w:rPr>
          <w:b/>
          <w:bCs/>
          <w:sz w:val="21"/>
          <w:szCs w:val="21"/>
        </w:rPr>
        <w:t xml:space="preserve">Kennzeichnung der KI-Bilder: </w:t>
      </w:r>
      <w:r>
        <w:rPr>
          <w:sz w:val="21"/>
          <w:szCs w:val="21"/>
        </w:rPr>
        <w:t xml:space="preserve">Umgesetzt nach Art. 50 EU AI Act. Ob die gewählte Form im Einzelfall ausreicht, ist eine juristische Bewertung. Das Motiv im Einstieg der Startseite trägt auf Ihren Wunsch keinen Hinweis am Bild — es zeigt keine Personen und kein konkretes Projekt und ist durch den Sammelnachweis im Impressum abgedeckt.</w:t>
      </w:r>
    </w:p>
    <w:p>
      <w:pPr>
        <w:pStyle w:val="ListParagraph"/>
        <w:numPr>
          <w:ilvl w:val="0"/>
          <w:numId w:val="2"/>
        </w:numPr>
        <w:spacing w:after="80"/>
      </w:pPr>
      <w:r>
        <w:rPr>
          <w:b/>
          <w:bCs/>
          <w:sz w:val="21"/>
          <w:szCs w:val="21"/>
        </w:rPr>
        <w:t xml:space="preserve">Weitere Projekte übernehmen: </w:t>
      </w:r>
      <w:r>
        <w:rPr>
          <w:sz w:val="21"/>
          <w:szCs w:val="21"/>
        </w:rPr>
        <w:t xml:space="preserve">Ihr bisheriger Auftritt enthält rund 60 Projektseiten, übernommen sind 44. Die übrigen betreffen überwiegend Projekte aus den Jahren 1991 bis 2003. Sollen sie ergänzt werden?</w:t>
      </w:r>
    </w:p>
    <w:p>
      <w:pPr>
        <w:pBdr>
          <w:bottom w:val="single" w:color="D8DEDE" w:sz="6"/>
        </w:pBdr>
        <w:spacing w:after="200" w:before="60"/>
      </w:pPr>
    </w:p>
    <w:p>
      <w:pPr>
        <w:spacing w:after="140"/>
      </w:pPr>
      <w:r>
        <w:rPr>
          <w:i w:val="false"/>
          <w:iCs w:val="false"/>
          <w:color w:val="4D5A61"/>
          <w:sz w:val="21"/>
          <w:szCs w:val="21"/>
        </w:rPr>
        <w:t xml:space="preserve">Alle Punkte dieser Liste stehen mit technischen Details auch in der Datei LIVEGANG_CHECKLISTE.md im Projektordner. Sobald Angaben vorliegen, werden sie an zentraler Stelle eingetragen und erscheinen automatisch an allen passenden Stellen der Website — deutsch und englisch.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F2D3A"/>
      <w:sz w:val="32"/>
      <w:szCs w:val="32"/>
    </w:rPr>
  </w:style>
  <w:style w:type="paragraph" w:styleId="Heading2">
    <w:name w:val="Heading 2"/>
    <w:basedOn w:val="Normal"/>
    <w:next w:val="Normal"/>
    <w:qFormat/>
    <w:pPr>
      <w:spacing w:after="120" w:before="280"/>
    </w:pPr>
    <w:rPr>
      <w:rFonts w:ascii="Calibri" w:cs="Calibri" w:eastAsia="Calibri" w:hAnsi="Calibri"/>
      <w:b/>
      <w:bCs/>
      <w:color w:val="008B8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Benötigte Zulieferungen für den Livegang</dc:title>
  <dc:creator>ELCON LED GmbH — Website-Relaunch</dc:creator>
  <cp:lastModifiedBy>Un-named</cp:lastModifiedBy>
  <cp:revision>1</cp:revision>
  <dcterms:created xsi:type="dcterms:W3CDTF">2026-09-20T22:24:44.614Z</dcterms:created>
  <dcterms:modified xsi:type="dcterms:W3CDTF">2026-09-20T22:24:44.615Z</dcterms:modified>
</cp:coreProperties>
</file>

<file path=docProps/custom.xml><?xml version="1.0" encoding="utf-8"?>
<Properties xmlns="http://schemas.openxmlformats.org/officeDocument/2006/custom-properties" xmlns:vt="http://schemas.openxmlformats.org/officeDocument/2006/docPropsVTypes"/>
</file>