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№3"</w:t>
        <w:br/>
        <w:t>subtitle: "Основы информационной безопасности"</w:t>
        <w:br/>
        <w:t>author: "Цоппа Ева, НКАбд-04-23"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Получить практические навыки работы в консоли с атрибутами файлов для групп пользователей.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пользователя guest2, добавление его в группу пользователей guest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Заполнение таблицы 3.1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Заполнение таблицы 3.2 на основе таблицы 3.1.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Права доступа</w:t>
      </w:r>
      <w:r>
        <w:rPr>
          <w:b w:val="0"/>
          <w:i w:val="0"/>
          <w:strike w:val="0"/>
        </w:rP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Группы пользователей Linux</w:t>
      </w:r>
      <w:r>
        <w:rPr>
          <w:b w:val="0"/>
          <w:i w:val="0"/>
          <w:strike w:val="0"/>
        </w:rP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sync - позволяет выполнять команду /bin/sync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 - позволяет добавлять страницы в директорию /var/cache/man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lp - позволяет использовать устройства параллельных портов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mail - позволяет записывать данные в почтовые ящики /var/mail/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proxy - используется прокси серверами, нет доступа записи файлов на диск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list - позволяет просматривать сообщения в /var/mail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adm - позволяет читать логи из директории /var/log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dialout - полный доступ к серийному порту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cdrom - доступ к CD-ROM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wheel - позволяет запускать утилиту sudo для повышения привилегий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audio - управление аудиодрайвером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src - полный доступ к исходникам в каталоге /usr/src/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shadow - разрешает чтение файла /etc/shadow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utmp - разрешает запись в файлы /var/log/utmp /var/log/wtmp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video - позволяет работать с видеодрайвером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plugdev - позволяет монтировать внешние устройства USB, CD и т д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staff - разрешает запись в папку /usr/local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Пользователь guest был создан в лабораторной работе №2, поэтому в этой лабораторной работе его не создаем заново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Пароль для пользователя guest тоже был задан в лабораторной работе №2.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С правами администратора создаю пользователя guest с помощью команды </w:t>
      </w:r>
      <w:r>
        <w:rPr>
          <w:rStyle w:val="InlineCode"/>
          <w:b w:val="0"/>
          <w:i w:val="0"/>
          <w:strike w:val="0"/>
        </w:rPr>
        <w:t>useradd</w:t>
      </w:r>
      <w:r>
        <w:rPr>
          <w:rStyle w:val="DefaultParagraphFont"/>
          <w:b w:val="0"/>
          <w:i w:val="0"/>
          <w:strike w:val="0"/>
        </w:rPr>
        <w:t xml:space="preserve">, далее с помощью команды </w:t>
      </w:r>
      <w:r>
        <w:rPr>
          <w:rStyle w:val="InlineCode"/>
          <w:b w:val="0"/>
          <w:i w:val="0"/>
          <w:strike w:val="0"/>
        </w:rPr>
        <w:t>passwd</w:t>
      </w:r>
      <w:r>
        <w:rPr>
          <w:rStyle w:val="DefaultParagraphFont"/>
          <w:b w:val="0"/>
          <w:i w:val="0"/>
          <w:strike w:val="0"/>
        </w:rPr>
        <w:t xml:space="preserve"> задаю пароль пользователю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92" style="width:314.4pt;height:138.6pt">
            <v:imagedata r:id="rId4"/>
          </v:shape>
        </w:pic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Добавляю пользователя guest2 в группу guest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8" type="#_x0000_t75" alt="Screenshot_93" style="width:285.6pt;height:27.6pt">
            <v:imagedata r:id="rId5"/>
          </v:shape>
        </w:pic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Зашла на двух разных консолях от имени двух разных пользователей с помощью команды </w:t>
      </w:r>
      <w:r>
        <w:rPr>
          <w:rStyle w:val="InlineCode"/>
          <w:b w:val="0"/>
          <w:i w:val="0"/>
          <w:strike w:val="0"/>
        </w:rPr>
        <w:t>su &lt;имя пользователя&gt;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9" type="#_x0000_t75" alt="Screenshot_94" style="width:187.8pt;height:41.4pt">
            <v:imagedata r:id="rId6"/>
          </v:shape>
        </w:pic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Проверяю путь директории, в которой я нахожусь с помощью </w:t>
      </w:r>
      <w:r>
        <w:rPr>
          <w:rStyle w:val="InlineCode"/>
          <w:b w:val="0"/>
          <w:i w:val="0"/>
          <w:strike w:val="0"/>
        </w:rPr>
        <w:t>pwd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Проверка для пользователя guest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Проверка для пользователя guest2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0" type="#_x0000_t75" alt="Screenshot_95" style="width:193.2pt;height:41.4pt">
            <v:imagedata r:id="rId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Стоит отметить, что вход в терминал от имени пользователей был выполнен в домашней директории пользователя evdvorkina, которую команда </w:t>
      </w:r>
      <w:r>
        <w:rPr>
          <w:rStyle w:val="InlineCode"/>
          <w:b w:val="0"/>
          <w:i w:val="0"/>
          <w:strike w:val="0"/>
        </w:rPr>
        <w:t>pwd</w:t>
      </w:r>
      <w:r>
        <w:rPr>
          <w:rStyle w:val="DefaultParagraphFont"/>
          <w:b w:val="0"/>
          <w:i w:val="0"/>
          <w:strike w:val="0"/>
        </w:rPr>
        <w:t xml:space="preserve"> 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numPr>
          <w:ilvl w:val="0"/>
          <w:numId w:val="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id -Gn - выведет названия групп, которым принадлежит пользователь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id -G - выведет только код групп, которым принадлежит пользователь.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Проверка для пользователя guest2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1" type="#_x0000_t75" alt="Screenshot_96" style="width:394.2pt;height:141.6pt">
            <v:imagedata r:id="rId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Проверка для пользователя guest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numPr>
          <w:ilvl w:val="0"/>
          <w:numId w:val="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Вывела интересующее меня содержимое файла etc/group, видно, что в группе guest два пользователя, а в группе guest2 один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2" type="#_x0000_t75" alt="Screenshot_97" style="width:197.4pt;height:33pt">
            <v:imagedata r:id="rId9"/>
          </v:shape>
        </w:pic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От имени пользователя guest2 регистрирую его в группе guest с помощью команды </w:t>
      </w:r>
      <w:r>
        <w:rPr>
          <w:rStyle w:val="InlineCode"/>
          <w:b w:val="0"/>
          <w:i w:val="0"/>
          <w:strike w:val="0"/>
        </w:rPr>
        <w:t>newgrp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3" type="#_x0000_t75" alt="Screenshot_98" style="width:261.6pt;height:25.8pt">
            <v:imagedata r:id="rId10"/>
          </v:shape>
        </w:pict>
      </w:r>
    </w:p>
    <w:p>
      <w:pPr>
        <w:numPr>
          <w:ilvl w:val="0"/>
          <w:numId w:val="1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Добавляю права на чтение, запись и исполнение группе пользвателей guest (guest, guest2) на директорию home/guest в которой находятся все файлы для последующей работы</w:t>
      </w:r>
    </w:p>
    <w:p>
      <w:pPr>
        <w:numPr>
          <w:ilvl w:val="0"/>
          <w:numId w:val="1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От имени пользователя guest снимаю все атрибуты с директории dir1, созданной в предыдущей лабораторной работе. Проверяю, что права действительно сняты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Заполнение таблицы 3.1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Далее проверяю как пользователь guest2 будет взаимодействовать с файлами в этой директории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4"/>
      </w:tblGrid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Права директории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Права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Создание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Удаление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Запись в файл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Чтение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Смена директории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Просмотр файлов в директории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Переименование файл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Смена атрибутов файла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----r-x-— (050)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----rw--— (060)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d-------— (000)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d----w--— (020)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d---r---— (040)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d---r-x-— (050)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d---rw--— (060)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d---rwx-— (070)</w:t>
            </w:r>
          </w:p>
        </w:tc>
        <w:tc>
          <w:tcPr/>
          <w:p>
            <w:pPr>
              <w:jc w:val="left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----rwx-— (070)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+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Таблица 3.1 «Установленные права и разрешённые действия для групп»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Заполнение таблицы 3.2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 основе таблицы 3.1 заполняю таблицу 3.2.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Операция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Права на директорию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Права на файл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Создание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Удаление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Чтение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----r---— (040)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Запись в файл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d-----x-— (010)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-----w--— (020)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Переименование файла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Создание поддиректории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Удаление поддиректории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d----wx-— (030)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3"/>
                <w:b w:val="0"/>
                <w:i w:val="0"/>
                <w:strike w:val="0"/>
              </w:rPr>
              <w:t>--------— (000)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Таблица 3.2 «Минимальные права для совершения операций от имени пользователей входящих в группу»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Выводы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Были получены практические навыки работы в консоли с атрибутами файлов для групп пользователей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Список литературы. Библиография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[0] Методические материалы курса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[1] Права доступа: https://codechick.io/tutorials/unix-linux/unix-linux-permissions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[2] Группы пользователей: https://losst.pro/gruppy-polzovatelej-linux#Что_такое_группы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character" w:customStyle="1" w:styleId="InlineCode3">
    <w:name w:val="InlineCode.3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abe3d957-6222-4692-818f-209afa6c7f76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a37358d0-8959-410b-bc95-91758a40638d" TargetMode="External" /><Relationship Id="rId5" Type="http://schemas.openxmlformats.org/officeDocument/2006/relationships/image" Target="https://github.com/user-attachments/assets/0cd49a1f-b9e3-4df5-8d99-275c275daa97" TargetMode="External" /><Relationship Id="rId6" Type="http://schemas.openxmlformats.org/officeDocument/2006/relationships/image" Target="https://github.com/user-attachments/assets/d24f015d-312d-42b5-a976-aa751b283122" TargetMode="External" /><Relationship Id="rId7" Type="http://schemas.openxmlformats.org/officeDocument/2006/relationships/image" Target="https://github.com/user-attachments/assets/a13d6581-ef82-43c5-9e53-b65d7bbf40dc" TargetMode="External" /><Relationship Id="rId8" Type="http://schemas.openxmlformats.org/officeDocument/2006/relationships/image" Target="https://github.com/user-attachments/assets/dbd754d2-d7a8-480a-86b0-67b0df7f4457" TargetMode="External" /><Relationship Id="rId9" Type="http://schemas.openxmlformats.org/officeDocument/2006/relationships/image" Target="https://github.com/user-attachments/assets/94bd54e7-cc96-4465-be4b-f351b899430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