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0FFD" w:rsidRDefault="00050FFD" w:rsidP="00050FFD">
      <w:pPr>
        <w:rPr>
          <w:rFonts w:ascii="Times New Roman" w:hAnsi="Times New Roman" w:cs="Times New Roman"/>
          <w:b/>
          <w:sz w:val="24"/>
        </w:rPr>
      </w:pPr>
      <w:r>
        <w:rPr>
          <w:rFonts w:ascii="Times New Roman" w:hAnsi="Times New Roman" w:cs="Times New Roman"/>
          <w:b/>
          <w:sz w:val="24"/>
        </w:rPr>
        <w:t>TUGAS ASOSEK KELAS B</w:t>
      </w:r>
    </w:p>
    <w:p w:rsidR="00050FFD" w:rsidRDefault="00050FFD" w:rsidP="00050FFD">
      <w:pPr>
        <w:rPr>
          <w:rFonts w:ascii="Times New Roman" w:hAnsi="Times New Roman" w:cs="Times New Roman"/>
          <w:b/>
          <w:sz w:val="24"/>
        </w:rPr>
      </w:pPr>
      <w:r>
        <w:rPr>
          <w:rFonts w:ascii="Times New Roman" w:hAnsi="Times New Roman" w:cs="Times New Roman"/>
          <w:b/>
          <w:sz w:val="24"/>
        </w:rPr>
        <w:t>NAMA</w:t>
      </w:r>
      <w:r>
        <w:rPr>
          <w:rFonts w:ascii="Times New Roman" w:hAnsi="Times New Roman" w:cs="Times New Roman"/>
          <w:b/>
          <w:sz w:val="24"/>
        </w:rPr>
        <w:tab/>
        <w:t>: DHIMAS MAULANA</w:t>
      </w:r>
    </w:p>
    <w:p w:rsidR="00050FFD" w:rsidRPr="00050FFD" w:rsidRDefault="00050FFD" w:rsidP="00050FFD">
      <w:pPr>
        <w:rPr>
          <w:rFonts w:ascii="Times New Roman" w:hAnsi="Times New Roman" w:cs="Times New Roman"/>
          <w:b/>
          <w:sz w:val="24"/>
        </w:rPr>
      </w:pPr>
      <w:r>
        <w:rPr>
          <w:rFonts w:ascii="Times New Roman" w:hAnsi="Times New Roman" w:cs="Times New Roman"/>
          <w:b/>
          <w:sz w:val="24"/>
        </w:rPr>
        <w:t xml:space="preserve">NIM </w:t>
      </w:r>
      <w:r>
        <w:rPr>
          <w:rFonts w:ascii="Times New Roman" w:hAnsi="Times New Roman" w:cs="Times New Roman"/>
          <w:b/>
          <w:sz w:val="24"/>
        </w:rPr>
        <w:tab/>
        <w:t xml:space="preserve">  </w:t>
      </w:r>
      <w:r>
        <w:rPr>
          <w:rFonts w:ascii="Times New Roman" w:hAnsi="Times New Roman" w:cs="Times New Roman"/>
          <w:b/>
          <w:sz w:val="24"/>
        </w:rPr>
        <w:tab/>
        <w:t xml:space="preserve">: 162410101011 </w:t>
      </w:r>
    </w:p>
    <w:p w:rsidR="00050FFD" w:rsidRDefault="00050FFD" w:rsidP="002B13B7">
      <w:pPr>
        <w:jc w:val="center"/>
        <w:rPr>
          <w:rFonts w:ascii="Times New Roman" w:hAnsi="Times New Roman" w:cs="Times New Roman"/>
          <w:b/>
          <w:sz w:val="28"/>
        </w:rPr>
      </w:pPr>
    </w:p>
    <w:p w:rsidR="002B13B7" w:rsidRPr="002B13B7" w:rsidRDefault="002B13B7" w:rsidP="002B13B7">
      <w:pPr>
        <w:jc w:val="center"/>
        <w:rPr>
          <w:rFonts w:ascii="Times New Roman" w:hAnsi="Times New Roman" w:cs="Times New Roman"/>
          <w:b/>
          <w:sz w:val="28"/>
        </w:rPr>
      </w:pPr>
      <w:r w:rsidRPr="002B13B7">
        <w:rPr>
          <w:rFonts w:ascii="Times New Roman" w:hAnsi="Times New Roman" w:cs="Times New Roman"/>
          <w:b/>
          <w:sz w:val="28"/>
        </w:rPr>
        <w:t>PERBEDAAN IT DINEGARA MAJU DAN BERKEMBANG</w:t>
      </w:r>
    </w:p>
    <w:p w:rsidR="002B13B7" w:rsidRPr="002B13B7" w:rsidRDefault="002B13B7" w:rsidP="002B13B7">
      <w:pPr>
        <w:rPr>
          <w:rFonts w:ascii="Times New Roman" w:hAnsi="Times New Roman" w:cs="Times New Roman"/>
        </w:rPr>
      </w:pPr>
    </w:p>
    <w:p w:rsidR="002B13B7" w:rsidRPr="002B13B7" w:rsidRDefault="002B13B7" w:rsidP="002B13B7">
      <w:pPr>
        <w:spacing w:line="360" w:lineRule="auto"/>
        <w:rPr>
          <w:rFonts w:ascii="Times New Roman" w:hAnsi="Times New Roman" w:cs="Times New Roman"/>
        </w:rPr>
      </w:pPr>
      <w:r w:rsidRPr="002B13B7">
        <w:rPr>
          <w:rFonts w:ascii="Times New Roman" w:hAnsi="Times New Roman" w:cs="Times New Roman"/>
        </w:rPr>
        <w:t>Melihat perkembangan teknologi informasi dan komunikasi yang pesat dan maju di negara-negara yang ada di dunia, seperti negara-negara Eropa dan Amerika kini telah menjalar negara-negara ke Asia yaitu Jepang, China, Korea Selatan dan India. Semua ini memang tak lepas dari peran positif globalisasi dan pengembangan teknologi informasi dan komunikasi. Sehingga di negara Eropa Utara memiliki program belajar seumur hidup, pengembangan inovasi nasional, peningkatan investasi riset dan pengembangan serta pelaksanaan laboratorium masyarakat informasi di Eropa. Selain itu China juga menerapkan hal yang sama dalam mengelola negaranya yaitu mengoptimalkan peran teknologi informasi dalam pembangunan bahkan mengembangkan secara intens dalam program-program pendidikan. Pada akhirnya China mampu bersaing bahkan menjadi negara yang maju untuk bidang TIK.</w:t>
      </w:r>
    </w:p>
    <w:p w:rsidR="002B13B7" w:rsidRPr="002B13B7" w:rsidRDefault="002B13B7" w:rsidP="002B13B7">
      <w:pPr>
        <w:spacing w:line="360" w:lineRule="auto"/>
        <w:rPr>
          <w:rFonts w:ascii="Times New Roman" w:hAnsi="Times New Roman" w:cs="Times New Roman"/>
        </w:rPr>
      </w:pPr>
      <w:r w:rsidRPr="002B13B7">
        <w:rPr>
          <w:rFonts w:ascii="Times New Roman" w:hAnsi="Times New Roman" w:cs="Times New Roman"/>
        </w:rPr>
        <w:t>Indonesia sebagai negara kepulauan, memiliki sekitar 17 ribu lebih pulau (6 ribu pulau berpenduduk) yang tersebar dalam area geografis 1.919.440 km2. di satu sisi kondisi ini merupakan suatu keuntungan yang besar bagi bangsa kita karena memiliki sumber daya yang besar, baik secara demografis maupun geografis. Jumlah pulau yang tersebar begitu banyak justru menjadi hambatan dalam proses pembangunan dan pengembangan TIK. Aspek tingginya biaya menjadi salah satu faktor penting sulitnya pembangunan dan pengembangan TIK hingga ke pelosok negeri, sehingga fokus pembangunan lebih banyak dititikberatkan pada wilayah-wilayah yang memiliki nilai ekonomis yang tinggi seperti pulau Jawa dan sebagian Sumatra.</w:t>
      </w:r>
    </w:p>
    <w:p w:rsidR="002B13B7" w:rsidRPr="002B13B7" w:rsidRDefault="002B13B7" w:rsidP="002B13B7">
      <w:pPr>
        <w:spacing w:line="360" w:lineRule="auto"/>
        <w:rPr>
          <w:rFonts w:ascii="Times New Roman" w:hAnsi="Times New Roman" w:cs="Times New Roman"/>
        </w:rPr>
      </w:pPr>
      <w:r w:rsidRPr="002B13B7">
        <w:rPr>
          <w:rFonts w:ascii="Times New Roman" w:hAnsi="Times New Roman" w:cs="Times New Roman"/>
        </w:rPr>
        <w:t>Selain itu, perkembangan pembangunan infrastruktur telekomunikasi di Indonesia masih belum memadai. Jumlah sambungan telepon tetap baru 8,7 juta atau dengan tingkat teledensitas kurang dari 4 persen. Sementara pemerintah menargetkan jumlah sambungan telepon per 100 penduduk sebesar 13% pada tahun 2009. Hal itu berkebalikan dengan penetrasi telepon seluler yang telah mencapai 22,8%. Sampai saat ini terdapat sekitar 43 ribu desa atau 65% desa yang belum te</w:t>
      </w:r>
      <w:r>
        <w:rPr>
          <w:rFonts w:ascii="Times New Roman" w:hAnsi="Times New Roman" w:cs="Times New Roman"/>
        </w:rPr>
        <w:t>rjangkau oleh jaringan telepon.</w:t>
      </w:r>
    </w:p>
    <w:p w:rsidR="002B13B7" w:rsidRPr="002B13B7" w:rsidRDefault="002B13B7" w:rsidP="002B13B7">
      <w:pPr>
        <w:spacing w:line="360" w:lineRule="auto"/>
        <w:rPr>
          <w:rFonts w:ascii="Times New Roman" w:hAnsi="Times New Roman" w:cs="Times New Roman"/>
        </w:rPr>
      </w:pPr>
      <w:r w:rsidRPr="002B13B7">
        <w:rPr>
          <w:rFonts w:ascii="Times New Roman" w:hAnsi="Times New Roman" w:cs="Times New Roman"/>
        </w:rPr>
        <w:t>Asumsi dari Internet World Stats yang memprediksi dari jumlah penduduk Indonesia di tahun 2009 adalah sekitar 240 juta orang penetrasi internet diperkirakan hanya 10,4 persen. Indonesia hanya menempati ranking ke-22 dari seluruh negara di Asia Untuk 5 besar penetrasi internet di Asia adalah:</w:t>
      </w:r>
    </w:p>
    <w:p w:rsidR="002B13B7" w:rsidRPr="002B13B7" w:rsidRDefault="002B13B7" w:rsidP="002B13B7">
      <w:pPr>
        <w:spacing w:line="360" w:lineRule="auto"/>
        <w:rPr>
          <w:rFonts w:ascii="Times New Roman" w:hAnsi="Times New Roman" w:cs="Times New Roman"/>
        </w:rPr>
      </w:pPr>
      <w:r w:rsidRPr="002B13B7">
        <w:rPr>
          <w:rFonts w:ascii="Times New Roman" w:hAnsi="Times New Roman" w:cs="Times New Roman"/>
        </w:rPr>
        <w:lastRenderedPageBreak/>
        <w:t>Korea Selatan (77,3%)</w:t>
      </w:r>
    </w:p>
    <w:p w:rsidR="002B13B7" w:rsidRPr="002B13B7" w:rsidRDefault="002B13B7" w:rsidP="002B13B7">
      <w:pPr>
        <w:spacing w:line="360" w:lineRule="auto"/>
        <w:rPr>
          <w:rFonts w:ascii="Times New Roman" w:hAnsi="Times New Roman" w:cs="Times New Roman"/>
        </w:rPr>
      </w:pPr>
      <w:r w:rsidRPr="002B13B7">
        <w:rPr>
          <w:rFonts w:ascii="Times New Roman" w:hAnsi="Times New Roman" w:cs="Times New Roman"/>
        </w:rPr>
        <w:t>Jepang (74,0%)</w:t>
      </w:r>
    </w:p>
    <w:p w:rsidR="002B13B7" w:rsidRPr="002B13B7" w:rsidRDefault="002B13B7" w:rsidP="002B13B7">
      <w:pPr>
        <w:spacing w:line="360" w:lineRule="auto"/>
        <w:rPr>
          <w:rFonts w:ascii="Times New Roman" w:hAnsi="Times New Roman" w:cs="Times New Roman"/>
        </w:rPr>
      </w:pPr>
      <w:r w:rsidRPr="002B13B7">
        <w:rPr>
          <w:rFonts w:ascii="Times New Roman" w:hAnsi="Times New Roman" w:cs="Times New Roman"/>
        </w:rPr>
        <w:t>Hongkong (69,2%)</w:t>
      </w:r>
    </w:p>
    <w:p w:rsidR="002B13B7" w:rsidRPr="002B13B7" w:rsidRDefault="002B13B7" w:rsidP="002B13B7">
      <w:pPr>
        <w:spacing w:line="360" w:lineRule="auto"/>
        <w:rPr>
          <w:rFonts w:ascii="Times New Roman" w:hAnsi="Times New Roman" w:cs="Times New Roman"/>
        </w:rPr>
      </w:pPr>
      <w:r w:rsidRPr="002B13B7">
        <w:rPr>
          <w:rFonts w:ascii="Times New Roman" w:hAnsi="Times New Roman" w:cs="Times New Roman"/>
        </w:rPr>
        <w:t>Singapura (66,7%)</w:t>
      </w:r>
    </w:p>
    <w:p w:rsidR="002B13B7" w:rsidRDefault="002B13B7" w:rsidP="002B13B7">
      <w:pPr>
        <w:spacing w:line="360" w:lineRule="auto"/>
        <w:rPr>
          <w:rFonts w:ascii="Times New Roman" w:hAnsi="Times New Roman" w:cs="Times New Roman"/>
        </w:rPr>
      </w:pPr>
      <w:r>
        <w:rPr>
          <w:rFonts w:ascii="Times New Roman" w:hAnsi="Times New Roman" w:cs="Times New Roman"/>
        </w:rPr>
        <w:t>Taiwan (65,9%)</w:t>
      </w:r>
    </w:p>
    <w:p w:rsidR="002B13B7" w:rsidRPr="002B13B7" w:rsidRDefault="002B13B7" w:rsidP="002B13B7">
      <w:pPr>
        <w:spacing w:line="360" w:lineRule="auto"/>
        <w:rPr>
          <w:rFonts w:ascii="Times New Roman" w:hAnsi="Times New Roman" w:cs="Times New Roman"/>
        </w:rPr>
      </w:pPr>
      <w:r w:rsidRPr="002B13B7">
        <w:rPr>
          <w:rFonts w:ascii="Times New Roman" w:hAnsi="Times New Roman" w:cs="Times New Roman"/>
        </w:rPr>
        <w:t xml:space="preserve">Di sektor sumber daya manusia, jumlah perguruan tinggi (baik negeri maupun swasta) yang melaksanakan program informatika/komputer berjumlah 476 perguruan tinggi, bidang komunikasi berjumlah 136 perguruan tinggi, dengan lulusan per tahunnya sebanyak + 25.000 orang, dimana hal ini masih jauh dari kebutuhan secara nasional. Kondisi ini didukung oleh rata-rata partisipasi masyarakat dalam mengikuti pendidikan yang masih rendah. Terutama untuk 7-12 tahun dan 13-15 tahun hanya mencapai angka 95,26% dan 82,09% bahkan untuk tingkat perguruan tinggi hanya </w:t>
      </w:r>
      <w:r>
        <w:rPr>
          <w:rFonts w:ascii="Times New Roman" w:hAnsi="Times New Roman" w:cs="Times New Roman"/>
        </w:rPr>
        <w:t>mencapai angka 13% (BPS, 2006).</w:t>
      </w:r>
    </w:p>
    <w:p w:rsidR="002B13B7" w:rsidRPr="002B13B7" w:rsidRDefault="002B13B7" w:rsidP="002B13B7">
      <w:pPr>
        <w:spacing w:line="360" w:lineRule="auto"/>
        <w:rPr>
          <w:rFonts w:ascii="Times New Roman" w:hAnsi="Times New Roman" w:cs="Times New Roman"/>
        </w:rPr>
      </w:pPr>
      <w:r w:rsidRPr="002B13B7">
        <w:rPr>
          <w:rFonts w:ascii="Times New Roman" w:hAnsi="Times New Roman" w:cs="Times New Roman"/>
        </w:rPr>
        <w:t>Di lain sisi, Pemerintah menargetkan pada tahun 2010 seluruh desa dan kecamatan di Tanah Air telah terhubung dengan infrastruktur telepon dan internet. Pada tahun 2010 seluruh daerah perbatasan di tanah air juga diharapkan dapat menerima siaran TVRI dan RRI. Sebelumnya menurut Menteri Komunikasi dan Informasi (Kabinet Indonesia Bersatu I), Mohammad Nuh mengatakan, total desa yang belum terjangkau jaringan telekomunikasi sebanyak 31 ribu. Akhir tahun 2009, semua jaringan dapat menjangkau seluruh desa. Menurutnya, untuk menyediakan jaringan telekomunikasi tersebut disediakan anggaran sekitar Rp 2 triliun. Setelah jaringan tersambung yang menjadi pemikiran ialah keterjangkauan akses telekomunikasi bagi masyarakat desa. Sebab, dari akses internet tersebut masyarakat bisa melakukan transaksi ekonomi. Seluruh desa di Indonesia jumlahnya mencapai 72 ribu lebih yang ditargetkan memiliki rumah pintar lengkap dengan semua fasilitas penunjang</w:t>
      </w:r>
      <w:r w:rsidR="00050FFD">
        <w:rPr>
          <w:rFonts w:ascii="Times New Roman" w:hAnsi="Times New Roman" w:cs="Times New Roman"/>
        </w:rPr>
        <w:t>nya termasuk jaringan internet.</w:t>
      </w:r>
      <w:bookmarkStart w:id="0" w:name="_GoBack"/>
      <w:bookmarkEnd w:id="0"/>
    </w:p>
    <w:p w:rsidR="00BC77A5" w:rsidRPr="002B13B7" w:rsidRDefault="002B13B7" w:rsidP="002B13B7">
      <w:pPr>
        <w:spacing w:line="360" w:lineRule="auto"/>
        <w:rPr>
          <w:rFonts w:ascii="Times New Roman" w:hAnsi="Times New Roman" w:cs="Times New Roman"/>
        </w:rPr>
      </w:pPr>
      <w:r w:rsidRPr="002B13B7">
        <w:rPr>
          <w:rFonts w:ascii="Times New Roman" w:hAnsi="Times New Roman" w:cs="Times New Roman"/>
        </w:rPr>
        <w:t>Menurut saya mengenai perkembangan IT di negara  Indonesia ini dibandingkan dengan negara-negara yang maju, bahwa perkembangan IT di Indonesia masih sangat rendah untuk masalah ini. Karena disebabkan oleh negara Indonesia masih tergantung kepada negara jepang yang mempunya teknologi yang lebih canggih daripada negara Indonesia, pengguna teknologi IT masih sebagian belum merata dan  membudaya di Indonesia,  masih rendahnya penduduk Indonesia yang masih kurang mengerti atau belum memahami menggunakan teknologi IT. Oleh karena itu negara Indonesia belum mampu produksi barang-barang elektronik dalam negeri tetapi di Indonesia lebihnya produk-produk yang masuk produk buatan negara lain, sehingga penduduk Indonesia dalam hal bidang teknologi masih kurang sempurna atau kurang maju. Sehingga negara Indonesia menduduki peringkat ke-22 mengenai masalah IT.</w:t>
      </w:r>
    </w:p>
    <w:sectPr w:rsidR="00BC77A5" w:rsidRPr="002B13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3B7"/>
    <w:rsid w:val="00050FFD"/>
    <w:rsid w:val="002B13B7"/>
    <w:rsid w:val="00BC77A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458B8"/>
  <w15:chartTrackingRefBased/>
  <w15:docId w15:val="{2752F16C-B181-4DAB-9DB1-B7FDA9564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740</Words>
  <Characters>4219</Characters>
  <Application>Microsoft Office Word</Application>
  <DocSecurity>0</DocSecurity>
  <Lines>35</Lines>
  <Paragraphs>9</Paragraphs>
  <ScaleCrop>false</ScaleCrop>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maulanadhimas</dc:creator>
  <cp:keywords/>
  <dc:description/>
  <cp:lastModifiedBy>maulanadhimas</cp:lastModifiedBy>
  <cp:revision>2</cp:revision>
  <dcterms:created xsi:type="dcterms:W3CDTF">2018-09-14T06:17:00Z</dcterms:created>
  <dcterms:modified xsi:type="dcterms:W3CDTF">2018-09-14T06:20:00Z</dcterms:modified>
</cp:coreProperties>
</file>