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GitHub 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https://github.com/evazcy0223/merj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Files in our Repository: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Pet.swift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class used to create instances of the pets used in the game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User.swift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class creates an instance of the user’s character in the game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ViewController.swift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the main screen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the user first opens app, this is the first look they get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EatViewController.swift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a modular view of the Feeding screen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the user is shown this screen, they will be prompted to feed their pet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SleepViewController.swift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a modular view of the Sleeping screen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the user is shown this screen, they will be prompted to input the amount they slept.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StoreViewController.swift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a modular view of the Store screen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Here, the user will be able to medicine to heal their pet as well food to feed their pet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Assets.xcassets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Here, is where images for the app will 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Front-End Documentation: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ViewController.swfit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EatViewController.swift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StoreViewController.swift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Back-End Documentation: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Pet.swift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User.swift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Assets.xcassets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Final Thoughts: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Throughout the week, we will add the features to our app that are still being developed. Once the features are added, we will transition to improving the user-interface and making the best gameplay experience possible. We will work to make the interface more aesthetically pleasing to the eye as well.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vazcy0223/mer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