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1"/>
        <w:rPr>
          <w:lang w:val="ru-RU"/>
        </w:rPr>
      </w:pPr>
      <w:r>
        <w:rPr>
          <w:rtl w:val="0"/>
          <w:lang w:val="ru-RU"/>
        </w:rPr>
        <w:t>Методология обработки данных аллерго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чипа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>Дата формирования</w:t>
      </w:r>
      <w:r>
        <w:rPr>
          <w:rtl w:val="0"/>
          <w:lang w:val="ru-RU"/>
        </w:rPr>
        <w:t>: 01.09.2025 19:07</w:t>
      </w:r>
    </w:p>
    <w:p>
      <w:pPr>
        <w:pStyle w:val="heading 2"/>
        <w:rPr>
          <w:lang w:val="ru-RU"/>
        </w:rPr>
      </w:pPr>
      <w:r>
        <w:rPr>
          <w:rtl w:val="0"/>
          <w:lang w:val="ru-RU"/>
        </w:rPr>
        <w:t>Назначение</w:t>
      </w:r>
    </w:p>
    <w:p>
      <w:pPr>
        <w:pStyle w:val="Normal.0"/>
      </w:pPr>
      <w:r>
        <w:rPr>
          <w:rtl w:val="0"/>
          <w:lang w:val="ru-RU"/>
        </w:rPr>
        <w:t xml:space="preserve">Описать воспроизводимую процедуру преобразования сырых сигналов </w:t>
      </w:r>
      <w:r>
        <w:rPr>
          <w:rtl w:val="0"/>
          <w:lang w:val="en-US"/>
        </w:rPr>
        <w:t>c</w:t>
      </w:r>
      <w:r>
        <w:rPr>
          <w:rtl w:val="0"/>
          <w:lang w:val="ru-RU"/>
        </w:rPr>
        <w:t xml:space="preserve"> аллерго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чипа в средние значения с учетом фона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пересчет в концентрации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МЕ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мл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присвоение классов </w:t>
      </w:r>
      <w:r>
        <w:rPr>
          <w:rtl w:val="0"/>
          <w:lang w:val="en-US"/>
        </w:rPr>
        <w:t>IgE</w:t>
      </w:r>
      <w:r>
        <w:rPr>
          <w:rtl w:val="0"/>
          <w:lang w:val="ru-RU"/>
        </w:rPr>
        <w:t>.</w:t>
      </w:r>
    </w:p>
    <w:p>
      <w:pPr>
        <w:pStyle w:val="heading 2"/>
      </w:pPr>
      <w:r>
        <w:rPr>
          <w:rtl w:val="0"/>
          <w:lang w:val="en-US"/>
        </w:rPr>
        <w:t>Входные данные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Excel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файл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«</w:t>
      </w:r>
      <w:r>
        <w:rPr>
          <w:rtl w:val="0"/>
          <w:lang w:val="ru-RU"/>
        </w:rPr>
        <w:t xml:space="preserve">01.09.2025 </w:t>
      </w:r>
      <w:r>
        <w:rPr>
          <w:rtl w:val="0"/>
          <w:lang w:val="ru-RU"/>
        </w:rPr>
        <w:t>Входные данные аллергочип</w:t>
      </w:r>
      <w:r>
        <w:rPr>
          <w:rtl w:val="0"/>
          <w:lang w:val="ru-RU"/>
        </w:rPr>
        <w:t>.</w:t>
      </w:r>
      <w:r>
        <w:rPr>
          <w:rtl w:val="0"/>
          <w:lang w:val="en-US"/>
        </w:rPr>
        <w:t>xlsx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лист «Лист</w:t>
      </w:r>
      <w:r>
        <w:rPr>
          <w:rtl w:val="0"/>
          <w:lang w:val="ru-RU"/>
        </w:rPr>
        <w:t>3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>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Список аллергенов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позиции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 xml:space="preserve">20), </w:t>
      </w:r>
      <w:r>
        <w:rPr>
          <w:rtl w:val="0"/>
          <w:lang w:val="ru-RU"/>
        </w:rPr>
        <w:t xml:space="preserve">контрольные антитела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позиция </w:t>
      </w:r>
      <w:r>
        <w:rPr>
          <w:rtl w:val="0"/>
          <w:lang w:val="ru-RU"/>
        </w:rPr>
        <w:t xml:space="preserve">21), </w:t>
      </w:r>
      <w:r>
        <w:rPr>
          <w:rtl w:val="0"/>
          <w:lang w:val="ru-RU"/>
        </w:rPr>
        <w:t>пустые ячейки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фон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позиция </w:t>
      </w:r>
      <w:r>
        <w:rPr>
          <w:rtl w:val="0"/>
          <w:lang w:val="ru-RU"/>
        </w:rPr>
        <w:t xml:space="preserve">22), </w:t>
      </w:r>
      <w:r>
        <w:rPr>
          <w:rtl w:val="0"/>
          <w:lang w:val="ru-RU"/>
        </w:rPr>
        <w:t xml:space="preserve">маркер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позиция </w:t>
      </w:r>
      <w:r>
        <w:rPr>
          <w:rtl w:val="0"/>
          <w:lang w:val="ru-RU"/>
        </w:rPr>
        <w:t>23).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Массив чисел — последовательность сигналов в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повторах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описанная в теле файла</w:t>
      </w:r>
      <w:r>
        <w:rPr>
          <w:rtl w:val="0"/>
          <w:lang w:val="ru-RU"/>
        </w:rPr>
        <w:t>.</w:t>
      </w:r>
    </w:p>
    <w:p>
      <w:pPr>
        <w:pStyle w:val="heading 2"/>
        <w:rPr>
          <w:lang w:val="ru-RU"/>
        </w:rPr>
      </w:pPr>
      <w:r>
        <w:rPr>
          <w:rtl w:val="0"/>
          <w:lang w:val="ru-RU"/>
        </w:rPr>
        <w:t>Шаблон и порядок значений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 xml:space="preserve">Каждый «повтор» содержит </w:t>
      </w:r>
      <w:r>
        <w:rPr>
          <w:rtl w:val="0"/>
          <w:lang w:val="ru-RU"/>
        </w:rPr>
        <w:t xml:space="preserve">23 </w:t>
      </w:r>
      <w:r>
        <w:rPr>
          <w:rtl w:val="0"/>
          <w:lang w:val="ru-RU"/>
        </w:rPr>
        <w:t>значения в порядке</w:t>
      </w:r>
      <w:r>
        <w:rPr>
          <w:rtl w:val="0"/>
          <w:lang w:val="ru-RU"/>
        </w:rPr>
        <w:t>: [</w:t>
      </w:r>
      <w:r>
        <w:rPr>
          <w:rtl w:val="0"/>
          <w:lang w:val="ru-RU"/>
        </w:rPr>
        <w:t xml:space="preserve">позиция </w:t>
      </w:r>
      <w:r>
        <w:rPr>
          <w:rtl w:val="0"/>
          <w:lang w:val="ru-RU"/>
        </w:rPr>
        <w:t>23 (</w:t>
      </w:r>
      <w:r>
        <w:rPr>
          <w:rtl w:val="0"/>
          <w:lang w:val="ru-RU"/>
        </w:rPr>
        <w:t>маркер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позиции </w:t>
      </w:r>
      <w:r>
        <w:rPr>
          <w:rtl w:val="0"/>
          <w:lang w:val="ru-RU"/>
        </w:rPr>
        <w:t xml:space="preserve">1..22]. </w:t>
      </w:r>
      <w:r>
        <w:rPr>
          <w:rtl w:val="0"/>
          <w:lang w:val="ru-RU"/>
        </w:rPr>
        <w:t xml:space="preserve">Всего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повтора дают </w:t>
      </w:r>
      <w:r>
        <w:rPr>
          <w:rtl w:val="0"/>
          <w:lang w:val="ru-RU"/>
        </w:rPr>
        <w:t xml:space="preserve">92 </w:t>
      </w:r>
      <w:r>
        <w:rPr>
          <w:rtl w:val="0"/>
          <w:lang w:val="ru-RU"/>
        </w:rPr>
        <w:t>значения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Маркер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позиция </w:t>
      </w:r>
      <w:r>
        <w:rPr>
          <w:rtl w:val="0"/>
          <w:lang w:val="ru-RU"/>
        </w:rPr>
        <w:t xml:space="preserve">23) </w:t>
      </w:r>
      <w:r>
        <w:rPr>
          <w:rtl w:val="0"/>
          <w:lang w:val="ru-RU"/>
        </w:rPr>
        <w:t>и неиспользуемые ячейки не участвуют в вычислениях средних по аллергенам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 xml:space="preserve">Пустые ячейки </w:t>
      </w:r>
      <w:r>
        <w:rPr>
          <w:rtl w:val="0"/>
          <w:lang w:val="en-US"/>
        </w:rPr>
        <w:t>(</w:t>
      </w:r>
      <w:r>
        <w:rPr>
          <w:rtl w:val="0"/>
          <w:lang w:val="en-US"/>
        </w:rPr>
        <w:t xml:space="preserve">позиция </w:t>
      </w:r>
      <w:r>
        <w:rPr>
          <w:rtl w:val="0"/>
          <w:lang w:val="en-US"/>
        </w:rPr>
        <w:t xml:space="preserve">22) </w:t>
      </w:r>
      <w:r>
        <w:rPr>
          <w:rtl w:val="0"/>
          <w:lang w:val="en-US"/>
        </w:rPr>
        <w:t>используются как фон</w:t>
      </w:r>
      <w:r>
        <w:rPr>
          <w:rtl w:val="0"/>
          <w:lang w:val="en-US"/>
        </w:rPr>
        <w:t>.</w:t>
      </w:r>
    </w:p>
    <w:p>
      <w:pPr>
        <w:pStyle w:val="Normal.0"/>
      </w:pPr>
      <w:r>
        <w:rPr>
          <w:rtl w:val="0"/>
          <w:lang w:val="ru-RU"/>
        </w:rPr>
        <w:t>По примечанию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первый и последний «столбцы» — маркеры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неучитываемые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 xml:space="preserve">для </w:t>
      </w:r>
      <w:r>
        <w:rPr>
          <w:rtl w:val="0"/>
          <w:lang w:val="en-US"/>
        </w:rPr>
        <w:t>D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нужно начинать со второго значения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поэтому значения </w:t>
      </w:r>
      <w:r>
        <w:rPr>
          <w:rtl w:val="0"/>
          <w:lang w:val="en-US"/>
        </w:rPr>
        <w:t>D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берутся из того же столбца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и для </w:t>
      </w:r>
      <w:r>
        <w:rPr>
          <w:rtl w:val="0"/>
          <w:lang w:val="en-US"/>
        </w:rPr>
        <w:t>E</w:t>
      </w:r>
      <w:r>
        <w:rPr>
          <w:rtl w:val="0"/>
          <w:lang w:val="ru-RU"/>
        </w:rPr>
        <w:t>1 (</w:t>
      </w:r>
      <w:r>
        <w:rPr>
          <w:rtl w:val="0"/>
          <w:lang w:val="ru-RU"/>
        </w:rPr>
        <w:t>и наоборот</w:t>
      </w:r>
      <w:r>
        <w:rPr>
          <w:rtl w:val="0"/>
          <w:lang w:val="ru-RU"/>
        </w:rPr>
        <w:t xml:space="preserve">). </w:t>
      </w:r>
    </w:p>
    <w:p>
      <w:pPr>
        <w:pStyle w:val="Normal.0"/>
      </w:pPr>
      <w:r>
        <w:rPr>
          <w:shd w:val="clear" w:color="auto" w:fill="00ff00"/>
          <w:rtl w:val="0"/>
          <w:lang w:val="ru-RU"/>
        </w:rPr>
        <w:t>Уточнение</w:t>
      </w:r>
      <w:r>
        <w:rPr>
          <w:shd w:val="clear" w:color="auto" w:fill="00ff00"/>
          <w:rtl w:val="0"/>
          <w:lang w:val="ru-RU"/>
        </w:rPr>
        <w:t xml:space="preserve">: </w:t>
      </w:r>
      <w:r>
        <w:rPr>
          <w:shd w:val="clear" w:color="auto" w:fill="00ff00"/>
          <w:rtl w:val="0"/>
          <w:lang w:val="ru-RU"/>
        </w:rPr>
        <w:t xml:space="preserve">Всего </w:t>
      </w:r>
      <w:r>
        <w:rPr>
          <w:shd w:val="clear" w:color="auto" w:fill="00ff00"/>
          <w:rtl w:val="0"/>
          <w:lang w:val="ru-RU"/>
        </w:rPr>
        <w:t xml:space="preserve">13 </w:t>
      </w:r>
      <w:r>
        <w:rPr>
          <w:shd w:val="clear" w:color="auto" w:fill="00ff00"/>
          <w:rtl w:val="0"/>
          <w:lang w:val="ru-RU"/>
        </w:rPr>
        <w:t>столбцов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первый и </w:t>
      </w:r>
      <w:r>
        <w:rPr>
          <w:shd w:val="clear" w:color="auto" w:fill="00ff00"/>
          <w:rtl w:val="0"/>
          <w:lang w:val="ru-RU"/>
        </w:rPr>
        <w:t>13-</w:t>
      </w:r>
      <w:r>
        <w:rPr>
          <w:shd w:val="clear" w:color="auto" w:fill="00ff00"/>
          <w:rtl w:val="0"/>
          <w:lang w:val="ru-RU"/>
        </w:rPr>
        <w:t>й не учитываются</w:t>
      </w:r>
      <w:r>
        <w:rPr>
          <w:shd w:val="clear" w:color="auto" w:fill="00ff00"/>
          <w:rtl w:val="0"/>
          <w:lang w:val="ru-RU"/>
        </w:rPr>
        <w:t xml:space="preserve">. </w:t>
      </w:r>
      <w:r>
        <w:rPr>
          <w:shd w:val="clear" w:color="auto" w:fill="00ff00"/>
          <w:rtl w:val="0"/>
          <w:lang w:val="ru-RU"/>
        </w:rPr>
        <w:t>Столбцы разделены на две части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Для первых </w:t>
      </w:r>
      <w:r>
        <w:rPr>
          <w:shd w:val="clear" w:color="auto" w:fill="00ff00"/>
          <w:rtl w:val="0"/>
          <w:lang w:val="ru-RU"/>
        </w:rPr>
        <w:t xml:space="preserve">11 </w:t>
      </w:r>
      <w:r>
        <w:rPr>
          <w:shd w:val="clear" w:color="auto" w:fill="00ff00"/>
          <w:rtl w:val="0"/>
          <w:lang w:val="ru-RU"/>
        </w:rPr>
        <w:t xml:space="preserve">аллергенов учитываются ряды с </w:t>
      </w:r>
      <w:r>
        <w:rPr>
          <w:shd w:val="clear" w:color="auto" w:fill="00ff00"/>
          <w:rtl w:val="0"/>
          <w:lang w:val="ru-RU"/>
        </w:rPr>
        <w:t>1-</w:t>
      </w:r>
      <w:r>
        <w:rPr>
          <w:shd w:val="clear" w:color="auto" w:fill="00ff00"/>
          <w:rtl w:val="0"/>
          <w:lang w:val="ru-RU"/>
        </w:rPr>
        <w:t xml:space="preserve">го по </w:t>
      </w:r>
      <w:r>
        <w:rPr>
          <w:shd w:val="clear" w:color="auto" w:fill="00ff00"/>
          <w:rtl w:val="0"/>
          <w:lang w:val="ru-RU"/>
        </w:rPr>
        <w:t>4-</w:t>
      </w:r>
      <w:r>
        <w:rPr>
          <w:shd w:val="clear" w:color="auto" w:fill="00ff00"/>
          <w:rtl w:val="0"/>
          <w:lang w:val="ru-RU"/>
        </w:rPr>
        <w:t>й</w:t>
      </w:r>
      <w:r>
        <w:rPr>
          <w:shd w:val="clear" w:color="auto" w:fill="00ff00"/>
          <w:rtl w:val="0"/>
          <w:lang w:val="ru-RU"/>
        </w:rPr>
        <w:t xml:space="preserve">.  </w:t>
      </w:r>
      <w:r>
        <w:rPr>
          <w:shd w:val="clear" w:color="auto" w:fill="00ff00"/>
          <w:rtl w:val="0"/>
          <w:lang w:val="ru-RU"/>
        </w:rPr>
        <w:t xml:space="preserve">Значения для </w:t>
      </w:r>
      <w:r>
        <w:rPr>
          <w:shd w:val="clear" w:color="auto" w:fill="00ff00"/>
          <w:rtl w:val="0"/>
          <w:lang w:val="en-US"/>
        </w:rPr>
        <w:t>D</w:t>
      </w:r>
      <w:r>
        <w:rPr>
          <w:shd w:val="clear" w:color="auto" w:fill="00ff00"/>
          <w:rtl w:val="0"/>
          <w:lang w:val="ru-RU"/>
        </w:rPr>
        <w:t xml:space="preserve">1 </w:t>
      </w:r>
      <w:r>
        <w:rPr>
          <w:shd w:val="clear" w:color="auto" w:fill="00ff00"/>
          <w:rtl w:val="0"/>
          <w:lang w:val="ru-RU"/>
        </w:rPr>
        <w:t xml:space="preserve">берутся из второго столбца с первого по </w:t>
      </w:r>
      <w:r>
        <w:rPr>
          <w:shd w:val="clear" w:color="auto" w:fill="00ff00"/>
          <w:rtl w:val="0"/>
          <w:lang w:val="ru-RU"/>
        </w:rPr>
        <w:t>4-</w:t>
      </w:r>
      <w:r>
        <w:rPr>
          <w:shd w:val="clear" w:color="auto" w:fill="00ff00"/>
          <w:rtl w:val="0"/>
          <w:lang w:val="ru-RU"/>
        </w:rPr>
        <w:t>й ряд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для </w:t>
      </w:r>
      <w:r>
        <w:rPr>
          <w:shd w:val="clear" w:color="auto" w:fill="00ff00"/>
          <w:rtl w:val="0"/>
          <w:lang w:val="en-US"/>
        </w:rPr>
        <w:t>E</w:t>
      </w:r>
      <w:r>
        <w:rPr>
          <w:shd w:val="clear" w:color="auto" w:fill="00ff00"/>
          <w:rtl w:val="0"/>
          <w:lang w:val="ru-RU"/>
        </w:rPr>
        <w:t xml:space="preserve">1 </w:t>
      </w:r>
      <w:r>
        <w:rPr>
          <w:shd w:val="clear" w:color="auto" w:fill="00ff00"/>
          <w:rtl w:val="0"/>
          <w:lang w:val="ru-RU"/>
        </w:rPr>
        <w:t xml:space="preserve">из третьего с первого по </w:t>
      </w:r>
      <w:r>
        <w:rPr>
          <w:shd w:val="clear" w:color="auto" w:fill="00ff00"/>
          <w:rtl w:val="0"/>
          <w:lang w:val="ru-RU"/>
        </w:rPr>
        <w:t>4-</w:t>
      </w:r>
      <w:r>
        <w:rPr>
          <w:shd w:val="clear" w:color="auto" w:fill="00ff00"/>
          <w:rtl w:val="0"/>
          <w:lang w:val="ru-RU"/>
        </w:rPr>
        <w:t>й ряд и так далее</w:t>
      </w:r>
      <w:r>
        <w:rPr>
          <w:shd w:val="clear" w:color="auto" w:fill="00ff00"/>
          <w:rtl w:val="0"/>
          <w:lang w:val="ru-RU"/>
        </w:rPr>
        <w:t xml:space="preserve">. </w:t>
      </w:r>
      <w:r>
        <w:rPr>
          <w:shd w:val="clear" w:color="auto" w:fill="00ff00"/>
          <w:rtl w:val="0"/>
          <w:lang w:val="ru-RU"/>
        </w:rPr>
        <w:t xml:space="preserve">Столбец состоит не из </w:t>
      </w:r>
      <w:r>
        <w:rPr>
          <w:shd w:val="clear" w:color="auto" w:fill="00ff00"/>
          <w:rtl w:val="0"/>
          <w:lang w:val="ru-RU"/>
        </w:rPr>
        <w:t xml:space="preserve">8 </w:t>
      </w:r>
      <w:r>
        <w:rPr>
          <w:shd w:val="clear" w:color="auto" w:fill="00ff00"/>
          <w:rtl w:val="0"/>
          <w:lang w:val="ru-RU"/>
        </w:rPr>
        <w:t>значений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а из </w:t>
      </w:r>
      <w:r>
        <w:rPr>
          <w:shd w:val="clear" w:color="auto" w:fill="00ff00"/>
          <w:rtl w:val="0"/>
          <w:lang w:val="ru-RU"/>
        </w:rPr>
        <w:t>4-</w:t>
      </w:r>
      <w:r>
        <w:rPr>
          <w:shd w:val="clear" w:color="auto" w:fill="00ff00"/>
          <w:rtl w:val="0"/>
          <w:lang w:val="ru-RU"/>
        </w:rPr>
        <w:t>х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то есть когда мы доходим до </w:t>
      </w:r>
      <w:r>
        <w:rPr>
          <w:shd w:val="clear" w:color="auto" w:fill="00ff00"/>
          <w:rtl w:val="0"/>
          <w:lang w:val="ru-RU"/>
        </w:rPr>
        <w:t xml:space="preserve">12 </w:t>
      </w:r>
      <w:r>
        <w:rPr>
          <w:shd w:val="clear" w:color="auto" w:fill="00ff00"/>
          <w:rtl w:val="0"/>
          <w:lang w:val="ru-RU"/>
        </w:rPr>
        <w:t xml:space="preserve">столбца </w:t>
      </w:r>
      <w:r>
        <w:rPr>
          <w:shd w:val="clear" w:color="auto" w:fill="00ff00"/>
          <w:rtl w:val="0"/>
          <w:lang w:val="ru-RU"/>
        </w:rPr>
        <w:t xml:space="preserve">(11 </w:t>
      </w:r>
      <w:r>
        <w:rPr>
          <w:shd w:val="clear" w:color="auto" w:fill="00ff00"/>
          <w:rtl w:val="0"/>
          <w:lang w:val="ru-RU"/>
        </w:rPr>
        <w:t>ячейка по шаблону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>аллерген лебеда</w:t>
      </w:r>
      <w:r>
        <w:rPr>
          <w:shd w:val="clear" w:color="auto" w:fill="00ff00"/>
          <w:rtl w:val="0"/>
          <w:lang w:val="ru-RU"/>
        </w:rPr>
        <w:t xml:space="preserve">), </w:t>
      </w:r>
      <w:r>
        <w:rPr>
          <w:shd w:val="clear" w:color="auto" w:fill="00ff00"/>
          <w:rtl w:val="0"/>
          <w:lang w:val="ru-RU"/>
        </w:rPr>
        <w:t xml:space="preserve">мы снова переходим на второй столбец и начинаем учитывать значения с </w:t>
      </w:r>
      <w:r>
        <w:rPr>
          <w:shd w:val="clear" w:color="auto" w:fill="00ff00"/>
          <w:rtl w:val="0"/>
          <w:lang w:val="ru-RU"/>
        </w:rPr>
        <w:t>5-</w:t>
      </w:r>
      <w:r>
        <w:rPr>
          <w:shd w:val="clear" w:color="auto" w:fill="00ff00"/>
          <w:rtl w:val="0"/>
          <w:lang w:val="ru-RU"/>
        </w:rPr>
        <w:t xml:space="preserve">го ряда по </w:t>
      </w:r>
      <w:r>
        <w:rPr>
          <w:shd w:val="clear" w:color="auto" w:fill="00ff00"/>
          <w:rtl w:val="0"/>
          <w:lang w:val="ru-RU"/>
        </w:rPr>
        <w:t>8-</w:t>
      </w:r>
      <w:r>
        <w:rPr>
          <w:shd w:val="clear" w:color="auto" w:fill="00ff00"/>
          <w:rtl w:val="0"/>
          <w:lang w:val="ru-RU"/>
        </w:rPr>
        <w:t>й для текущего столбца и так далее</w:t>
      </w:r>
      <w:r>
        <w:rPr>
          <w:shd w:val="clear" w:color="auto" w:fill="00ff00"/>
          <w:rtl w:val="0"/>
          <w:lang w:val="ru-RU"/>
        </w:rPr>
        <w:t>.</w:t>
      </w:r>
    </w:p>
    <w:p>
      <w:pPr>
        <w:pStyle w:val="heading 2"/>
        <w:rPr>
          <w:lang w:val="ru-RU"/>
        </w:rPr>
      </w:pPr>
      <w:r>
        <w:rPr>
          <w:rtl w:val="0"/>
          <w:lang w:val="ru-RU"/>
        </w:rPr>
        <w:t>Извлечение числовой последовательности</w:t>
      </w:r>
    </w:p>
    <w:p>
      <w:pPr>
        <w:pStyle w:val="List Number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Поиск строки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анкера с текстом «Первое значение … соответствует … ячейке»</w:t>
      </w:r>
      <w:r>
        <w:rPr>
          <w:rtl w:val="0"/>
          <w:lang w:val="ru-RU"/>
        </w:rPr>
        <w:t>.</w:t>
      </w:r>
    </w:p>
    <w:p>
      <w:pPr>
        <w:pStyle w:val="List Number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Сбор всех числовых значений от строки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анкера до конца листа</w:t>
      </w:r>
      <w:r>
        <w:rPr>
          <w:rtl w:val="0"/>
          <w:lang w:val="ru-RU"/>
        </w:rPr>
        <w:t>.</w:t>
      </w:r>
    </w:p>
    <w:p>
      <w:pPr>
        <w:pStyle w:val="List Number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Единожды пропускается известное лишнее значение </w:t>
      </w:r>
      <w:r>
        <w:rPr>
          <w:rtl w:val="0"/>
          <w:lang w:val="ru-RU"/>
        </w:rPr>
        <w:t>180 (</w:t>
      </w:r>
      <w:r>
        <w:rPr>
          <w:rtl w:val="0"/>
          <w:lang w:val="ru-RU"/>
        </w:rPr>
        <w:t>не входит в шаблон</w:t>
      </w:r>
      <w:r>
        <w:rPr>
          <w:rtl w:val="0"/>
          <w:lang w:val="ru-RU"/>
        </w:rPr>
        <w:t>).</w:t>
      </w:r>
    </w:p>
    <w:p>
      <w:pPr>
        <w:pStyle w:val="List Number"/>
        <w:numPr>
          <w:ilvl w:val="0"/>
          <w:numId w:val="4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Берутся первые </w:t>
      </w:r>
      <w:r>
        <w:rPr>
          <w:rtl w:val="0"/>
          <w:lang w:val="ru-RU"/>
        </w:rPr>
        <w:t xml:space="preserve">92 </w:t>
      </w:r>
      <w:r>
        <w:rPr>
          <w:rtl w:val="0"/>
          <w:lang w:val="ru-RU"/>
        </w:rPr>
        <w:t xml:space="preserve">числа </w:t>
      </w:r>
      <w:r>
        <w:rPr>
          <w:rtl w:val="0"/>
          <w:lang w:val="ru-RU"/>
        </w:rPr>
        <w:t>(4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 xml:space="preserve">23) </w:t>
      </w:r>
      <w:r>
        <w:rPr>
          <w:rtl w:val="0"/>
          <w:lang w:val="ru-RU"/>
        </w:rPr>
        <w:t xml:space="preserve">после фильтрации и разбиваются на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блока по </w:t>
      </w:r>
      <w:r>
        <w:rPr>
          <w:rtl w:val="0"/>
          <w:lang w:val="ru-RU"/>
        </w:rPr>
        <w:t xml:space="preserve">23 </w:t>
      </w:r>
      <w:r>
        <w:rPr>
          <w:rtl w:val="0"/>
          <w:lang w:val="ru-RU"/>
        </w:rPr>
        <w:t>значения</w:t>
      </w:r>
      <w:r>
        <w:rPr>
          <w:rtl w:val="0"/>
          <w:lang w:val="ru-RU"/>
        </w:rPr>
        <w:t>.</w:t>
      </w:r>
    </w:p>
    <w:p>
      <w:pPr>
        <w:pStyle w:val="heading 2"/>
        <w:rPr>
          <w:lang w:val="ru-RU"/>
        </w:rPr>
      </w:pPr>
      <w:r>
        <w:rPr>
          <w:rtl w:val="0"/>
          <w:lang w:val="ru-RU"/>
        </w:rPr>
        <w:t>Подсчет усеченного среднего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 xml:space="preserve">Для каждой позиции внутри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повторов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исключаются минимальное и максимальное значения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оставшиеся два усредняются</w:t>
      </w:r>
      <w:r>
        <w:rPr>
          <w:rtl w:val="0"/>
          <w:lang w:val="ru-RU"/>
        </w:rPr>
        <w:t>.</w:t>
      </w:r>
    </w:p>
    <w:p>
      <w:pPr>
        <w:pStyle w:val="heading 2"/>
        <w:rPr>
          <w:lang w:val="ru-RU"/>
        </w:rPr>
      </w:pPr>
      <w:r>
        <w:rPr>
          <w:rtl w:val="0"/>
          <w:lang w:val="ru-RU"/>
        </w:rPr>
        <w:t>Определение и вычитание фона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 xml:space="preserve">Фон выявляется автоматически как позиция с наименьшим усеченным средним среди всех </w:t>
      </w:r>
      <w:r>
        <w:rPr>
          <w:rtl w:val="0"/>
          <w:lang w:val="ru-RU"/>
        </w:rPr>
        <w:t>1..23 (</w:t>
      </w:r>
      <w:r>
        <w:rPr>
          <w:rtl w:val="0"/>
          <w:lang w:val="ru-RU"/>
        </w:rPr>
        <w:t xml:space="preserve">обычно </w:t>
      </w:r>
      <w:r>
        <w:rPr>
          <w:rtl w:val="0"/>
          <w:lang w:val="ru-RU"/>
        </w:rPr>
        <w:t>22).</w:t>
      </w:r>
      <w:r>
        <w:rPr>
          <w:lang w:val="ru-RU"/>
        </w:rPr>
        <w:br w:type="textWrapping"/>
      </w:r>
    </w:p>
    <w:p>
      <w:pPr>
        <w:pStyle w:val="Normal.0"/>
        <w:rPr>
          <w:lang w:val="ru-RU"/>
        </w:rPr>
      </w:pPr>
      <w:r>
        <w:rPr>
          <w:shd w:val="clear" w:color="auto" w:fill="00ff00"/>
          <w:rtl w:val="0"/>
          <w:lang w:val="ru-RU"/>
        </w:rPr>
        <w:t>Альтернативная формулировка</w:t>
      </w:r>
      <w:r>
        <w:rPr>
          <w:shd w:val="clear" w:color="auto" w:fill="00ff00"/>
          <w:rtl w:val="0"/>
          <w:lang w:val="ru-RU"/>
        </w:rPr>
        <w:t xml:space="preserve">: </w:t>
      </w:r>
      <w:r>
        <w:rPr>
          <w:shd w:val="clear" w:color="auto" w:fill="00ff00"/>
          <w:rtl w:val="0"/>
          <w:lang w:val="ru-RU"/>
        </w:rPr>
        <w:t xml:space="preserve">фон всегда соотвествует </w:t>
      </w:r>
      <w:r>
        <w:rPr>
          <w:shd w:val="clear" w:color="auto" w:fill="00ff00"/>
          <w:rtl w:val="0"/>
          <w:lang w:val="ru-RU"/>
        </w:rPr>
        <w:t xml:space="preserve">11 </w:t>
      </w:r>
      <w:r>
        <w:rPr>
          <w:shd w:val="clear" w:color="auto" w:fill="00ff00"/>
          <w:rtl w:val="0"/>
          <w:lang w:val="ru-RU"/>
        </w:rPr>
        <w:t xml:space="preserve">столбцу с </w:t>
      </w:r>
      <w:r>
        <w:rPr>
          <w:shd w:val="clear" w:color="auto" w:fill="00ff00"/>
          <w:rtl w:val="0"/>
          <w:lang w:val="ru-RU"/>
        </w:rPr>
        <w:t>5-</w:t>
      </w:r>
      <w:r>
        <w:rPr>
          <w:shd w:val="clear" w:color="auto" w:fill="00ff00"/>
          <w:rtl w:val="0"/>
          <w:lang w:val="ru-RU"/>
        </w:rPr>
        <w:t xml:space="preserve">го по </w:t>
      </w:r>
      <w:r>
        <w:rPr>
          <w:shd w:val="clear" w:color="auto" w:fill="00ff00"/>
          <w:rtl w:val="0"/>
          <w:lang w:val="ru-RU"/>
        </w:rPr>
        <w:t>8-</w:t>
      </w:r>
      <w:r>
        <w:rPr>
          <w:shd w:val="clear" w:color="auto" w:fill="00ff00"/>
          <w:rtl w:val="0"/>
          <w:lang w:val="ru-RU"/>
        </w:rPr>
        <w:t>й ряды</w:t>
      </w:r>
      <w:r>
        <w:rPr>
          <w:shd w:val="clear" w:color="auto" w:fill="00ff00"/>
          <w:rtl w:val="0"/>
          <w:lang w:val="ru-RU"/>
        </w:rPr>
        <w:t xml:space="preserve">. </w:t>
      </w:r>
      <w:r>
        <w:rPr>
          <w:shd w:val="clear" w:color="auto" w:fill="00ff00"/>
          <w:rtl w:val="0"/>
          <w:lang w:val="ru-RU"/>
        </w:rPr>
        <w:t xml:space="preserve">Внутри </w:t>
      </w:r>
      <w:r>
        <w:rPr>
          <w:shd w:val="clear" w:color="auto" w:fill="00ff00"/>
          <w:rtl w:val="0"/>
          <w:lang w:val="ru-RU"/>
        </w:rPr>
        <w:t xml:space="preserve">4 </w:t>
      </w:r>
      <w:r>
        <w:rPr>
          <w:shd w:val="clear" w:color="auto" w:fill="00ff00"/>
          <w:rtl w:val="0"/>
          <w:lang w:val="ru-RU"/>
        </w:rPr>
        <w:t>повторов</w:t>
      </w:r>
      <w:r>
        <w:rPr>
          <w:shd w:val="clear" w:color="auto" w:fill="00ff00"/>
          <w:rtl w:val="0"/>
          <w:lang w:val="ru-RU"/>
        </w:rPr>
        <w:t xml:space="preserve">: </w:t>
      </w:r>
      <w:r>
        <w:rPr>
          <w:shd w:val="clear" w:color="auto" w:fill="00ff00"/>
          <w:rtl w:val="0"/>
          <w:lang w:val="ru-RU"/>
        </w:rPr>
        <w:t>исключаются минимальное и максимальное значения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>оставшиеся два усредняются</w:t>
      </w:r>
      <w:r>
        <w:rPr>
          <w:shd w:val="clear" w:color="auto" w:fill="00ff00"/>
          <w:rtl w:val="0"/>
          <w:lang w:val="ru-RU"/>
        </w:rPr>
        <w:t>.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 xml:space="preserve">Скорректированный сигнал </w:t>
      </w:r>
      <w:r>
        <w:rPr>
          <w:rtl w:val="0"/>
          <w:lang w:val="ru-RU"/>
        </w:rPr>
        <w:t xml:space="preserve">= </w:t>
      </w:r>
      <w:r>
        <w:rPr>
          <w:rtl w:val="0"/>
          <w:lang w:val="ru-RU"/>
        </w:rPr>
        <w:t>усеченное среднее по позиции − усеченное среднее по фону</w:t>
      </w:r>
      <w:r>
        <w:rPr>
          <w:rtl w:val="0"/>
          <w:lang w:val="ru-RU"/>
        </w:rPr>
        <w:t>.</w:t>
      </w:r>
    </w:p>
    <w:p>
      <w:pPr>
        <w:pStyle w:val="heading 2"/>
      </w:pPr>
      <w:r>
        <w:rPr>
          <w:rtl w:val="0"/>
          <w:lang w:val="ru-RU"/>
        </w:rPr>
        <w:t xml:space="preserve">Адаптация </w:t>
      </w:r>
      <w:r>
        <w:rPr>
          <w:rtl w:val="0"/>
          <w:lang w:val="en-US"/>
        </w:rPr>
        <w:t>D</w:t>
      </w:r>
      <w:r>
        <w:rPr>
          <w:rtl w:val="0"/>
          <w:lang w:val="ru-RU"/>
        </w:rPr>
        <w:t>1/</w:t>
      </w:r>
      <w:r>
        <w:rPr>
          <w:rtl w:val="0"/>
          <w:lang w:val="en-US"/>
        </w:rPr>
        <w:t>E</w:t>
      </w:r>
      <w:r>
        <w:rPr>
          <w:rtl w:val="0"/>
          <w:lang w:val="ru-RU"/>
        </w:rPr>
        <w:t>1</w:t>
      </w:r>
    </w:p>
    <w:p>
      <w:pPr>
        <w:pStyle w:val="Normal.0"/>
      </w:pPr>
      <w:r>
        <w:rPr>
          <w:rtl w:val="0"/>
          <w:lang w:val="ru-RU"/>
        </w:rPr>
        <w:t xml:space="preserve">Значения для </w:t>
      </w:r>
      <w:r>
        <w:rPr>
          <w:rtl w:val="0"/>
          <w:lang w:val="en-US"/>
        </w:rPr>
        <w:t>D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берутся из второго значения блока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как для </w:t>
      </w:r>
      <w:r>
        <w:rPr>
          <w:rtl w:val="0"/>
          <w:lang w:val="en-US"/>
        </w:rPr>
        <w:t>E</w:t>
      </w:r>
      <w:r>
        <w:rPr>
          <w:rtl w:val="0"/>
          <w:lang w:val="ru-RU"/>
        </w:rPr>
        <w:t xml:space="preserve">1), </w:t>
      </w:r>
      <w:r>
        <w:rPr>
          <w:rtl w:val="0"/>
          <w:lang w:val="ru-RU"/>
        </w:rPr>
        <w:t xml:space="preserve">а для </w:t>
      </w:r>
      <w:r>
        <w:rPr>
          <w:rtl w:val="0"/>
          <w:lang w:val="en-US"/>
        </w:rPr>
        <w:t>E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— из первого значения после маркера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подписи сохраняются как в исходном списке</w:t>
      </w:r>
      <w:r>
        <w:rPr>
          <w:rtl w:val="0"/>
          <w:lang w:val="ru-RU"/>
        </w:rPr>
        <w:t>.</w:t>
      </w:r>
      <w:r>
        <w:rPr>
          <w:lang w:val="ru-RU"/>
        </w:rPr>
        <w:br w:type="textWrapping"/>
        <w:br w:type="textWrapping"/>
      </w:r>
      <w:r>
        <w:rPr>
          <w:shd w:val="clear" w:color="auto" w:fill="00ff00"/>
          <w:rtl w:val="0"/>
          <w:lang w:val="ru-RU"/>
        </w:rPr>
        <w:t>Тут тоже актуально это уточнение</w:t>
      </w:r>
      <w:r>
        <w:rPr>
          <w:shd w:val="clear" w:color="auto" w:fill="00ff00"/>
          <w:rtl w:val="0"/>
          <w:lang w:val="ru-RU"/>
        </w:rPr>
        <w:t xml:space="preserve">: </w:t>
      </w:r>
      <w:r>
        <w:rPr>
          <w:shd w:val="clear" w:color="auto" w:fill="00ff00"/>
          <w:rtl w:val="0"/>
          <w:lang w:val="ru-RU"/>
        </w:rPr>
        <w:t xml:space="preserve">Всего </w:t>
      </w:r>
      <w:r>
        <w:rPr>
          <w:shd w:val="clear" w:color="auto" w:fill="00ff00"/>
          <w:rtl w:val="0"/>
          <w:lang w:val="ru-RU"/>
        </w:rPr>
        <w:t xml:space="preserve">13 </w:t>
      </w:r>
      <w:r>
        <w:rPr>
          <w:shd w:val="clear" w:color="auto" w:fill="00ff00"/>
          <w:rtl w:val="0"/>
          <w:lang w:val="ru-RU"/>
        </w:rPr>
        <w:t>столбцов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первый и </w:t>
      </w:r>
      <w:r>
        <w:rPr>
          <w:shd w:val="clear" w:color="auto" w:fill="00ff00"/>
          <w:rtl w:val="0"/>
          <w:lang w:val="ru-RU"/>
        </w:rPr>
        <w:t>13-</w:t>
      </w:r>
      <w:r>
        <w:rPr>
          <w:shd w:val="clear" w:color="auto" w:fill="00ff00"/>
          <w:rtl w:val="0"/>
          <w:lang w:val="ru-RU"/>
        </w:rPr>
        <w:t>й не учитываются</w:t>
      </w:r>
      <w:r>
        <w:rPr>
          <w:shd w:val="clear" w:color="auto" w:fill="00ff00"/>
          <w:rtl w:val="0"/>
          <w:lang w:val="ru-RU"/>
        </w:rPr>
        <w:t xml:space="preserve">. </w:t>
      </w:r>
      <w:r>
        <w:rPr>
          <w:shd w:val="clear" w:color="auto" w:fill="00ff00"/>
          <w:rtl w:val="0"/>
          <w:lang w:val="ru-RU"/>
        </w:rPr>
        <w:t>Столбцы разделены на две части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Для первых </w:t>
      </w:r>
      <w:r>
        <w:rPr>
          <w:shd w:val="clear" w:color="auto" w:fill="00ff00"/>
          <w:rtl w:val="0"/>
          <w:lang w:val="ru-RU"/>
        </w:rPr>
        <w:t xml:space="preserve">11 </w:t>
      </w:r>
      <w:r>
        <w:rPr>
          <w:shd w:val="clear" w:color="auto" w:fill="00ff00"/>
          <w:rtl w:val="0"/>
          <w:lang w:val="ru-RU"/>
        </w:rPr>
        <w:t xml:space="preserve">аллергенов учитываются ряды с </w:t>
      </w:r>
      <w:r>
        <w:rPr>
          <w:shd w:val="clear" w:color="auto" w:fill="00ff00"/>
          <w:rtl w:val="0"/>
          <w:lang w:val="ru-RU"/>
        </w:rPr>
        <w:t>1-</w:t>
      </w:r>
      <w:r>
        <w:rPr>
          <w:shd w:val="clear" w:color="auto" w:fill="00ff00"/>
          <w:rtl w:val="0"/>
          <w:lang w:val="ru-RU"/>
        </w:rPr>
        <w:t xml:space="preserve">го по </w:t>
      </w:r>
      <w:r>
        <w:rPr>
          <w:shd w:val="clear" w:color="auto" w:fill="00ff00"/>
          <w:rtl w:val="0"/>
          <w:lang w:val="ru-RU"/>
        </w:rPr>
        <w:t>4-</w:t>
      </w:r>
      <w:r>
        <w:rPr>
          <w:shd w:val="clear" w:color="auto" w:fill="00ff00"/>
          <w:rtl w:val="0"/>
          <w:lang w:val="ru-RU"/>
        </w:rPr>
        <w:t>й</w:t>
      </w:r>
      <w:r>
        <w:rPr>
          <w:shd w:val="clear" w:color="auto" w:fill="00ff00"/>
          <w:rtl w:val="0"/>
          <w:lang w:val="ru-RU"/>
        </w:rPr>
        <w:t xml:space="preserve">.  </w:t>
      </w:r>
      <w:r>
        <w:rPr>
          <w:shd w:val="clear" w:color="auto" w:fill="00ff00"/>
          <w:rtl w:val="0"/>
          <w:lang w:val="ru-RU"/>
        </w:rPr>
        <w:t xml:space="preserve">Значения для </w:t>
      </w:r>
      <w:r>
        <w:rPr>
          <w:shd w:val="clear" w:color="auto" w:fill="00ff00"/>
          <w:rtl w:val="0"/>
          <w:lang w:val="en-US"/>
        </w:rPr>
        <w:t>D</w:t>
      </w:r>
      <w:r>
        <w:rPr>
          <w:shd w:val="clear" w:color="auto" w:fill="00ff00"/>
          <w:rtl w:val="0"/>
          <w:lang w:val="ru-RU"/>
        </w:rPr>
        <w:t xml:space="preserve">1 </w:t>
      </w:r>
      <w:r>
        <w:rPr>
          <w:shd w:val="clear" w:color="auto" w:fill="00ff00"/>
          <w:rtl w:val="0"/>
          <w:lang w:val="ru-RU"/>
        </w:rPr>
        <w:t xml:space="preserve">берутся из второго столбца с первого по </w:t>
      </w:r>
      <w:r>
        <w:rPr>
          <w:shd w:val="clear" w:color="auto" w:fill="00ff00"/>
          <w:rtl w:val="0"/>
          <w:lang w:val="ru-RU"/>
        </w:rPr>
        <w:t>4-</w:t>
      </w:r>
      <w:r>
        <w:rPr>
          <w:shd w:val="clear" w:color="auto" w:fill="00ff00"/>
          <w:rtl w:val="0"/>
          <w:lang w:val="ru-RU"/>
        </w:rPr>
        <w:t>й ряд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для </w:t>
      </w:r>
      <w:r>
        <w:rPr>
          <w:shd w:val="clear" w:color="auto" w:fill="00ff00"/>
          <w:rtl w:val="0"/>
          <w:lang w:val="en-US"/>
        </w:rPr>
        <w:t>E</w:t>
      </w:r>
      <w:r>
        <w:rPr>
          <w:shd w:val="clear" w:color="auto" w:fill="00ff00"/>
          <w:rtl w:val="0"/>
          <w:lang w:val="ru-RU"/>
        </w:rPr>
        <w:t xml:space="preserve">1 </w:t>
      </w:r>
      <w:r>
        <w:rPr>
          <w:shd w:val="clear" w:color="auto" w:fill="00ff00"/>
          <w:rtl w:val="0"/>
          <w:lang w:val="ru-RU"/>
        </w:rPr>
        <w:t xml:space="preserve">из третьего с первого по </w:t>
      </w:r>
      <w:r>
        <w:rPr>
          <w:shd w:val="clear" w:color="auto" w:fill="00ff00"/>
          <w:rtl w:val="0"/>
          <w:lang w:val="ru-RU"/>
        </w:rPr>
        <w:t>4-</w:t>
      </w:r>
      <w:r>
        <w:rPr>
          <w:shd w:val="clear" w:color="auto" w:fill="00ff00"/>
          <w:rtl w:val="0"/>
          <w:lang w:val="ru-RU"/>
        </w:rPr>
        <w:t>й ряд и так далее</w:t>
      </w:r>
      <w:r>
        <w:rPr>
          <w:shd w:val="clear" w:color="auto" w:fill="00ff00"/>
          <w:rtl w:val="0"/>
          <w:lang w:val="ru-RU"/>
        </w:rPr>
        <w:t xml:space="preserve">. </w:t>
      </w:r>
      <w:r>
        <w:rPr>
          <w:shd w:val="clear" w:color="auto" w:fill="00ff00"/>
          <w:rtl w:val="0"/>
          <w:lang w:val="ru-RU"/>
        </w:rPr>
        <w:t xml:space="preserve">Столбец состоит не из </w:t>
      </w:r>
      <w:r>
        <w:rPr>
          <w:shd w:val="clear" w:color="auto" w:fill="00ff00"/>
          <w:rtl w:val="0"/>
          <w:lang w:val="ru-RU"/>
        </w:rPr>
        <w:t xml:space="preserve">8 </w:t>
      </w:r>
      <w:r>
        <w:rPr>
          <w:shd w:val="clear" w:color="auto" w:fill="00ff00"/>
          <w:rtl w:val="0"/>
          <w:lang w:val="ru-RU"/>
        </w:rPr>
        <w:t>значений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а из </w:t>
      </w:r>
      <w:r>
        <w:rPr>
          <w:shd w:val="clear" w:color="auto" w:fill="00ff00"/>
          <w:rtl w:val="0"/>
          <w:lang w:val="ru-RU"/>
        </w:rPr>
        <w:t>4-</w:t>
      </w:r>
      <w:r>
        <w:rPr>
          <w:shd w:val="clear" w:color="auto" w:fill="00ff00"/>
          <w:rtl w:val="0"/>
          <w:lang w:val="ru-RU"/>
        </w:rPr>
        <w:t>х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 xml:space="preserve">то есть когда мы доходим до </w:t>
      </w:r>
      <w:r>
        <w:rPr>
          <w:shd w:val="clear" w:color="auto" w:fill="00ff00"/>
          <w:rtl w:val="0"/>
          <w:lang w:val="ru-RU"/>
        </w:rPr>
        <w:t xml:space="preserve">12 </w:t>
      </w:r>
      <w:r>
        <w:rPr>
          <w:shd w:val="clear" w:color="auto" w:fill="00ff00"/>
          <w:rtl w:val="0"/>
          <w:lang w:val="ru-RU"/>
        </w:rPr>
        <w:t xml:space="preserve">столбца </w:t>
      </w:r>
      <w:r>
        <w:rPr>
          <w:shd w:val="clear" w:color="auto" w:fill="00ff00"/>
          <w:rtl w:val="0"/>
          <w:lang w:val="ru-RU"/>
        </w:rPr>
        <w:t xml:space="preserve">(11 </w:t>
      </w:r>
      <w:r>
        <w:rPr>
          <w:shd w:val="clear" w:color="auto" w:fill="00ff00"/>
          <w:rtl w:val="0"/>
          <w:lang w:val="ru-RU"/>
        </w:rPr>
        <w:t>ячейка по шаблону</w:t>
      </w:r>
      <w:r>
        <w:rPr>
          <w:shd w:val="clear" w:color="auto" w:fill="00ff00"/>
          <w:rtl w:val="0"/>
          <w:lang w:val="ru-RU"/>
        </w:rPr>
        <w:t xml:space="preserve">, </w:t>
      </w:r>
      <w:r>
        <w:rPr>
          <w:shd w:val="clear" w:color="auto" w:fill="00ff00"/>
          <w:rtl w:val="0"/>
          <w:lang w:val="ru-RU"/>
        </w:rPr>
        <w:t>аллерген лебеда</w:t>
      </w:r>
      <w:r>
        <w:rPr>
          <w:shd w:val="clear" w:color="auto" w:fill="00ff00"/>
          <w:rtl w:val="0"/>
          <w:lang w:val="ru-RU"/>
        </w:rPr>
        <w:t xml:space="preserve">), </w:t>
      </w:r>
      <w:r>
        <w:rPr>
          <w:shd w:val="clear" w:color="auto" w:fill="00ff00"/>
          <w:rtl w:val="0"/>
          <w:lang w:val="ru-RU"/>
        </w:rPr>
        <w:t xml:space="preserve">мы снова переходим на второй столбец и начинаем учитывать значения с </w:t>
      </w:r>
      <w:r>
        <w:rPr>
          <w:shd w:val="clear" w:color="auto" w:fill="00ff00"/>
          <w:rtl w:val="0"/>
          <w:lang w:val="ru-RU"/>
        </w:rPr>
        <w:t>5-</w:t>
      </w:r>
      <w:r>
        <w:rPr>
          <w:shd w:val="clear" w:color="auto" w:fill="00ff00"/>
          <w:rtl w:val="0"/>
          <w:lang w:val="ru-RU"/>
        </w:rPr>
        <w:t xml:space="preserve">го ряда по </w:t>
      </w:r>
      <w:r>
        <w:rPr>
          <w:shd w:val="clear" w:color="auto" w:fill="00ff00"/>
          <w:rtl w:val="0"/>
          <w:lang w:val="ru-RU"/>
        </w:rPr>
        <w:t>8-</w:t>
      </w:r>
      <w:r>
        <w:rPr>
          <w:shd w:val="clear" w:color="auto" w:fill="00ff00"/>
          <w:rtl w:val="0"/>
          <w:lang w:val="ru-RU"/>
        </w:rPr>
        <w:t>й для текущего столбца и так далее</w:t>
      </w:r>
      <w:r>
        <w:rPr>
          <w:shd w:val="clear" w:color="auto" w:fill="00ff00"/>
          <w:rtl w:val="0"/>
          <w:lang w:val="ru-RU"/>
        </w:rPr>
        <w:t>.</w:t>
      </w:r>
    </w:p>
    <w:p>
      <w:pPr>
        <w:pStyle w:val="Normal.0"/>
        <w:rPr>
          <w:lang w:val="ru-RU"/>
        </w:rPr>
      </w:pPr>
    </w:p>
    <w:p>
      <w:pPr>
        <w:pStyle w:val="heading 2"/>
        <w:rPr>
          <w:lang w:val="ru-RU"/>
        </w:rPr>
      </w:pPr>
      <w:r>
        <w:rPr>
          <w:rtl w:val="0"/>
          <w:lang w:val="ru-RU"/>
        </w:rPr>
        <w:t>Пересчет в концентрацию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>Используется пропорция</w:t>
      </w:r>
      <w:r>
        <w:rPr>
          <w:rtl w:val="0"/>
          <w:lang w:val="ru-RU"/>
        </w:rPr>
        <w:t xml:space="preserve">: 90 </w:t>
      </w:r>
      <w:r>
        <w:rPr>
          <w:rtl w:val="0"/>
          <w:lang w:val="ru-RU"/>
        </w:rPr>
        <w:t>у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сигнала соответствуют </w:t>
      </w:r>
      <w:r>
        <w:rPr>
          <w:rtl w:val="0"/>
          <w:lang w:val="ru-RU"/>
        </w:rPr>
        <w:t xml:space="preserve">0,35 </w:t>
      </w:r>
      <w:r>
        <w:rPr>
          <w:rtl w:val="0"/>
          <w:lang w:val="ru-RU"/>
        </w:rPr>
        <w:t>МЕ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мл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Концентрация </w:t>
      </w:r>
      <w:r>
        <w:rPr>
          <w:rtl w:val="0"/>
          <w:lang w:val="ru-RU"/>
        </w:rPr>
        <w:t xml:space="preserve">= </w:t>
      </w:r>
      <w:r>
        <w:rPr>
          <w:rtl w:val="0"/>
          <w:lang w:val="ru-RU"/>
        </w:rPr>
        <w:t xml:space="preserve">скорректированный сигнал × </w:t>
      </w:r>
      <w:r>
        <w:rPr>
          <w:rtl w:val="0"/>
          <w:lang w:val="ru-RU"/>
        </w:rPr>
        <w:t xml:space="preserve">(0,35 / 90). </w:t>
      </w:r>
      <w:r>
        <w:rPr>
          <w:rtl w:val="0"/>
          <w:lang w:val="ru-RU"/>
        </w:rPr>
        <w:t>Отрицательные значения обнуляются</w:t>
      </w:r>
      <w:r>
        <w:rPr>
          <w:rtl w:val="0"/>
          <w:lang w:val="ru-RU"/>
        </w:rPr>
        <w:t>.</w:t>
      </w:r>
    </w:p>
    <w:p>
      <w:pPr>
        <w:pStyle w:val="heading 2"/>
      </w:pPr>
      <w:r>
        <w:rPr>
          <w:rtl w:val="0"/>
          <w:lang w:val="ru-RU"/>
        </w:rPr>
        <w:t xml:space="preserve">Классификация </w:t>
      </w:r>
      <w:r>
        <w:rPr>
          <w:rtl w:val="0"/>
          <w:lang w:val="en-US"/>
        </w:rPr>
        <w:t>IgE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 xml:space="preserve">Типичная шкала классов по концентрации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МЕ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мл</w:t>
      </w:r>
      <w:r>
        <w:rPr>
          <w:rtl w:val="0"/>
          <w:lang w:val="ru-RU"/>
        </w:rPr>
        <w:t>): 0: &lt;0,35; 1: 0,35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0,70; 2: 0,70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3,50; 3: 3,50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17,50; 4: 17,50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50; 5: 50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100; 6: &gt;100.</w:t>
      </w:r>
    </w:p>
    <w:p>
      <w:pPr>
        <w:pStyle w:val="heading 2"/>
      </w:pPr>
      <w:r>
        <w:rPr>
          <w:rtl w:val="0"/>
          <w:lang w:val="en-US"/>
        </w:rPr>
        <w:t>Результаты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CSV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«Результаты аллерго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чип</w:t>
      </w:r>
      <w:r>
        <w:rPr>
          <w:rtl w:val="0"/>
          <w:lang w:val="ru-RU"/>
        </w:rPr>
        <w:t>.</w:t>
      </w:r>
      <w:r>
        <w:rPr>
          <w:rtl w:val="0"/>
          <w:lang w:val="en-US"/>
        </w:rPr>
        <w:t>csv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>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XLSX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«Результаты аллерго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чип</w:t>
      </w:r>
      <w:r>
        <w:rPr>
          <w:rtl w:val="0"/>
          <w:lang w:val="ru-RU"/>
        </w:rPr>
        <w:t>.</w:t>
      </w:r>
      <w:r>
        <w:rPr>
          <w:rtl w:val="0"/>
          <w:lang w:val="en-US"/>
        </w:rPr>
        <w:t>xlsx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Поля</w:t>
      </w:r>
      <w:r>
        <w:rPr>
          <w:rtl w:val="0"/>
          <w:lang w:val="en-US"/>
        </w:rPr>
        <w:t>: position, group, name, mean_signal, background_mean, signal_minus_bg, concentration_ME_per_ml, class.</w:t>
      </w:r>
    </w:p>
    <w:p>
      <w:pPr>
        <w:pStyle w:val="heading 2"/>
      </w:pPr>
      <w:r>
        <w:rPr>
          <w:rtl w:val="0"/>
          <w:lang w:val="en-US"/>
        </w:rPr>
        <w:t>Проверки и ограничения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Если большинство скорректированных сигналов отрицательные — возможно неверно определён фон</w:t>
      </w:r>
      <w:r>
        <w:rPr>
          <w:rtl w:val="0"/>
          <w:lang w:val="ru-RU"/>
        </w:rPr>
        <w:t>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>Авто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выбор фона может выбрать позицию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отличную от </w:t>
      </w:r>
      <w:r>
        <w:rPr>
          <w:rtl w:val="0"/>
          <w:lang w:val="ru-RU"/>
        </w:rPr>
        <w:t xml:space="preserve">22, </w:t>
      </w:r>
      <w:r>
        <w:rPr>
          <w:rtl w:val="0"/>
          <w:lang w:val="ru-RU"/>
        </w:rPr>
        <w:t>при низких сигналах — это допустимо</w:t>
      </w:r>
      <w:r>
        <w:rPr>
          <w:rtl w:val="0"/>
          <w:lang w:val="ru-RU"/>
        </w:rPr>
        <w:t>.</w:t>
      </w:r>
    </w:p>
    <w:p>
      <w:pPr>
        <w:pStyle w:val="List Bullet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rtl w:val="0"/>
          <w:lang w:val="ru-RU"/>
        </w:rPr>
        <w:t xml:space="preserve">Входной массив должен иметь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полных блока по </w:t>
      </w:r>
      <w:r>
        <w:rPr>
          <w:rtl w:val="0"/>
          <w:lang w:val="ru-RU"/>
        </w:rPr>
        <w:t xml:space="preserve">23 </w:t>
      </w:r>
      <w:r>
        <w:rPr>
          <w:rtl w:val="0"/>
          <w:lang w:val="ru-RU"/>
        </w:rPr>
        <w:t>значения после фильтрации</w:t>
      </w:r>
      <w:r>
        <w:rPr>
          <w:rtl w:val="0"/>
          <w:lang w:val="ru-RU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Fill>
        <w14:solidFill>
          <w14:srgbClr w14:val="365F91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