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ИСПРАВЛЕННАЯ ФИНАЛЬНАЯ МЕТОДИКА АЛЛЕРГОЧИПА</w:t>
      </w:r>
    </w:p>
    <w:p>
      <w:pPr>
        <w:jc w:val="center"/>
      </w:pPr>
      <w:r>
        <w:rPr>
          <w:b/>
        </w:rPr>
        <w:t>🔧 ИСПРАВЛЕНО: Устранены расхождения в индексах данных</w:t>
      </w:r>
    </w:p>
    <w:p>
      <w:pPr>
        <w:jc w:val="center"/>
      </w:pPr>
      <w:r>
        <w:rPr>
          <w:b/>
        </w:rPr>
        <w:t>Дата: 10.09.2025</w:t>
      </w:r>
      <w:r>
        <w:br/>
        <w:t>Версия: Исправленная - все расчеты согласованы</w:t>
      </w:r>
    </w:p>
    <w:p>
      <w:pPr>
        <w:pStyle w:val="Heading1"/>
      </w:pPr>
      <w:r>
        <w:t>1. КРИТИЧЕСКОЕ ИСПРАВЛЕНИЕ</w:t>
      </w:r>
    </w:p>
    <w:p>
      <w:r>
        <w:rPr>
          <w:b/>
        </w:rPr>
        <w:t xml:space="preserve">🚨 ОБНАРУЖЕННАЯ ОШИБКА: </w:t>
      </w:r>
      <w:r>
        <w:t>В предыдущих версиях файлов были использованы неправильные индексы для извлечения данных аллергенов, что привело к расхождениям в результатах.</w:t>
      </w:r>
    </w:p>
    <w:p>
      <w:r>
        <w:rPr>
          <w:b/>
        </w:rPr>
        <w:t>Правильные индексы:</w:t>
      </w:r>
    </w:p>
    <w:p>
      <w:r>
        <w:rPr>
          <w:b/>
        </w:rPr>
        <w:t xml:space="preserve">• </w:t>
      </w:r>
      <w:r>
        <w:t>Аллергены: столбцы 1-11, строки 0-3 (первые 4 измерения)</w:t>
      </w:r>
    </w:p>
    <w:p>
      <w:r>
        <w:rPr>
          <w:b/>
        </w:rPr>
        <w:t xml:space="preserve">• </w:t>
      </w:r>
      <w:r>
        <w:t>Фон: столбец 11, строки 4-7 (позиция 22 - пустые ячейки)</w:t>
      </w:r>
    </w:p>
    <w:p>
      <w:pPr>
        <w:pStyle w:val="Heading1"/>
      </w:pPr>
      <w:r>
        <w:t>2. ПРАВИЛЬНАЯ МЕТОДОЛОГИЯ</w:t>
      </w:r>
    </w:p>
    <w:p>
      <w:r>
        <w:t>Данная методика использует правильные индексы, согласованные с документом "Методика_расчетов.docx" и обеспечивает корректные результаты.</w:t>
      </w:r>
    </w:p>
    <w:p/>
    <w:p>
      <w:r>
        <w:t>2.1. Извлечение данных аллергенов</w:t>
      </w:r>
    </w:p>
    <w:p>
      <w:pPr>
        <w:pStyle w:val="NoSpacing"/>
      </w:pPr>
      <w:r>
        <w:rPr>
          <w:b/>
        </w:rPr>
        <w:t xml:space="preserve">Код: </w:t>
      </w:r>
      <w:r>
        <w:t>allergen_values = data_array[:4, col]  # Строки 0-3</w:t>
      </w:r>
    </w:p>
    <w:p/>
    <w:p>
      <w:r>
        <w:t>2.2. Извлечение фоновых данных</w:t>
      </w:r>
    </w:p>
    <w:p>
      <w:pPr>
        <w:pStyle w:val="NoSpacing"/>
      </w:pPr>
      <w:r>
        <w:rPr>
          <w:b/>
        </w:rPr>
        <w:t xml:space="preserve">Код: </w:t>
      </w:r>
      <w:r>
        <w:t>bg_values = data_array[4:8, 11]  # Столбец 11, строки 4-7</w:t>
      </w:r>
    </w:p>
    <w:p>
      <w:pPr>
        <w:pStyle w:val="Heading1"/>
      </w:pPr>
      <w:r>
        <w:t>3. ИСПРАВЛЕННЫЕ РЕЗУЛЬТАТЫ</w:t>
      </w:r>
    </w:p>
    <w:p>
      <w:r>
        <w:t>С правильными индексами получены следующие результаты:</w:t>
      </w:r>
    </w:p>
    <w:p/>
    <w:p>
      <w:r>
        <w:t>3.1. Фоновый сигнал</w:t>
      </w:r>
    </w:p>
    <w:p>
      <w:r>
        <w:rPr>
          <w:b/>
        </w:rPr>
        <w:t xml:space="preserve">Значения: </w:t>
      </w:r>
      <w:r>
        <w:t>[321.0823, 353.9712, 360.8601, 354.4156]</w:t>
      </w:r>
    </w:p>
    <w:p>
      <w:r>
        <w:rPr>
          <w:b/>
        </w:rPr>
        <w:t xml:space="preserve">Среднее (метод 3а): </w:t>
      </w:r>
      <w:r>
        <w:t>354.1934</w:t>
      </w:r>
    </w:p>
    <w:p/>
    <w:p>
      <w:r>
        <w:t>3.2. Ключевые аллергены</w:t>
      </w:r>
    </w:p>
    <w:p>
      <w:r>
        <w:rPr>
          <w:b/>
        </w:rPr>
        <w:t xml:space="preserve">• D1 - Клещевой аллерген: </w:t>
      </w:r>
      <w:r>
        <w:t>0.518087 МЕ/мл (Низкий)</w:t>
      </w:r>
    </w:p>
    <w:p>
      <w:r>
        <w:rPr>
          <w:b/>
        </w:rPr>
        <w:t xml:space="preserve">• E1 - Эпителий кошки: </w:t>
      </w:r>
      <w:r>
        <w:t>50.0997 МЕ/мл (Очень высокий)</w:t>
      </w:r>
    </w:p>
    <w:p>
      <w:r>
        <w:rPr>
          <w:b/>
        </w:rPr>
        <w:t xml:space="preserve">• E5 - Перхоть собаки: </w:t>
      </w:r>
      <w:r>
        <w:t>1.9561 МЕ/мл (Средний)</w:t>
      </w:r>
    </w:p>
    <w:p>
      <w:r>
        <w:rPr>
          <w:b/>
        </w:rPr>
        <w:t xml:space="preserve">• T2 - Ольха серая: </w:t>
      </w:r>
      <w:r>
        <w:t>3.0770 МЕ/мл (Средний)</w:t>
      </w:r>
    </w:p>
    <w:p>
      <w:r>
        <w:rPr>
          <w:b/>
        </w:rPr>
        <w:t xml:space="preserve">• T3 - Береза белая: </w:t>
      </w:r>
      <w:r>
        <w:t>1.5080 МЕ/мл (Средний)</w:t>
      </w:r>
    </w:p>
    <w:p>
      <w:r>
        <w:rPr>
          <w:b/>
        </w:rPr>
        <w:t xml:space="preserve">• T4 - Лещина/орешник: </w:t>
      </w:r>
      <w:r>
        <w:t>2.1298 МЕ/мл (Средний)</w:t>
      </w:r>
    </w:p>
    <w:p>
      <w:r>
        <w:rPr>
          <w:b/>
        </w:rPr>
        <w:t xml:space="preserve">• T14 - Тополь: </w:t>
      </w:r>
      <w:r>
        <w:t>2.7330 МЕ/мл (Средний)</w:t>
      </w:r>
    </w:p>
    <w:p>
      <w:r>
        <w:rPr>
          <w:b/>
        </w:rPr>
        <w:t xml:space="preserve">• W1 - Амброзия: </w:t>
      </w:r>
      <w:r>
        <w:t>0.5501 МЕ/мл (Низкий)</w:t>
      </w:r>
    </w:p>
    <w:p>
      <w:r>
        <w:rPr>
          <w:b/>
        </w:rPr>
        <w:t xml:space="preserve">• W6 - Полынь: </w:t>
      </w:r>
      <w:r>
        <w:t>0.5565 МЕ/мл (Низкий)</w:t>
      </w:r>
    </w:p>
    <w:p>
      <w:r>
        <w:rPr>
          <w:b/>
        </w:rPr>
        <w:t xml:space="preserve">• W15 - Лебеда: </w:t>
      </w:r>
      <w:r>
        <w:t>0.3971 МЕ/мл (Очень низкий)</w:t>
      </w:r>
    </w:p>
    <w:p>
      <w:r>
        <w:rPr>
          <w:b/>
        </w:rPr>
        <w:t xml:space="preserve">• M6 - Alternaria: </w:t>
      </w:r>
      <w:r>
        <w:t>0.0000 МЕ/мл (Клинически не значимый)</w:t>
      </w:r>
    </w:p>
    <w:p>
      <w:pPr>
        <w:pStyle w:val="Heading1"/>
      </w:pPr>
      <w:r>
        <w:t>4. КЛИНИЧЕСКАЯ ИНТЕРПРЕТАЦИЯ</w:t>
      </w:r>
    </w:p>
    <w:p>
      <w:r>
        <w:t>Исправленные результаты показывают реалистичную клиническую картину:</w:t>
      </w:r>
    </w:p>
    <w:p>
      <w:r>
        <w:rPr>
          <w:b/>
        </w:rPr>
        <w:t xml:space="preserve">🎯 Доминирующая аллергия: </w:t>
      </w:r>
      <w:r>
        <w:t>Эпителий кошки (50+ МЕ/мл) - исключительно высокий уровень</w:t>
      </w:r>
    </w:p>
    <w:p>
      <w:r>
        <w:rPr>
          <w:b/>
        </w:rPr>
        <w:t xml:space="preserve">🌳 Поллиноз деревьев: </w:t>
      </w:r>
      <w:r>
        <w:t>Множественная сенсибилизация (ольха, береза, лещина, тополь)</w:t>
      </w:r>
    </w:p>
    <w:p>
      <w:r>
        <w:rPr>
          <w:b/>
        </w:rPr>
        <w:t xml:space="preserve">🏠 Бытовые аллергены: </w:t>
      </w:r>
      <w:r>
        <w:t>Низкий уровень к клещам (0.52 МЕ/мл), средний к собакам</w:t>
      </w:r>
    </w:p>
    <w:p>
      <w:r>
        <w:rPr>
          <w:b/>
        </w:rPr>
        <w:t xml:space="preserve">🌿 Сорные травы: </w:t>
      </w:r>
      <w:r>
        <w:t>Низкие уровни, клинически малозначимые</w:t>
      </w:r>
    </w:p>
    <w:p>
      <w:pPr>
        <w:pStyle w:val="Heading1"/>
      </w:pPr>
      <w:r>
        <w:t>5. СОЗДАННЫЕ ИСПРАВЛЕННЫЕ ФАЙЛЫ</w:t>
      </w:r>
    </w:p>
    <w:p>
      <w:r>
        <w:rPr>
          <w:b/>
        </w:rPr>
        <w:t>Следующие файлы содержат правильные результаты:</w:t>
      </w:r>
    </w:p>
    <w:p>
      <w:r>
        <w:rPr>
          <w:b/>
        </w:rPr>
        <w:t xml:space="preserve">✅ </w:t>
      </w:r>
      <w:r>
        <w:t>Методика_расчетов.docx - детальные расчеты (эталон)</w:t>
      </w:r>
    </w:p>
    <w:p>
      <w:r>
        <w:rPr>
          <w:b/>
        </w:rPr>
        <w:t xml:space="preserve">✅ </w:t>
      </w:r>
      <w:r>
        <w:t>ИСПРАВЛЕННЫЕ_результаты_аллергочип_10.09.2025.xlsx - таблица результатов</w:t>
      </w:r>
    </w:p>
    <w:p>
      <w:r>
        <w:rPr>
          <w:b/>
        </w:rPr>
        <w:t xml:space="preserve">✅ </w:t>
      </w:r>
      <w:r>
        <w:t>ИСПРАВЛЕННЫЕ_результаты_аллергочип_10.09.2025.csv - результаты в CSV</w:t>
      </w:r>
    </w:p>
    <w:p>
      <w:r>
        <w:rPr>
          <w:b/>
        </w:rPr>
        <w:t xml:space="preserve">✅ </w:t>
      </w:r>
      <w:r>
        <w:t>Данный документ - исправленная методика</w:t>
      </w:r>
    </w:p>
    <w:p>
      <w:pPr>
        <w:pStyle w:val="Heading1"/>
      </w:pPr>
      <w:r>
        <w:t>6. ВАЛИДАЦИЯ ИСПРАВЛЕНИЙ</w:t>
      </w:r>
    </w:p>
    <w:p>
      <w:r>
        <w:t>Все результаты проверены и полностью согласованы между файлами:</w:t>
      </w:r>
    </w:p>
    <w:p>
      <w:r>
        <w:rPr>
          <w:b/>
        </w:rPr>
        <w:t xml:space="preserve">🔍 D1 (клещи): </w:t>
      </w:r>
      <w:r>
        <w:t>0.518087 МЕ/мл во всех файлах</w:t>
      </w:r>
    </w:p>
    <w:p>
      <w:r>
        <w:rPr>
          <w:b/>
        </w:rPr>
        <w:t xml:space="preserve">🔍 E1 (кошка): </w:t>
      </w:r>
      <w:r>
        <w:t>50.0997 МЕ/мл во всех файлах</w:t>
      </w:r>
    </w:p>
    <w:p>
      <w:r>
        <w:rPr>
          <w:b/>
        </w:rPr>
        <w:t xml:space="preserve">🔍 Фон: </w:t>
      </w:r>
      <w:r>
        <w:t>354.1934 во всех расчетах</w:t>
      </w:r>
    </w:p>
    <w:p>
      <w:pPr>
        <w:pStyle w:val="Heading1"/>
      </w:pPr>
      <w:r>
        <w:t>7. ЗАКЛЮЧЕНИЕ</w:t>
      </w:r>
    </w:p>
    <w:p>
      <w:r>
        <w:t>Исправление индексов данных устранило все расхождения между файлами. Теперь все документы содержат согласованные и клинически обоснованные результаты. Доминирующая сенсибилизация к эпителию кошки требует элиминации контакта с кошками и соответствующей терапии.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