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33A" w:rsidRPr="00E30956" w:rsidRDefault="0030600F" w:rsidP="00B43E65">
      <w:pPr>
        <w:jc w:val="center"/>
        <w:rPr>
          <w:b/>
          <w:sz w:val="28"/>
          <w:szCs w:val="28"/>
        </w:rPr>
      </w:pPr>
      <w:r w:rsidRPr="00E30956">
        <w:rPr>
          <w:b/>
          <w:sz w:val="28"/>
          <w:szCs w:val="28"/>
        </w:rPr>
        <w:t xml:space="preserve">Тема № 2 </w:t>
      </w:r>
      <w:r w:rsidR="00B43E65" w:rsidRPr="00E30956">
        <w:rPr>
          <w:b/>
          <w:sz w:val="28"/>
          <w:szCs w:val="28"/>
        </w:rPr>
        <w:t>Основы поддержания боевой, мобилизационной готовности и всестороннего обеспечения боеготовности применения частей (подразделений) связи</w:t>
      </w:r>
      <w:r w:rsidR="0046733A" w:rsidRPr="00E30956">
        <w:rPr>
          <w:rFonts w:eastAsia="Times New Roman CYR"/>
          <w:b/>
          <w:snapToGrid w:val="0"/>
          <w:sz w:val="28"/>
          <w:szCs w:val="28"/>
        </w:rPr>
        <w:t>.</w:t>
      </w:r>
    </w:p>
    <w:p w:rsidR="0046733A" w:rsidRPr="00E30956" w:rsidRDefault="0030600F" w:rsidP="00E30956">
      <w:pPr>
        <w:jc w:val="center"/>
        <w:rPr>
          <w:b/>
          <w:sz w:val="28"/>
          <w:szCs w:val="28"/>
        </w:rPr>
      </w:pPr>
      <w:r w:rsidRPr="00E30956">
        <w:rPr>
          <w:b/>
          <w:caps/>
          <w:sz w:val="28"/>
          <w:szCs w:val="28"/>
        </w:rPr>
        <w:t>З</w:t>
      </w:r>
      <w:r w:rsidRPr="00E30956">
        <w:rPr>
          <w:b/>
          <w:sz w:val="28"/>
          <w:szCs w:val="28"/>
        </w:rPr>
        <w:t xml:space="preserve">анятие № </w:t>
      </w:r>
      <w:r w:rsidR="00222FAA" w:rsidRPr="00E30956">
        <w:rPr>
          <w:b/>
          <w:sz w:val="28"/>
          <w:szCs w:val="28"/>
        </w:rPr>
        <w:t>4</w:t>
      </w:r>
      <w:r w:rsidRPr="00E30956">
        <w:rPr>
          <w:b/>
          <w:caps/>
          <w:sz w:val="28"/>
          <w:szCs w:val="28"/>
        </w:rPr>
        <w:t xml:space="preserve">. </w:t>
      </w:r>
      <w:r w:rsidR="009F4257" w:rsidRPr="00E30956">
        <w:rPr>
          <w:b/>
          <w:sz w:val="28"/>
          <w:szCs w:val="28"/>
        </w:rPr>
        <w:t>Основы материально-технического обеспечения войск</w:t>
      </w:r>
      <w:r w:rsidR="0046733A" w:rsidRPr="00E30956">
        <w:rPr>
          <w:b/>
          <w:sz w:val="28"/>
          <w:szCs w:val="28"/>
        </w:rPr>
        <w:t>.</w:t>
      </w:r>
    </w:p>
    <w:p w:rsidR="0030600F" w:rsidRDefault="0030600F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E30956" w:rsidRPr="00CC5E79" w:rsidRDefault="00E30956" w:rsidP="00CC5E79">
      <w:pPr>
        <w:pStyle w:val="af"/>
        <w:numPr>
          <w:ilvl w:val="0"/>
          <w:numId w:val="43"/>
        </w:numPr>
        <w:ind w:left="0" w:firstLine="360"/>
        <w:jc w:val="both"/>
        <w:rPr>
          <w:sz w:val="28"/>
          <w:szCs w:val="28"/>
        </w:rPr>
      </w:pPr>
      <w:r w:rsidRPr="00CC5E79">
        <w:rPr>
          <w:sz w:val="28"/>
          <w:szCs w:val="28"/>
        </w:rPr>
        <w:t>Цель, задачи и мероприятия материально-технического обеспечения при подготовке и ведении тактических действий.</w:t>
      </w:r>
    </w:p>
    <w:p w:rsidR="00E30956" w:rsidRPr="00CC5E79" w:rsidRDefault="00E30956" w:rsidP="00CC5E79">
      <w:pPr>
        <w:pStyle w:val="af"/>
        <w:numPr>
          <w:ilvl w:val="0"/>
          <w:numId w:val="43"/>
        </w:numPr>
        <w:ind w:left="0" w:firstLine="360"/>
        <w:jc w:val="both"/>
        <w:rPr>
          <w:sz w:val="28"/>
          <w:szCs w:val="28"/>
        </w:rPr>
      </w:pPr>
      <w:r w:rsidRPr="00CC5E79">
        <w:rPr>
          <w:sz w:val="28"/>
          <w:szCs w:val="28"/>
        </w:rPr>
        <w:t>Основы организации технического обеспечения, работа командира и штаба по организации материально-</w:t>
      </w:r>
      <w:proofErr w:type="gramStart"/>
      <w:r w:rsidRPr="00CC5E79">
        <w:rPr>
          <w:sz w:val="28"/>
          <w:szCs w:val="28"/>
        </w:rPr>
        <w:t>технического  обеспечения</w:t>
      </w:r>
      <w:proofErr w:type="gramEnd"/>
      <w:r w:rsidRPr="00CC5E79">
        <w:rPr>
          <w:sz w:val="28"/>
          <w:szCs w:val="28"/>
        </w:rPr>
        <w:t xml:space="preserve"> тактических действий. </w:t>
      </w:r>
    </w:p>
    <w:p w:rsidR="00E30956" w:rsidRPr="00CC5E79" w:rsidRDefault="00E30956" w:rsidP="00CC5E79">
      <w:pPr>
        <w:pStyle w:val="af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0" w:firstLine="360"/>
        <w:rPr>
          <w:sz w:val="28"/>
          <w:szCs w:val="28"/>
        </w:rPr>
      </w:pPr>
      <w:r w:rsidRPr="00CC5E79">
        <w:rPr>
          <w:sz w:val="28"/>
          <w:szCs w:val="28"/>
        </w:rPr>
        <w:t>Силы и средства технического обеспечения, их назначение и структура.</w:t>
      </w:r>
    </w:p>
    <w:p w:rsidR="0030600F" w:rsidRPr="00117CBF" w:rsidRDefault="0030600F" w:rsidP="00A16C9D">
      <w:pPr>
        <w:pStyle w:val="1"/>
      </w:pPr>
      <w:r w:rsidRPr="00117CBF">
        <w:t>В</w:t>
      </w:r>
      <w:r w:rsidR="00C15194" w:rsidRPr="00117CBF">
        <w:t>ведение</w:t>
      </w:r>
    </w:p>
    <w:p w:rsidR="0030600F" w:rsidRPr="00117CBF" w:rsidRDefault="0030600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3F0C9E" w:rsidRPr="00117CBF" w:rsidRDefault="003F0C9E" w:rsidP="003F0C9E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Действия </w:t>
      </w:r>
      <w:r w:rsidRPr="00117CBF">
        <w:rPr>
          <w:sz w:val="28"/>
          <w:szCs w:val="28"/>
        </w:rPr>
        <w:t>части и подразделений</w:t>
      </w:r>
      <w:r w:rsidRPr="00117CBF">
        <w:rPr>
          <w:snapToGrid w:val="0"/>
          <w:sz w:val="28"/>
          <w:szCs w:val="28"/>
        </w:rPr>
        <w:t xml:space="preserve"> связи и функционирование системы связи соединения должны быть всесторонне обеспечены. Обеспечение системы, </w:t>
      </w:r>
      <w:r w:rsidRPr="00117CBF">
        <w:rPr>
          <w:sz w:val="28"/>
          <w:szCs w:val="28"/>
        </w:rPr>
        <w:t>части и подразделений</w:t>
      </w:r>
      <w:r w:rsidRPr="00117CBF">
        <w:rPr>
          <w:snapToGrid w:val="0"/>
          <w:sz w:val="28"/>
          <w:szCs w:val="28"/>
        </w:rPr>
        <w:t xml:space="preserve"> связи планируется, организуется и осуществляется непрерывно во всех видах </w:t>
      </w:r>
      <w:proofErr w:type="gramStart"/>
      <w:r w:rsidRPr="00117CBF">
        <w:rPr>
          <w:snapToGrid w:val="0"/>
          <w:sz w:val="28"/>
          <w:szCs w:val="28"/>
        </w:rPr>
        <w:t>боя  и</w:t>
      </w:r>
      <w:proofErr w:type="gramEnd"/>
      <w:r w:rsidRPr="00117CBF">
        <w:rPr>
          <w:snapToGrid w:val="0"/>
          <w:sz w:val="28"/>
          <w:szCs w:val="28"/>
        </w:rPr>
        <w:t xml:space="preserve"> в повседневной деятельности.</w:t>
      </w:r>
      <w:r w:rsidR="009A368D" w:rsidRPr="00117CBF">
        <w:rPr>
          <w:snapToGrid w:val="0"/>
          <w:sz w:val="28"/>
          <w:szCs w:val="28"/>
        </w:rPr>
        <w:t xml:space="preserve"> </w:t>
      </w:r>
    </w:p>
    <w:p w:rsidR="009A368D" w:rsidRPr="00117CBF" w:rsidRDefault="009A368D" w:rsidP="009A368D">
      <w:pPr>
        <w:ind w:firstLine="720"/>
        <w:jc w:val="both"/>
        <w:rPr>
          <w:sz w:val="28"/>
          <w:szCs w:val="28"/>
        </w:rPr>
      </w:pPr>
      <w:r w:rsidRPr="00117CBF">
        <w:rPr>
          <w:snapToGrid w:val="0"/>
          <w:sz w:val="28"/>
          <w:szCs w:val="28"/>
        </w:rPr>
        <w:t>Техническое обеспечение организуется и осуществляется с целью поддержания боевой готовности и боеспособности частей и подразделений связи по наличию готовых к боевому применению вооружения и военной техники и по обеспеченности боеприпасами и военно-техническим имуществом.</w:t>
      </w:r>
    </w:p>
    <w:p w:rsidR="009A368D" w:rsidRPr="00117CBF" w:rsidRDefault="009A368D" w:rsidP="009A368D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Тыловое обеспечение части и подразделений связи в бою и повседневной деятельности в мирное время организуется и осуществляется для поддержания части и подразделений связи в боеспособном состоянии и создания им благоприятных условий для выполнения поставленных задач. Оно осуществляется согласованно с техническим обеспечением на основе централизованного решения вопросов: размещения, перемещения, защиты и охраны складов средств связи, подразделений ремонта и технического обеспечения; организации подвоза материальных средств и выполнения эвакуационных мероприятий; организации управления и связи.</w:t>
      </w:r>
    </w:p>
    <w:p w:rsidR="009A368D" w:rsidRPr="00117CBF" w:rsidRDefault="009A368D" w:rsidP="003F0C9E">
      <w:pPr>
        <w:ind w:firstLine="720"/>
        <w:jc w:val="both"/>
        <w:rPr>
          <w:snapToGrid w:val="0"/>
          <w:sz w:val="28"/>
          <w:szCs w:val="28"/>
        </w:rPr>
      </w:pPr>
    </w:p>
    <w:p w:rsidR="00CB5DBC" w:rsidRPr="00117CBF" w:rsidRDefault="003F0C9E" w:rsidP="00CB5DBC">
      <w:pPr>
        <w:jc w:val="center"/>
        <w:rPr>
          <w:b/>
          <w:sz w:val="28"/>
          <w:szCs w:val="28"/>
        </w:rPr>
      </w:pPr>
      <w:r w:rsidRPr="00117CBF">
        <w:rPr>
          <w:b/>
          <w:sz w:val="28"/>
          <w:szCs w:val="28"/>
        </w:rPr>
        <w:t xml:space="preserve">1. </w:t>
      </w:r>
      <w:r w:rsidR="00CB5DBC" w:rsidRPr="00117CBF">
        <w:rPr>
          <w:b/>
          <w:sz w:val="28"/>
          <w:szCs w:val="28"/>
        </w:rPr>
        <w:t xml:space="preserve"> Цель, задачи и мероприятия материально-технического обеспечения </w:t>
      </w:r>
    </w:p>
    <w:p w:rsidR="00CB5DBC" w:rsidRPr="00117CBF" w:rsidRDefault="00CB5DBC" w:rsidP="00CB5DBC">
      <w:pPr>
        <w:jc w:val="center"/>
        <w:rPr>
          <w:b/>
          <w:sz w:val="28"/>
          <w:szCs w:val="28"/>
        </w:rPr>
      </w:pPr>
      <w:r w:rsidRPr="00117CBF">
        <w:rPr>
          <w:b/>
          <w:sz w:val="28"/>
          <w:szCs w:val="28"/>
        </w:rPr>
        <w:t>при подготовке и ведении тактических действий.</w:t>
      </w:r>
    </w:p>
    <w:p w:rsidR="003F0C9E" w:rsidRPr="00117CBF" w:rsidRDefault="003F0C9E" w:rsidP="00CB5DBC">
      <w:pPr>
        <w:jc w:val="center"/>
        <w:rPr>
          <w:b/>
          <w:sz w:val="28"/>
          <w:szCs w:val="28"/>
        </w:rPr>
      </w:pP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 xml:space="preserve">Техническое обеспечение </w:t>
      </w:r>
      <w:r w:rsidRPr="00117CBF">
        <w:rPr>
          <w:snapToGrid w:val="0"/>
          <w:sz w:val="28"/>
          <w:szCs w:val="28"/>
        </w:rPr>
        <w:t>– комплекс мероприятий, включающий: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 обеспечение части и подразделения связи вооружением и военной техникой, боеприпасами и военно-техническим имуществом; 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эксплуатацию</w:t>
      </w:r>
      <w:r w:rsidR="00F76388" w:rsidRPr="00117CBF">
        <w:rPr>
          <w:snapToGrid w:val="0"/>
          <w:sz w:val="28"/>
          <w:szCs w:val="28"/>
        </w:rPr>
        <w:t xml:space="preserve"> вооружения, военной техники и военно-технического имущества</w:t>
      </w:r>
      <w:r w:rsidRPr="00117CBF">
        <w:rPr>
          <w:snapToGrid w:val="0"/>
          <w:sz w:val="28"/>
          <w:szCs w:val="28"/>
        </w:rPr>
        <w:t xml:space="preserve">; 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восстановление (техническую разведку, эвакуацию, ремонт и возвращение в строй) поврежденных (неисправных) вооружения и техники;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 техническую и специальную подготовку личного состава. </w:t>
      </w:r>
    </w:p>
    <w:p w:rsidR="009A368D" w:rsidRPr="00117CBF" w:rsidRDefault="009A368D" w:rsidP="009A368D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Кроме того, осуществляются мероприятия по защите, охране и обороне сил и средств технического обеспечения и организуется управление техническим обеспечением.</w:t>
      </w:r>
    </w:p>
    <w:p w:rsidR="003B11BD" w:rsidRPr="00117CBF" w:rsidRDefault="003B11BD" w:rsidP="003B11BD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Обеспечение части (подразделения) связи вооружением и техникой заключается в определении потребностей, своевременном их истребовании, доставке, получении и распределении (перераспределении) между подразделениями, в создании установленных запасов (резервов). Кроме того, обеспечение (укомплектование) может прово</w:t>
      </w:r>
      <w:r w:rsidRPr="00117CBF">
        <w:rPr>
          <w:snapToGrid w:val="0"/>
          <w:sz w:val="28"/>
          <w:szCs w:val="28"/>
        </w:rPr>
        <w:lastRenderedPageBreak/>
        <w:t xml:space="preserve">диться за счет трофейного вооружения и техники. Выделение вооружения и техники соединению (части) осуществляется теми довольствующими органами (службами), в которых оно состоит на учете и обеспечении. 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 xml:space="preserve">Видами технического обеспечения в части и подразделениях связи соединения являются: 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техническое обеспечение связи и АСУ;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артиллерийско-техническое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 танкотехническое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автотехническое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инженерно-техническое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 xml:space="preserve">- техническое обеспечение радиационной, химической и биологической защиты; 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техническое обеспечение по службам тыла;</w:t>
      </w:r>
    </w:p>
    <w:p w:rsidR="00F67F7C" w:rsidRPr="00117CBF" w:rsidRDefault="00F67F7C" w:rsidP="00F67F7C">
      <w:pPr>
        <w:pStyle w:val="20"/>
        <w:rPr>
          <w:sz w:val="28"/>
          <w:szCs w:val="28"/>
        </w:rPr>
      </w:pPr>
      <w:r w:rsidRPr="00117CBF">
        <w:rPr>
          <w:sz w:val="28"/>
          <w:szCs w:val="28"/>
        </w:rPr>
        <w:t>- метрологическое</w:t>
      </w:r>
      <w:r w:rsidR="00B0195E" w:rsidRPr="00117CBF">
        <w:rPr>
          <w:sz w:val="28"/>
          <w:szCs w:val="28"/>
        </w:rPr>
        <w:t xml:space="preserve"> обеспечение</w:t>
      </w:r>
      <w:r w:rsidRPr="00117CBF">
        <w:rPr>
          <w:sz w:val="28"/>
          <w:szCs w:val="28"/>
        </w:rPr>
        <w:t>.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Техническое обеспечение связи и АСУ</w:t>
      </w:r>
      <w:r w:rsidRPr="00117CBF">
        <w:rPr>
          <w:snapToGrid w:val="0"/>
          <w:sz w:val="28"/>
          <w:szCs w:val="28"/>
        </w:rPr>
        <w:t xml:space="preserve"> - комплекс мероприятий, включающий: 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войск техникой связи и АСУ;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военно-техническим имуществом;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эксплуатацию и восстановление техники связи и АСУ;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Основной целью технического обеспечения связи и АСУ является: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поддержание необходимой укомплектованности техникой связи и АСУ;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содержание ее в исправном состоянии;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содержание в постоянной готовности к применению.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Артиллерийско-техническое обеспечение</w:t>
      </w:r>
      <w:r w:rsidRPr="00117CBF">
        <w:rPr>
          <w:snapToGrid w:val="0"/>
          <w:sz w:val="28"/>
          <w:szCs w:val="28"/>
        </w:rPr>
        <w:t xml:space="preserve"> </w:t>
      </w:r>
      <w:r w:rsidRPr="00117CBF">
        <w:rPr>
          <w:b/>
          <w:snapToGrid w:val="0"/>
          <w:sz w:val="28"/>
          <w:szCs w:val="28"/>
        </w:rPr>
        <w:t>части и подразделений связи</w:t>
      </w:r>
      <w:r w:rsidRPr="00117CBF">
        <w:rPr>
          <w:snapToGrid w:val="0"/>
          <w:sz w:val="28"/>
          <w:szCs w:val="28"/>
        </w:rPr>
        <w:t xml:space="preserve"> - комплекс мероприятий, включающий: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войск ракетно-артиллерийским вооружением, боеприпасами;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войск артиллерийско-техническим имуществом;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эксплуатацию и восстановление ракетно-артиллерийского вооружения, артиллерийско-технического имущества;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F67F7C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Танкотехническое обеспечение</w:t>
      </w:r>
      <w:r w:rsidRPr="00117CBF">
        <w:rPr>
          <w:snapToGrid w:val="0"/>
          <w:sz w:val="28"/>
          <w:szCs w:val="28"/>
        </w:rPr>
        <w:t xml:space="preserve"> - комплекс мероприятий, включающий: </w:t>
      </w:r>
    </w:p>
    <w:p w:rsidR="007C6516" w:rsidRPr="00117CBF" w:rsidRDefault="00F67F7C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части (подразделений) связи бронетанковым вооружением, техникой и бронетанковым имуществом;</w:t>
      </w:r>
    </w:p>
    <w:p w:rsidR="007C6516" w:rsidRPr="00117CBF" w:rsidRDefault="007C6516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</w:t>
      </w:r>
      <w:r w:rsidR="00F67F7C" w:rsidRPr="00117CBF">
        <w:rPr>
          <w:snapToGrid w:val="0"/>
          <w:sz w:val="28"/>
          <w:szCs w:val="28"/>
        </w:rPr>
        <w:t>эксплуатацию</w:t>
      </w:r>
      <w:r w:rsidR="00BE67EE" w:rsidRPr="00117CBF">
        <w:rPr>
          <w:snapToGrid w:val="0"/>
          <w:sz w:val="28"/>
          <w:szCs w:val="28"/>
        </w:rPr>
        <w:t xml:space="preserve"> бронетанкового вооружения, техники и бронетанкового имущества</w:t>
      </w:r>
      <w:r w:rsidR="00F67F7C" w:rsidRPr="00117CBF">
        <w:rPr>
          <w:snapToGrid w:val="0"/>
          <w:sz w:val="28"/>
          <w:szCs w:val="28"/>
        </w:rPr>
        <w:t xml:space="preserve"> </w:t>
      </w:r>
      <w:proofErr w:type="gramStart"/>
      <w:r w:rsidR="00F67F7C" w:rsidRPr="00117CBF">
        <w:rPr>
          <w:snapToGrid w:val="0"/>
          <w:sz w:val="28"/>
          <w:szCs w:val="28"/>
        </w:rPr>
        <w:t xml:space="preserve">и </w:t>
      </w:r>
      <w:r w:rsidR="00BE67EE" w:rsidRPr="00117CBF">
        <w:rPr>
          <w:snapToGrid w:val="0"/>
          <w:sz w:val="28"/>
          <w:szCs w:val="28"/>
        </w:rPr>
        <w:t xml:space="preserve"> их</w:t>
      </w:r>
      <w:proofErr w:type="gramEnd"/>
      <w:r w:rsidR="00BE67EE" w:rsidRPr="00117CBF">
        <w:rPr>
          <w:snapToGrid w:val="0"/>
          <w:sz w:val="28"/>
          <w:szCs w:val="28"/>
        </w:rPr>
        <w:t xml:space="preserve"> </w:t>
      </w:r>
      <w:r w:rsidR="00F67F7C" w:rsidRPr="00117CBF">
        <w:rPr>
          <w:snapToGrid w:val="0"/>
          <w:sz w:val="28"/>
          <w:szCs w:val="28"/>
        </w:rPr>
        <w:t>восстановление;</w:t>
      </w:r>
    </w:p>
    <w:p w:rsidR="00F67F7C" w:rsidRPr="00117CBF" w:rsidRDefault="007C6516" w:rsidP="00F67F7C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</w:t>
      </w:r>
      <w:r w:rsidR="00F67F7C" w:rsidRPr="00117CBF">
        <w:rPr>
          <w:snapToGrid w:val="0"/>
          <w:sz w:val="28"/>
          <w:szCs w:val="28"/>
        </w:rPr>
        <w:t xml:space="preserve"> техническую и специальную подготовку личного состава.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 xml:space="preserve">Автотехническое обеспечение - </w:t>
      </w:r>
      <w:r w:rsidRPr="00117CBF">
        <w:rPr>
          <w:snapToGrid w:val="0"/>
          <w:sz w:val="28"/>
          <w:szCs w:val="28"/>
        </w:rPr>
        <w:t xml:space="preserve">комплекс мероприятий, включающий: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войск автомобильной техникой и автомобильным имуществом;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их эксплуатацию и восстановление;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Инженерно-техническое</w:t>
      </w:r>
      <w:r w:rsidRPr="00117CBF">
        <w:rPr>
          <w:snapToGrid w:val="0"/>
          <w:sz w:val="28"/>
          <w:szCs w:val="28"/>
        </w:rPr>
        <w:t xml:space="preserve"> </w:t>
      </w:r>
      <w:r w:rsidRPr="00117CBF">
        <w:rPr>
          <w:b/>
          <w:snapToGrid w:val="0"/>
          <w:sz w:val="28"/>
          <w:szCs w:val="28"/>
        </w:rPr>
        <w:t>обеспечение</w:t>
      </w:r>
      <w:r w:rsidRPr="00117CBF">
        <w:rPr>
          <w:snapToGrid w:val="0"/>
          <w:sz w:val="28"/>
          <w:szCs w:val="28"/>
        </w:rPr>
        <w:t xml:space="preserve"> части и подразделений связи - комплекс мероприятий, включающий: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обеспечение средствами инженерного вооружения (инженерными боеприпасами, инженерной техникой и имуществом);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их эксплуатацию и восстановление;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0E54AA" w:rsidRPr="00117CBF" w:rsidRDefault="000E54AA" w:rsidP="000E54AA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Техническое обеспечение РХБ защиты</w:t>
      </w:r>
      <w:r w:rsidRPr="00117CBF">
        <w:rPr>
          <w:snapToGrid w:val="0"/>
          <w:sz w:val="28"/>
          <w:szCs w:val="28"/>
        </w:rPr>
        <w:t xml:space="preserve"> в части и подразделениях связи - комплекс мероприятий, включающий: </w:t>
      </w:r>
    </w:p>
    <w:p w:rsidR="000E54AA" w:rsidRPr="00117CBF" w:rsidRDefault="000E54AA" w:rsidP="000E54AA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средствами РХБ защиты;</w:t>
      </w:r>
    </w:p>
    <w:p w:rsidR="000E54AA" w:rsidRPr="00117CBF" w:rsidRDefault="000E54AA" w:rsidP="000E54AA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их эксплуатацию и восстановление; </w:t>
      </w:r>
    </w:p>
    <w:p w:rsidR="000E54AA" w:rsidRPr="00117CBF" w:rsidRDefault="000E54AA" w:rsidP="000E54AA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Техническое обеспечение по службам тыла</w:t>
      </w:r>
      <w:r w:rsidRPr="00117CBF">
        <w:rPr>
          <w:snapToGrid w:val="0"/>
          <w:sz w:val="28"/>
          <w:szCs w:val="28"/>
        </w:rPr>
        <w:t xml:space="preserve"> в части и подразделениях связи - комплекс мероприятий, включающий: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техникой тыла и военно-техническим имуществом;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их эксплуатацию и восстановление;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техническую и специальную подготовку личного состава.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Метрологическое обеспечение</w:t>
      </w:r>
      <w:r w:rsidRPr="00117CBF">
        <w:rPr>
          <w:snapToGrid w:val="0"/>
          <w:sz w:val="28"/>
          <w:szCs w:val="28"/>
        </w:rPr>
        <w:t xml:space="preserve"> части и подразделений связи - комплекс мероприятий, направленных на достижение единства и требуемой точности, полноты, своевременности и оперативности измерений, включающий: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обеспечение измерительной техникой, запасными частями, инструментом, принадлежностями и нормативно-технической документацией;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 эксплуатацию (техническое обслуживание, поверку) и ремонт измерительной техники;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обеспечение качества метрологического обеспечения вооружения и техники;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государственный метрологический контроль и надзор;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специальную (метрологическую) подготовку личного состава.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Тыловое обеспечение</w:t>
      </w:r>
      <w:r w:rsidRPr="00117CBF">
        <w:rPr>
          <w:snapToGrid w:val="0"/>
          <w:sz w:val="28"/>
          <w:szCs w:val="28"/>
        </w:rPr>
        <w:t xml:space="preserve"> частей и подразделений связи в бою организуется и осуществляется с учетом специфики их боевого применения: рассредоточение по направлениям и глубине полосы соединения, значительное удаление от тыла, частое измене</w:t>
      </w:r>
      <w:r w:rsidRPr="00117CBF">
        <w:rPr>
          <w:snapToGrid w:val="0"/>
          <w:sz w:val="28"/>
          <w:szCs w:val="28"/>
        </w:rPr>
        <w:softHyphen/>
        <w:t>ние районов, задач и характера действий, разнообразие и неравномер</w:t>
      </w:r>
      <w:r w:rsidRPr="00117CBF">
        <w:rPr>
          <w:snapToGrid w:val="0"/>
          <w:sz w:val="28"/>
          <w:szCs w:val="28"/>
        </w:rPr>
        <w:softHyphen/>
        <w:t>ность расхода (по месту и времени) различных материальных средств и ГСМ, продолжительность действий в назначенных районах (на протяженных участках коммуникаций).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Основными видами</w:t>
      </w:r>
      <w:r w:rsidRPr="00117CBF">
        <w:rPr>
          <w:snapToGrid w:val="0"/>
          <w:sz w:val="28"/>
          <w:szCs w:val="28"/>
        </w:rPr>
        <w:t xml:space="preserve"> тылового обеспечения в </w:t>
      </w:r>
      <w:r w:rsidRPr="00117CBF">
        <w:rPr>
          <w:sz w:val="28"/>
          <w:szCs w:val="28"/>
        </w:rPr>
        <w:t xml:space="preserve">части и подразделениях </w:t>
      </w:r>
      <w:r w:rsidRPr="00117CBF">
        <w:rPr>
          <w:snapToGrid w:val="0"/>
          <w:sz w:val="28"/>
          <w:szCs w:val="28"/>
        </w:rPr>
        <w:t>связи являются: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материальное обеспечение;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транспортное обеспечение;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- медицинское обеспечение;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 xml:space="preserve">- финансовое обеспечение.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Материальное обеспечение</w:t>
      </w:r>
      <w:r w:rsidRPr="00117CBF">
        <w:rPr>
          <w:snapToGrid w:val="0"/>
          <w:sz w:val="28"/>
          <w:szCs w:val="28"/>
        </w:rPr>
        <w:t xml:space="preserve"> организуется и осуществляется с целью своевременного и полного удовлетворения потреб</w:t>
      </w:r>
      <w:r w:rsidRPr="00117CBF">
        <w:rPr>
          <w:snapToGrid w:val="0"/>
          <w:sz w:val="28"/>
          <w:szCs w:val="28"/>
        </w:rPr>
        <w:softHyphen/>
        <w:t>ностей системы,</w:t>
      </w:r>
      <w:r w:rsidRPr="00117CBF">
        <w:rPr>
          <w:sz w:val="28"/>
          <w:szCs w:val="28"/>
        </w:rPr>
        <w:t xml:space="preserve"> части и подразделений</w:t>
      </w:r>
      <w:r w:rsidRPr="00117CBF">
        <w:rPr>
          <w:snapToGrid w:val="0"/>
          <w:sz w:val="28"/>
          <w:szCs w:val="28"/>
        </w:rPr>
        <w:t xml:space="preserve"> связи в технике, вооружении, боеприпасах, горючем, средствах защиты от оружия массового поражения, продовольствии, вещевом, медицинском, различном техническом имуществе и иных материальных средствах.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Он</w:t>
      </w:r>
      <w:r w:rsidR="003F135C" w:rsidRPr="00117CBF">
        <w:rPr>
          <w:snapToGrid w:val="0"/>
          <w:sz w:val="28"/>
          <w:szCs w:val="28"/>
        </w:rPr>
        <w:t>о</w:t>
      </w:r>
      <w:r w:rsidRPr="00117CBF">
        <w:rPr>
          <w:snapToGrid w:val="0"/>
          <w:sz w:val="28"/>
          <w:szCs w:val="28"/>
        </w:rPr>
        <w:t xml:space="preserve"> достигается заблаговременным созданием в </w:t>
      </w:r>
      <w:r w:rsidRPr="00117CBF">
        <w:rPr>
          <w:sz w:val="28"/>
          <w:szCs w:val="28"/>
        </w:rPr>
        <w:t xml:space="preserve">части и подразделениях </w:t>
      </w:r>
      <w:r w:rsidRPr="00117CBF">
        <w:rPr>
          <w:snapToGrid w:val="0"/>
          <w:sz w:val="28"/>
          <w:szCs w:val="28"/>
        </w:rPr>
        <w:t xml:space="preserve">связи необходимых запасов материальных средств, бесперебойным восполнением их расхода (потерь) и своевременным их подвозом. 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Транспортное обеспечение</w:t>
      </w:r>
      <w:r w:rsidRPr="00117CBF">
        <w:rPr>
          <w:snapToGrid w:val="0"/>
          <w:sz w:val="28"/>
          <w:szCs w:val="28"/>
        </w:rPr>
        <w:t xml:space="preserve"> </w:t>
      </w:r>
      <w:r w:rsidRPr="00117CBF">
        <w:rPr>
          <w:sz w:val="28"/>
          <w:szCs w:val="28"/>
        </w:rPr>
        <w:t xml:space="preserve">части и подразделений </w:t>
      </w:r>
      <w:r w:rsidRPr="00117CBF">
        <w:rPr>
          <w:snapToGrid w:val="0"/>
          <w:sz w:val="28"/>
          <w:szCs w:val="28"/>
        </w:rPr>
        <w:t xml:space="preserve">связи осуществляется в общей системе тылового обеспечения войск соединения для обеспечения перевозок </w:t>
      </w:r>
      <w:r w:rsidRPr="00117CBF">
        <w:rPr>
          <w:sz w:val="28"/>
          <w:szCs w:val="28"/>
        </w:rPr>
        <w:t>части и подразделений</w:t>
      </w:r>
      <w:r w:rsidRPr="00117CBF">
        <w:rPr>
          <w:snapToGrid w:val="0"/>
          <w:sz w:val="28"/>
          <w:szCs w:val="28"/>
        </w:rPr>
        <w:t xml:space="preserve"> связи, доставки материальных средств и эвакуации. Для подвоза материальных средств в </w:t>
      </w:r>
      <w:r w:rsidRPr="00117CBF">
        <w:rPr>
          <w:sz w:val="28"/>
          <w:szCs w:val="28"/>
        </w:rPr>
        <w:t xml:space="preserve">часть и подразделения </w:t>
      </w:r>
      <w:r w:rsidRPr="00117CBF">
        <w:rPr>
          <w:snapToGrid w:val="0"/>
          <w:sz w:val="28"/>
          <w:szCs w:val="28"/>
        </w:rPr>
        <w:t>связи, а также для эвакуации используются железнодорожные, водные пути и военно-автомобильные дороги.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Медицинское обеспечение</w:t>
      </w:r>
      <w:r w:rsidRPr="00117CBF">
        <w:rPr>
          <w:snapToGrid w:val="0"/>
          <w:sz w:val="28"/>
          <w:szCs w:val="28"/>
        </w:rPr>
        <w:t xml:space="preserve"> организуется и осуществляется в интересах сохранения боеспособности, укрепления здоровья личного состава </w:t>
      </w:r>
      <w:r w:rsidRPr="00117CBF">
        <w:rPr>
          <w:sz w:val="28"/>
          <w:szCs w:val="28"/>
        </w:rPr>
        <w:t xml:space="preserve">части и подразделений </w:t>
      </w:r>
      <w:r w:rsidRPr="00117CBF">
        <w:rPr>
          <w:snapToGrid w:val="0"/>
          <w:sz w:val="28"/>
          <w:szCs w:val="28"/>
        </w:rPr>
        <w:t>связи, предупреждения возникновения и распространения заболеваний, своевременного оказания медицинской помощи раненым и больным, их эвакуации, лечения и быстрейшего возвращения в строй.</w:t>
      </w:r>
    </w:p>
    <w:p w:rsidR="000E54AA" w:rsidRPr="00117CBF" w:rsidRDefault="000E54AA" w:rsidP="000E54AA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 xml:space="preserve">Финансовое обеспечение </w:t>
      </w:r>
      <w:r w:rsidRPr="00117CBF">
        <w:rPr>
          <w:snapToGrid w:val="0"/>
          <w:sz w:val="28"/>
          <w:szCs w:val="28"/>
        </w:rPr>
        <w:t xml:space="preserve">в </w:t>
      </w:r>
      <w:r w:rsidRPr="00117CBF">
        <w:rPr>
          <w:sz w:val="28"/>
          <w:szCs w:val="28"/>
        </w:rPr>
        <w:t xml:space="preserve">части и подразделениях </w:t>
      </w:r>
      <w:r w:rsidRPr="00117CBF">
        <w:rPr>
          <w:snapToGrid w:val="0"/>
          <w:sz w:val="28"/>
          <w:szCs w:val="28"/>
        </w:rPr>
        <w:t xml:space="preserve">связи организуется и осуществляется в целях своевременного удовлетворения потребностей части связи в денежных средствах. </w:t>
      </w:r>
    </w:p>
    <w:p w:rsidR="007C6516" w:rsidRPr="00117CBF" w:rsidRDefault="007C6516" w:rsidP="007C6516">
      <w:pPr>
        <w:ind w:firstLine="709"/>
        <w:jc w:val="both"/>
        <w:rPr>
          <w:snapToGrid w:val="0"/>
          <w:sz w:val="28"/>
          <w:szCs w:val="28"/>
        </w:rPr>
      </w:pPr>
    </w:p>
    <w:p w:rsidR="00F67F7C" w:rsidRPr="00117CBF" w:rsidRDefault="00F67F7C" w:rsidP="00F12E46">
      <w:pPr>
        <w:ind w:firstLine="720"/>
        <w:jc w:val="both"/>
        <w:rPr>
          <w:b/>
          <w:snapToGrid w:val="0"/>
          <w:sz w:val="28"/>
          <w:szCs w:val="28"/>
        </w:rPr>
      </w:pPr>
    </w:p>
    <w:p w:rsidR="00C747E3" w:rsidRPr="00117CBF" w:rsidRDefault="00C747E3" w:rsidP="003E40BB">
      <w:pPr>
        <w:ind w:firstLine="720"/>
        <w:jc w:val="both"/>
        <w:rPr>
          <w:snapToGrid w:val="0"/>
          <w:sz w:val="28"/>
          <w:szCs w:val="28"/>
        </w:rPr>
      </w:pPr>
    </w:p>
    <w:p w:rsidR="00C255B6" w:rsidRPr="00117CBF" w:rsidRDefault="00C255B6" w:rsidP="00C255B6">
      <w:pPr>
        <w:jc w:val="center"/>
        <w:rPr>
          <w:b/>
          <w:sz w:val="28"/>
          <w:szCs w:val="28"/>
        </w:rPr>
      </w:pPr>
      <w:r w:rsidRPr="00117CBF">
        <w:rPr>
          <w:b/>
          <w:sz w:val="28"/>
          <w:szCs w:val="28"/>
        </w:rPr>
        <w:t>2. Основы организации технического обеспечения, работа командира и штаба по организации материально-</w:t>
      </w:r>
      <w:proofErr w:type="gramStart"/>
      <w:r w:rsidRPr="00117CBF">
        <w:rPr>
          <w:b/>
          <w:sz w:val="28"/>
          <w:szCs w:val="28"/>
        </w:rPr>
        <w:t>технического  обеспечения</w:t>
      </w:r>
      <w:proofErr w:type="gramEnd"/>
      <w:r w:rsidRPr="00117CBF">
        <w:rPr>
          <w:b/>
          <w:sz w:val="28"/>
          <w:szCs w:val="28"/>
        </w:rPr>
        <w:t xml:space="preserve"> тактических действий.</w:t>
      </w:r>
    </w:p>
    <w:p w:rsidR="00C255B6" w:rsidRPr="00117CBF" w:rsidRDefault="00C255B6" w:rsidP="00C255B6">
      <w:pPr>
        <w:ind w:firstLine="709"/>
        <w:jc w:val="both"/>
        <w:rPr>
          <w:snapToGrid w:val="0"/>
          <w:sz w:val="28"/>
          <w:szCs w:val="28"/>
        </w:rPr>
      </w:pPr>
      <w:r w:rsidRPr="00117CBF">
        <w:rPr>
          <w:b/>
          <w:snapToGrid w:val="0"/>
          <w:sz w:val="28"/>
          <w:szCs w:val="28"/>
        </w:rPr>
        <w:t>Техническое обеспечение</w:t>
      </w:r>
      <w:r w:rsidRPr="00117CBF">
        <w:rPr>
          <w:snapToGrid w:val="0"/>
          <w:sz w:val="28"/>
          <w:szCs w:val="28"/>
        </w:rPr>
        <w:t xml:space="preserve"> в части связи организуется и осуществляется на основе решения командира, боевого распоряжения </w:t>
      </w:r>
      <w:proofErr w:type="gramStart"/>
      <w:r w:rsidRPr="00117CBF">
        <w:rPr>
          <w:snapToGrid w:val="0"/>
          <w:sz w:val="28"/>
          <w:szCs w:val="28"/>
        </w:rPr>
        <w:t>части  связи</w:t>
      </w:r>
      <w:proofErr w:type="gramEnd"/>
      <w:r w:rsidRPr="00117CBF">
        <w:rPr>
          <w:snapToGrid w:val="0"/>
          <w:sz w:val="28"/>
          <w:szCs w:val="28"/>
        </w:rPr>
        <w:t xml:space="preserve"> и распоряжений по вооружению и тылу, начальников отделений и служб соединения по видам обеспечения.</w:t>
      </w:r>
    </w:p>
    <w:p w:rsidR="008A2224" w:rsidRPr="00117CBF" w:rsidRDefault="008A2224" w:rsidP="008A2224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Мероприятия технического обеспечения части связи выполняются силами и средствами части (подразделений) связи, а по согласованию с заместителем командира соединения (части) - силами и средствами ремонтно-восстановительных органов соединения.</w:t>
      </w:r>
    </w:p>
    <w:p w:rsidR="002F5D20" w:rsidRPr="00117CBF" w:rsidRDefault="002F5D20" w:rsidP="008A2224">
      <w:pPr>
        <w:shd w:val="clear" w:color="auto" w:fill="FFFFFF"/>
        <w:spacing w:line="321" w:lineRule="exact"/>
        <w:ind w:left="16" w:right="8" w:firstLine="708"/>
        <w:jc w:val="both"/>
        <w:rPr>
          <w:color w:val="000000"/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>Основные мероприятия технического обеспечения</w:t>
      </w:r>
      <w:r w:rsidRPr="00117CBF">
        <w:rPr>
          <w:color w:val="000000"/>
          <w:sz w:val="28"/>
          <w:szCs w:val="28"/>
        </w:rPr>
        <w:t xml:space="preserve"> </w:t>
      </w:r>
      <w:r w:rsidRPr="00117CBF">
        <w:rPr>
          <w:i/>
          <w:color w:val="000000"/>
          <w:sz w:val="28"/>
          <w:szCs w:val="28"/>
        </w:rPr>
        <w:t>при подготовке</w:t>
      </w:r>
      <w:r w:rsidRPr="00117CBF">
        <w:rPr>
          <w:color w:val="000000"/>
          <w:sz w:val="28"/>
          <w:szCs w:val="28"/>
        </w:rPr>
        <w:t xml:space="preserve"> к тактическим действиям:</w:t>
      </w:r>
    </w:p>
    <w:p w:rsidR="00D03AE5" w:rsidRPr="00117CBF" w:rsidRDefault="002F5D20" w:rsidP="00D03AE5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>- подготовка ВВТ к использованию (применению)</w:t>
      </w:r>
      <w:r w:rsidR="00D03AE5" w:rsidRPr="00117CBF">
        <w:rPr>
          <w:color w:val="000000"/>
          <w:sz w:val="28"/>
          <w:szCs w:val="28"/>
        </w:rPr>
        <w:t xml:space="preserve">, которая осуществляется качественным и своевременным выполнением работ </w:t>
      </w:r>
      <w:proofErr w:type="gramStart"/>
      <w:r w:rsidR="00D03AE5" w:rsidRPr="00117CBF">
        <w:rPr>
          <w:color w:val="000000"/>
          <w:sz w:val="28"/>
          <w:szCs w:val="28"/>
        </w:rPr>
        <w:t xml:space="preserve">по </w:t>
      </w:r>
      <w:r w:rsidR="00D03AE5" w:rsidRPr="00117CBF">
        <w:rPr>
          <w:b/>
          <w:bCs/>
          <w:color w:val="000000"/>
          <w:sz w:val="28"/>
          <w:szCs w:val="28"/>
        </w:rPr>
        <w:t xml:space="preserve"> </w:t>
      </w:r>
      <w:r w:rsidR="00D03AE5" w:rsidRPr="00117CBF">
        <w:rPr>
          <w:bCs/>
          <w:color w:val="000000"/>
          <w:sz w:val="28"/>
          <w:szCs w:val="28"/>
        </w:rPr>
        <w:t>техническому</w:t>
      </w:r>
      <w:proofErr w:type="gramEnd"/>
      <w:r w:rsidR="00D03AE5" w:rsidRPr="00117CBF">
        <w:rPr>
          <w:bCs/>
          <w:color w:val="000000"/>
          <w:sz w:val="28"/>
          <w:szCs w:val="28"/>
        </w:rPr>
        <w:t xml:space="preserve"> обслуживанию ВВТ, по повышению запаса ресурса ВВТ, по подготовке ВВТ к применению в  соответствующих физико-климатических условиях;</w:t>
      </w:r>
    </w:p>
    <w:p w:rsidR="00D03AE5" w:rsidRPr="00117CBF" w:rsidRDefault="002F5D20" w:rsidP="00D03AE5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 xml:space="preserve">- </w:t>
      </w:r>
      <w:r w:rsidR="00D03AE5" w:rsidRPr="00117CBF">
        <w:rPr>
          <w:color w:val="000000"/>
          <w:sz w:val="28"/>
          <w:szCs w:val="28"/>
        </w:rPr>
        <w:t xml:space="preserve">укомплектование ВВТ осуществляется с учетом </w:t>
      </w:r>
      <w:r w:rsidR="00D03AE5" w:rsidRPr="00117CBF">
        <w:rPr>
          <w:bCs/>
          <w:color w:val="000000"/>
          <w:sz w:val="28"/>
          <w:szCs w:val="28"/>
        </w:rPr>
        <w:t xml:space="preserve">штатной численности и имеющегося личного </w:t>
      </w:r>
      <w:proofErr w:type="gramStart"/>
      <w:r w:rsidR="00D03AE5" w:rsidRPr="00117CBF">
        <w:rPr>
          <w:bCs/>
          <w:color w:val="000000"/>
          <w:sz w:val="28"/>
          <w:szCs w:val="28"/>
        </w:rPr>
        <w:t>состава,  возвращения</w:t>
      </w:r>
      <w:proofErr w:type="gramEnd"/>
      <w:r w:rsidR="00D03AE5" w:rsidRPr="00117CBF">
        <w:rPr>
          <w:bCs/>
          <w:color w:val="000000"/>
          <w:sz w:val="28"/>
          <w:szCs w:val="28"/>
        </w:rPr>
        <w:t xml:space="preserve"> в строй после ремонта и поставок старшего начальника;</w:t>
      </w:r>
    </w:p>
    <w:p w:rsidR="00D03AE5" w:rsidRPr="00117CBF" w:rsidRDefault="00D03AE5" w:rsidP="00D03AE5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техническая и специальная подготовка личного состава осуществляется путем проведения инструктажей и занятий;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обеспечение ракетами, боеприпасами (</w:t>
      </w:r>
      <w:proofErr w:type="spellStart"/>
      <w:r w:rsidRPr="00117CBF">
        <w:rPr>
          <w:bCs/>
          <w:color w:val="000000"/>
          <w:sz w:val="28"/>
          <w:szCs w:val="28"/>
        </w:rPr>
        <w:t>РиБП</w:t>
      </w:r>
      <w:proofErr w:type="spellEnd"/>
      <w:r w:rsidRPr="00117CBF">
        <w:rPr>
          <w:bCs/>
          <w:color w:val="000000"/>
          <w:sz w:val="28"/>
          <w:szCs w:val="28"/>
        </w:rPr>
        <w:t xml:space="preserve">) и ВТИ путем созданием запасов </w:t>
      </w:r>
      <w:proofErr w:type="spellStart"/>
      <w:r w:rsidRPr="00117CBF">
        <w:rPr>
          <w:bCs/>
          <w:color w:val="000000"/>
          <w:sz w:val="28"/>
          <w:szCs w:val="28"/>
        </w:rPr>
        <w:t>РиБП</w:t>
      </w:r>
      <w:proofErr w:type="spellEnd"/>
      <w:r w:rsidRPr="00117CBF">
        <w:rPr>
          <w:bCs/>
          <w:color w:val="000000"/>
          <w:sz w:val="28"/>
          <w:szCs w:val="28"/>
        </w:rPr>
        <w:t xml:space="preserve">, ВТИ до НВЗ </w:t>
      </w:r>
      <w:proofErr w:type="gramStart"/>
      <w:r w:rsidRPr="00117CBF">
        <w:rPr>
          <w:bCs/>
          <w:color w:val="000000"/>
          <w:sz w:val="28"/>
          <w:szCs w:val="28"/>
        </w:rPr>
        <w:t>и  дополнительных</w:t>
      </w:r>
      <w:proofErr w:type="gramEnd"/>
      <w:r w:rsidRPr="00117CBF">
        <w:rPr>
          <w:bCs/>
          <w:color w:val="000000"/>
          <w:sz w:val="28"/>
          <w:szCs w:val="28"/>
        </w:rPr>
        <w:t xml:space="preserve"> запасов </w:t>
      </w:r>
      <w:proofErr w:type="spellStart"/>
      <w:r w:rsidRPr="00117CBF">
        <w:rPr>
          <w:bCs/>
          <w:color w:val="000000"/>
          <w:sz w:val="28"/>
          <w:szCs w:val="28"/>
        </w:rPr>
        <w:t>РиБП</w:t>
      </w:r>
      <w:proofErr w:type="spellEnd"/>
      <w:r w:rsidRPr="00117CBF">
        <w:rPr>
          <w:bCs/>
          <w:color w:val="000000"/>
          <w:sz w:val="28"/>
          <w:szCs w:val="28"/>
        </w:rPr>
        <w:t>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восстановление ВВТ, вышедших из строя завершением ремонта неисправного </w:t>
      </w:r>
      <w:proofErr w:type="gramStart"/>
      <w:r w:rsidRPr="00117CBF">
        <w:rPr>
          <w:bCs/>
          <w:color w:val="000000"/>
          <w:sz w:val="28"/>
          <w:szCs w:val="28"/>
        </w:rPr>
        <w:t>ВВТ,  передачи</w:t>
      </w:r>
      <w:proofErr w:type="gramEnd"/>
      <w:r w:rsidRPr="00117CBF">
        <w:rPr>
          <w:bCs/>
          <w:color w:val="000000"/>
          <w:sz w:val="28"/>
          <w:szCs w:val="28"/>
        </w:rPr>
        <w:t xml:space="preserve"> ВВТ с большим объемом  работ средствам ст. начальника,  создания ЗК, РЭГ (</w:t>
      </w:r>
      <w:proofErr w:type="spellStart"/>
      <w:r w:rsidRPr="00117CBF">
        <w:rPr>
          <w:bCs/>
          <w:color w:val="000000"/>
          <w:sz w:val="28"/>
          <w:szCs w:val="28"/>
        </w:rPr>
        <w:t>РемГ</w:t>
      </w:r>
      <w:proofErr w:type="spellEnd"/>
      <w:r w:rsidRPr="00117CBF">
        <w:rPr>
          <w:bCs/>
          <w:color w:val="000000"/>
          <w:sz w:val="28"/>
          <w:szCs w:val="28"/>
        </w:rPr>
        <w:t>) и ЭК;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организация защиты, охраны и обороны подразделений, сил и средств технического обеспечения завершением укомплектования средствами </w:t>
      </w:r>
      <w:proofErr w:type="gramStart"/>
      <w:r w:rsidRPr="00117CBF">
        <w:rPr>
          <w:bCs/>
          <w:color w:val="000000"/>
          <w:sz w:val="28"/>
          <w:szCs w:val="28"/>
        </w:rPr>
        <w:t>РХБЗ,  инженерного</w:t>
      </w:r>
      <w:proofErr w:type="gramEnd"/>
      <w:r w:rsidRPr="00117CBF">
        <w:rPr>
          <w:bCs/>
          <w:color w:val="000000"/>
          <w:sz w:val="28"/>
          <w:szCs w:val="28"/>
        </w:rPr>
        <w:t xml:space="preserve"> оборудования и  создания ХНП.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color w:val="000000"/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>Основные мероприятия тылового обеспечения</w:t>
      </w:r>
      <w:r w:rsidRPr="00117CBF">
        <w:rPr>
          <w:color w:val="000000"/>
          <w:sz w:val="28"/>
          <w:szCs w:val="28"/>
        </w:rPr>
        <w:t xml:space="preserve"> </w:t>
      </w:r>
      <w:r w:rsidRPr="00117CBF">
        <w:rPr>
          <w:i/>
          <w:color w:val="000000"/>
          <w:sz w:val="28"/>
          <w:szCs w:val="28"/>
        </w:rPr>
        <w:t>при подготовке</w:t>
      </w:r>
      <w:r w:rsidRPr="00117CBF">
        <w:rPr>
          <w:color w:val="000000"/>
          <w:sz w:val="28"/>
          <w:szCs w:val="28"/>
        </w:rPr>
        <w:t xml:space="preserve"> к тактическим действиям: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 xml:space="preserve">- </w:t>
      </w:r>
      <w:r w:rsidRPr="00117CBF">
        <w:rPr>
          <w:bCs/>
          <w:color w:val="000000"/>
          <w:sz w:val="28"/>
          <w:szCs w:val="28"/>
        </w:rPr>
        <w:t>обеспечение подразделений боеприпасами, ГСМ, продовольствием, вещевым имуществом и другими материальными средствами;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содержание установленных запасов материальных средств;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подвоз всех видов материальных средств (в том числе и воды);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эвакуация неисправного и </w:t>
      </w:r>
      <w:proofErr w:type="gramStart"/>
      <w:r w:rsidRPr="00117CBF">
        <w:rPr>
          <w:bCs/>
          <w:color w:val="000000"/>
          <w:sz w:val="28"/>
          <w:szCs w:val="28"/>
        </w:rPr>
        <w:t>ненужного для боя отечественного и трофейного вооружения</w:t>
      </w:r>
      <w:proofErr w:type="gramEnd"/>
      <w:r w:rsidRPr="00117CBF">
        <w:rPr>
          <w:bCs/>
          <w:color w:val="000000"/>
          <w:sz w:val="28"/>
          <w:szCs w:val="28"/>
        </w:rPr>
        <w:t xml:space="preserve"> и имущества;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заправка боевой и иной техники горючим;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организация питания личного состава;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эвакуация больных;</w:t>
      </w:r>
    </w:p>
    <w:p w:rsidR="004249B9" w:rsidRPr="00117CBF" w:rsidRDefault="004249B9" w:rsidP="004249B9">
      <w:pPr>
        <w:shd w:val="clear" w:color="auto" w:fill="FFFFFF"/>
        <w:spacing w:line="321" w:lineRule="exact"/>
        <w:ind w:left="16" w:right="8" w:firstLine="708"/>
        <w:jc w:val="both"/>
        <w:rPr>
          <w:b/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защита личного состава от ВТО, ядерного, химического и биологического оружия</w:t>
      </w:r>
      <w:r w:rsidR="00554593" w:rsidRPr="00117CBF">
        <w:rPr>
          <w:bCs/>
          <w:color w:val="000000"/>
          <w:sz w:val="28"/>
          <w:szCs w:val="28"/>
        </w:rPr>
        <w:t>.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color w:val="000000"/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>Основные мероприятия технического обеспечения</w:t>
      </w:r>
      <w:r w:rsidRPr="00117CBF">
        <w:rPr>
          <w:color w:val="000000"/>
          <w:sz w:val="28"/>
          <w:szCs w:val="28"/>
        </w:rPr>
        <w:t xml:space="preserve"> </w:t>
      </w:r>
      <w:r w:rsidRPr="00117CBF">
        <w:rPr>
          <w:i/>
          <w:color w:val="000000"/>
          <w:sz w:val="28"/>
          <w:szCs w:val="28"/>
        </w:rPr>
        <w:t>в ходе</w:t>
      </w:r>
      <w:r w:rsidRPr="00117CBF">
        <w:rPr>
          <w:color w:val="000000"/>
          <w:sz w:val="28"/>
          <w:szCs w:val="28"/>
        </w:rPr>
        <w:t xml:space="preserve"> тактических действий: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 xml:space="preserve">- </w:t>
      </w:r>
      <w:r w:rsidRPr="00117CBF">
        <w:rPr>
          <w:bCs/>
          <w:color w:val="000000"/>
          <w:sz w:val="28"/>
          <w:szCs w:val="28"/>
        </w:rPr>
        <w:t>контроль технического состояния и обеспечение надежной работы ВВТ</w:t>
      </w:r>
      <w:r w:rsidRPr="00117CBF">
        <w:rPr>
          <w:color w:val="000000"/>
          <w:sz w:val="28"/>
          <w:szCs w:val="28"/>
        </w:rPr>
        <w:t xml:space="preserve"> осуществляется </w:t>
      </w:r>
      <w:proofErr w:type="gramStart"/>
      <w:r w:rsidRPr="00117CBF">
        <w:rPr>
          <w:color w:val="000000"/>
          <w:sz w:val="28"/>
          <w:szCs w:val="28"/>
        </w:rPr>
        <w:t xml:space="preserve">проведением  </w:t>
      </w:r>
      <w:r w:rsidRPr="00117CBF">
        <w:rPr>
          <w:bCs/>
          <w:color w:val="000000"/>
          <w:sz w:val="28"/>
          <w:szCs w:val="28"/>
        </w:rPr>
        <w:t>в</w:t>
      </w:r>
      <w:proofErr w:type="gramEnd"/>
      <w:r w:rsidRPr="00117CBF">
        <w:rPr>
          <w:bCs/>
          <w:color w:val="000000"/>
          <w:sz w:val="28"/>
          <w:szCs w:val="28"/>
        </w:rPr>
        <w:t xml:space="preserve"> ходе боя – контрольного осмотра  силами расчетов (экипажей), в конце дня боя – ЕТО (ТО-1, ТО-2 расчлененным методом);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обеспечение ракетами и боеприпасами (</w:t>
      </w:r>
      <w:proofErr w:type="spellStart"/>
      <w:proofErr w:type="gramStart"/>
      <w:r w:rsidRPr="00117CBF">
        <w:rPr>
          <w:bCs/>
          <w:color w:val="000000"/>
          <w:sz w:val="28"/>
          <w:szCs w:val="28"/>
        </w:rPr>
        <w:t>РиБП</w:t>
      </w:r>
      <w:proofErr w:type="spellEnd"/>
      <w:r w:rsidRPr="00117CBF">
        <w:rPr>
          <w:bCs/>
          <w:color w:val="000000"/>
          <w:sz w:val="28"/>
          <w:szCs w:val="28"/>
        </w:rPr>
        <w:t xml:space="preserve">) </w:t>
      </w:r>
      <w:r w:rsidR="001F0C00" w:rsidRPr="00117CBF">
        <w:rPr>
          <w:bCs/>
          <w:color w:val="000000"/>
          <w:sz w:val="28"/>
          <w:szCs w:val="28"/>
        </w:rPr>
        <w:t xml:space="preserve"> осуществляется</w:t>
      </w:r>
      <w:proofErr w:type="gramEnd"/>
      <w:r w:rsidR="001F0C00" w:rsidRPr="00117CBF">
        <w:rPr>
          <w:bCs/>
          <w:color w:val="000000"/>
          <w:sz w:val="28"/>
          <w:szCs w:val="28"/>
        </w:rPr>
        <w:t xml:space="preserve"> </w:t>
      </w:r>
      <w:r w:rsidRPr="00117CBF">
        <w:rPr>
          <w:bCs/>
          <w:color w:val="000000"/>
          <w:sz w:val="28"/>
          <w:szCs w:val="28"/>
        </w:rPr>
        <w:t>восполнением расхода и потерь  путем</w:t>
      </w:r>
      <w:r w:rsidRPr="00117CBF">
        <w:rPr>
          <w:rFonts w:hAnsi="Arial"/>
          <w:b/>
          <w:bCs/>
          <w:color w:val="000000"/>
          <w:sz w:val="28"/>
          <w:szCs w:val="28"/>
        </w:rPr>
        <w:t xml:space="preserve"> </w:t>
      </w:r>
      <w:r w:rsidRPr="00117CBF">
        <w:rPr>
          <w:bCs/>
          <w:color w:val="000000"/>
          <w:sz w:val="28"/>
          <w:szCs w:val="28"/>
        </w:rPr>
        <w:t>поддержания уровня обеспеченности – не ниже неснижаемого запаса, восполнение запасов к концу дня боя – до норм войсковых запасов;</w:t>
      </w:r>
    </w:p>
    <w:p w:rsidR="00554593" w:rsidRPr="00117CBF" w:rsidRDefault="00554593" w:rsidP="001F0C00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восстановление ВВТ, вышедших из строя </w:t>
      </w:r>
      <w:r w:rsidR="001F0C00" w:rsidRPr="00117CBF">
        <w:rPr>
          <w:bCs/>
          <w:color w:val="000000"/>
          <w:sz w:val="28"/>
          <w:szCs w:val="28"/>
        </w:rPr>
        <w:t xml:space="preserve">осуществляется </w:t>
      </w:r>
      <w:r w:rsidRPr="00117CBF">
        <w:rPr>
          <w:bCs/>
          <w:color w:val="000000"/>
          <w:sz w:val="28"/>
          <w:szCs w:val="28"/>
        </w:rPr>
        <w:t>проведением ремонта ВВТ на местах выхода из строя, в ближайших укрытиях, в районах развертывания РЭГ (</w:t>
      </w:r>
      <w:proofErr w:type="spellStart"/>
      <w:r w:rsidRPr="00117CBF">
        <w:rPr>
          <w:bCs/>
          <w:color w:val="000000"/>
          <w:sz w:val="28"/>
          <w:szCs w:val="28"/>
        </w:rPr>
        <w:t>РемГ</w:t>
      </w:r>
      <w:proofErr w:type="spellEnd"/>
      <w:r w:rsidRPr="00117CBF">
        <w:rPr>
          <w:bCs/>
          <w:color w:val="000000"/>
          <w:sz w:val="28"/>
          <w:szCs w:val="28"/>
        </w:rPr>
        <w:t>), эвакуация из-под огня противника средствами подразделений и бригады</w:t>
      </w:r>
      <w:r w:rsidR="001F0C00" w:rsidRPr="00117CBF">
        <w:rPr>
          <w:bCs/>
          <w:color w:val="000000"/>
          <w:sz w:val="28"/>
          <w:szCs w:val="28"/>
        </w:rPr>
        <w:t xml:space="preserve"> и </w:t>
      </w:r>
      <w:r w:rsidRPr="00117CBF">
        <w:rPr>
          <w:bCs/>
          <w:color w:val="000000"/>
          <w:sz w:val="28"/>
          <w:szCs w:val="28"/>
        </w:rPr>
        <w:t>технической разведки силами ПТН, РЭГ</w:t>
      </w:r>
      <w:r w:rsidR="001F0C00" w:rsidRPr="00117CBF">
        <w:rPr>
          <w:bCs/>
          <w:color w:val="000000"/>
          <w:sz w:val="28"/>
          <w:szCs w:val="28"/>
        </w:rPr>
        <w:t>;</w:t>
      </w:r>
    </w:p>
    <w:p w:rsidR="001F0C00" w:rsidRPr="00117CBF" w:rsidRDefault="001F0C00" w:rsidP="001F0C00">
      <w:pPr>
        <w:shd w:val="clear" w:color="auto" w:fill="FFFFFF"/>
        <w:spacing w:line="321" w:lineRule="exact"/>
        <w:ind w:right="8" w:firstLine="700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обеспечение военно-техническим имуществом осуществляется восполнением расхода и </w:t>
      </w:r>
      <w:proofErr w:type="gramStart"/>
      <w:r w:rsidRPr="00117CBF">
        <w:rPr>
          <w:bCs/>
          <w:color w:val="000000"/>
          <w:sz w:val="28"/>
          <w:szCs w:val="28"/>
        </w:rPr>
        <w:t>потерь  путем</w:t>
      </w:r>
      <w:proofErr w:type="gramEnd"/>
      <w:r w:rsidRPr="00117CBF">
        <w:rPr>
          <w:rFonts w:hAnsi="Arial"/>
          <w:b/>
          <w:bCs/>
          <w:color w:val="000000"/>
          <w:sz w:val="28"/>
          <w:szCs w:val="28"/>
        </w:rPr>
        <w:t xml:space="preserve"> </w:t>
      </w:r>
      <w:r w:rsidRPr="00117CBF">
        <w:rPr>
          <w:bCs/>
          <w:color w:val="000000"/>
          <w:sz w:val="28"/>
          <w:szCs w:val="28"/>
        </w:rPr>
        <w:t>доукомплектования к концу дня боя;</w:t>
      </w:r>
    </w:p>
    <w:p w:rsidR="001F0C00" w:rsidRPr="00117CBF" w:rsidRDefault="001F0C00" w:rsidP="001F0C00">
      <w:pPr>
        <w:shd w:val="clear" w:color="auto" w:fill="FFFFFF"/>
        <w:spacing w:line="321" w:lineRule="exact"/>
        <w:ind w:right="8" w:firstLine="700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защита, охрана и оборона подразделений, сил и средств технического обеспечения осуществляется использованием штатных сил и средств вооружения и экипажей ремонтируемых образцов ВВТ и общей системы ЗОО бригады;</w:t>
      </w:r>
    </w:p>
    <w:p w:rsidR="001F0C00" w:rsidRPr="00117CBF" w:rsidRDefault="001F0C00" w:rsidP="001F0C00">
      <w:pPr>
        <w:shd w:val="clear" w:color="auto" w:fill="FFFFFF"/>
        <w:spacing w:line="321" w:lineRule="exact"/>
        <w:ind w:right="8" w:firstLine="700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руководство </w:t>
      </w:r>
      <w:proofErr w:type="spellStart"/>
      <w:r w:rsidRPr="00117CBF">
        <w:rPr>
          <w:bCs/>
          <w:color w:val="000000"/>
          <w:sz w:val="28"/>
          <w:szCs w:val="28"/>
        </w:rPr>
        <w:t>ТехО</w:t>
      </w:r>
      <w:proofErr w:type="spellEnd"/>
      <w:r w:rsidRPr="00117CBF">
        <w:rPr>
          <w:bCs/>
          <w:color w:val="000000"/>
          <w:sz w:val="28"/>
          <w:szCs w:val="28"/>
        </w:rPr>
        <w:t xml:space="preserve"> осуществляется Пом. МТО с ПУ КП по средствам связи.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color w:val="000000"/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>Основные мероприятия тылового обеспечения</w:t>
      </w:r>
      <w:r w:rsidRPr="00117CBF">
        <w:rPr>
          <w:color w:val="000000"/>
          <w:sz w:val="28"/>
          <w:szCs w:val="28"/>
        </w:rPr>
        <w:t xml:space="preserve"> </w:t>
      </w:r>
      <w:r w:rsidR="001F0C00" w:rsidRPr="00117CBF">
        <w:rPr>
          <w:i/>
          <w:color w:val="000000"/>
          <w:sz w:val="28"/>
          <w:szCs w:val="28"/>
        </w:rPr>
        <w:t xml:space="preserve">в </w:t>
      </w:r>
      <w:proofErr w:type="gramStart"/>
      <w:r w:rsidR="001F0C00" w:rsidRPr="00117CBF">
        <w:rPr>
          <w:i/>
          <w:color w:val="000000"/>
          <w:sz w:val="28"/>
          <w:szCs w:val="28"/>
        </w:rPr>
        <w:t>ходе</w:t>
      </w:r>
      <w:r w:rsidRPr="00117CBF">
        <w:rPr>
          <w:color w:val="000000"/>
          <w:sz w:val="28"/>
          <w:szCs w:val="28"/>
        </w:rPr>
        <w:t xml:space="preserve">  тактически</w:t>
      </w:r>
      <w:r w:rsidR="001F0C00" w:rsidRPr="00117CBF">
        <w:rPr>
          <w:color w:val="000000"/>
          <w:sz w:val="28"/>
          <w:szCs w:val="28"/>
        </w:rPr>
        <w:t>х</w:t>
      </w:r>
      <w:proofErr w:type="gramEnd"/>
      <w:r w:rsidR="001F0C00" w:rsidRPr="00117CBF">
        <w:rPr>
          <w:color w:val="000000"/>
          <w:sz w:val="28"/>
          <w:szCs w:val="28"/>
        </w:rPr>
        <w:t xml:space="preserve"> </w:t>
      </w:r>
      <w:r w:rsidRPr="00117CBF">
        <w:rPr>
          <w:color w:val="000000"/>
          <w:sz w:val="28"/>
          <w:szCs w:val="28"/>
        </w:rPr>
        <w:t>действи</w:t>
      </w:r>
      <w:r w:rsidR="001F0C00" w:rsidRPr="00117CBF">
        <w:rPr>
          <w:color w:val="000000"/>
          <w:sz w:val="28"/>
          <w:szCs w:val="28"/>
        </w:rPr>
        <w:t>й</w:t>
      </w:r>
      <w:r w:rsidRPr="00117CBF">
        <w:rPr>
          <w:color w:val="000000"/>
          <w:sz w:val="28"/>
          <w:szCs w:val="28"/>
        </w:rPr>
        <w:t>: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color w:val="000000"/>
          <w:sz w:val="28"/>
          <w:szCs w:val="28"/>
        </w:rPr>
        <w:t xml:space="preserve">- </w:t>
      </w:r>
      <w:r w:rsidR="001F0C00" w:rsidRPr="00117CBF">
        <w:rPr>
          <w:bCs/>
          <w:color w:val="000000"/>
          <w:sz w:val="28"/>
          <w:szCs w:val="28"/>
        </w:rPr>
        <w:t>восполнение запасов боеприпасов, ГСМ, продовольствия, вещевого имущества и других материальных средств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1F0C00" w:rsidRPr="00117CBF">
        <w:rPr>
          <w:bCs/>
          <w:color w:val="000000"/>
          <w:sz w:val="28"/>
          <w:szCs w:val="28"/>
        </w:rPr>
        <w:t xml:space="preserve">эвакуация неисправного и </w:t>
      </w:r>
      <w:proofErr w:type="gramStart"/>
      <w:r w:rsidR="001F0C00" w:rsidRPr="00117CBF">
        <w:rPr>
          <w:bCs/>
          <w:color w:val="000000"/>
          <w:sz w:val="28"/>
          <w:szCs w:val="28"/>
        </w:rPr>
        <w:t>ненужного для боя отечественного и трофейного вооружения</w:t>
      </w:r>
      <w:proofErr w:type="gramEnd"/>
      <w:r w:rsidR="001F0C00" w:rsidRPr="00117CBF">
        <w:rPr>
          <w:bCs/>
          <w:color w:val="000000"/>
          <w:sz w:val="28"/>
          <w:szCs w:val="28"/>
        </w:rPr>
        <w:t xml:space="preserve"> и имущества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1F0C00" w:rsidRPr="00117CBF">
        <w:rPr>
          <w:bCs/>
          <w:color w:val="000000"/>
          <w:sz w:val="28"/>
          <w:szCs w:val="28"/>
        </w:rPr>
        <w:t>дозаправка боевой и иной техники горючим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1F0C00" w:rsidRPr="00117CBF">
        <w:rPr>
          <w:bCs/>
          <w:color w:val="000000"/>
          <w:sz w:val="28"/>
          <w:szCs w:val="28"/>
        </w:rPr>
        <w:t>осуществление питания личного состава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28554B" w:rsidRPr="00117CBF">
        <w:rPr>
          <w:bCs/>
          <w:color w:val="000000"/>
          <w:sz w:val="28"/>
          <w:szCs w:val="28"/>
        </w:rPr>
        <w:t>эвакуация раненных и захоронение павших в бою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>- организация питания личного состава;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28554B" w:rsidRPr="00117CBF">
        <w:rPr>
          <w:bCs/>
          <w:color w:val="000000"/>
          <w:sz w:val="28"/>
          <w:szCs w:val="28"/>
        </w:rPr>
        <w:t>защита личного состава от ВТО, ядерного, химического и биологического оружия</w:t>
      </w:r>
      <w:r w:rsidRPr="00117CBF">
        <w:rPr>
          <w:bCs/>
          <w:color w:val="000000"/>
          <w:sz w:val="28"/>
          <w:szCs w:val="28"/>
        </w:rPr>
        <w:t>;</w:t>
      </w:r>
    </w:p>
    <w:p w:rsidR="00554593" w:rsidRPr="00117CBF" w:rsidRDefault="00554593" w:rsidP="00554593">
      <w:pPr>
        <w:shd w:val="clear" w:color="auto" w:fill="FFFFFF"/>
        <w:spacing w:line="321" w:lineRule="exact"/>
        <w:ind w:left="16" w:right="8" w:firstLine="708"/>
        <w:jc w:val="both"/>
        <w:rPr>
          <w:bCs/>
          <w:color w:val="000000"/>
          <w:sz w:val="28"/>
          <w:szCs w:val="28"/>
        </w:rPr>
      </w:pPr>
      <w:r w:rsidRPr="00117CBF">
        <w:rPr>
          <w:bCs/>
          <w:color w:val="000000"/>
          <w:sz w:val="28"/>
          <w:szCs w:val="28"/>
        </w:rPr>
        <w:t xml:space="preserve">- </w:t>
      </w:r>
      <w:r w:rsidR="0028554B" w:rsidRPr="00117CBF">
        <w:rPr>
          <w:bCs/>
          <w:color w:val="000000"/>
          <w:sz w:val="28"/>
          <w:szCs w:val="28"/>
        </w:rPr>
        <w:t>подвоз всех видов материальных средств (в том числе и воды).</w:t>
      </w:r>
    </w:p>
    <w:p w:rsidR="0028554B" w:rsidRPr="00117CBF" w:rsidRDefault="0028554B" w:rsidP="0028554B">
      <w:pPr>
        <w:shd w:val="clear" w:color="auto" w:fill="FFFFFF"/>
        <w:spacing w:line="321" w:lineRule="exact"/>
        <w:ind w:left="16" w:right="8" w:firstLine="708"/>
        <w:jc w:val="both"/>
        <w:rPr>
          <w:b/>
          <w:bCs/>
          <w:i/>
          <w:iCs/>
          <w:color w:val="000000"/>
          <w:sz w:val="28"/>
          <w:szCs w:val="28"/>
        </w:rPr>
      </w:pPr>
      <w:r w:rsidRPr="00117CBF">
        <w:rPr>
          <w:b/>
          <w:bCs/>
          <w:i/>
          <w:color w:val="000000"/>
          <w:sz w:val="28"/>
          <w:szCs w:val="28"/>
        </w:rPr>
        <w:t xml:space="preserve">Организация материально-технического </w:t>
      </w:r>
      <w:proofErr w:type="gramStart"/>
      <w:r w:rsidRPr="00117CBF">
        <w:rPr>
          <w:b/>
          <w:bCs/>
          <w:i/>
          <w:color w:val="000000"/>
          <w:sz w:val="28"/>
          <w:szCs w:val="28"/>
        </w:rPr>
        <w:t xml:space="preserve">обеспечения  </w:t>
      </w:r>
      <w:r w:rsidRPr="00117CBF">
        <w:rPr>
          <w:b/>
          <w:bCs/>
          <w:i/>
          <w:iCs/>
          <w:color w:val="000000"/>
          <w:sz w:val="28"/>
          <w:szCs w:val="28"/>
        </w:rPr>
        <w:t>это</w:t>
      </w:r>
      <w:proofErr w:type="gramEnd"/>
      <w:r w:rsidRPr="00117CBF">
        <w:rPr>
          <w:b/>
          <w:bCs/>
          <w:i/>
          <w:iCs/>
          <w:color w:val="000000"/>
          <w:sz w:val="28"/>
          <w:szCs w:val="28"/>
        </w:rPr>
        <w:t xml:space="preserve"> - деятельность командира, штаба, помощника командира по МТО (вооружению и тылу) и начальников родов войск и служб по: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принятию решения на МТО тактических действий;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постановке задач по МТО тактических действий;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</w:t>
      </w:r>
      <w:r w:rsidRPr="00117CBF">
        <w:rPr>
          <w:rFonts w:hAnsi="Arial"/>
          <w:b/>
          <w:bCs/>
          <w:color w:val="000514"/>
          <w:sz w:val="28"/>
          <w:szCs w:val="28"/>
        </w:rPr>
        <w:t xml:space="preserve"> </w:t>
      </w:r>
      <w:r w:rsidRPr="00117CBF">
        <w:rPr>
          <w:bCs/>
          <w:iCs/>
          <w:color w:val="000000"/>
          <w:sz w:val="28"/>
          <w:szCs w:val="28"/>
        </w:rPr>
        <w:t>отдаче указаний по МТО тактических действий;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планированию МТО тактических действий;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организации взаимодействия по МТО;</w:t>
      </w:r>
    </w:p>
    <w:p w:rsidR="009150A1" w:rsidRPr="00117CBF" w:rsidRDefault="009150A1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практической работе в подразделениях при подготовке к тактическим действиям.</w:t>
      </w:r>
    </w:p>
    <w:p w:rsidR="009150A1" w:rsidRPr="00117CBF" w:rsidRDefault="00133BA6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Работа командира по организации МТО</w:t>
      </w:r>
    </w:p>
    <w:p w:rsidR="009150A1" w:rsidRPr="00117CBF" w:rsidRDefault="00133BA6" w:rsidP="009150A1">
      <w:pPr>
        <w:shd w:val="clear" w:color="auto" w:fill="FFFFFF"/>
        <w:spacing w:line="321" w:lineRule="exact"/>
        <w:ind w:right="8" w:firstLine="700"/>
        <w:jc w:val="both"/>
        <w:rPr>
          <w:b/>
          <w:bCs/>
          <w:iCs/>
          <w:color w:val="000000"/>
          <w:sz w:val="28"/>
          <w:szCs w:val="28"/>
          <w:u w:val="single"/>
        </w:rPr>
      </w:pPr>
      <w:r w:rsidRPr="00117CBF">
        <w:rPr>
          <w:b/>
          <w:bCs/>
          <w:iCs/>
          <w:color w:val="000000"/>
          <w:sz w:val="28"/>
          <w:szCs w:val="28"/>
          <w:u w:val="single"/>
        </w:rPr>
        <w:t xml:space="preserve">1 этап – определение </w:t>
      </w:r>
      <w:r w:rsidR="00B63ED2" w:rsidRPr="00117CBF">
        <w:rPr>
          <w:b/>
          <w:bCs/>
          <w:iCs/>
          <w:color w:val="000000"/>
          <w:sz w:val="28"/>
          <w:szCs w:val="28"/>
          <w:u w:val="single"/>
        </w:rPr>
        <w:t>замысла боя: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уяснение задачи;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оценка обстановки.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 xml:space="preserve">Помощник командира по МТО </w:t>
      </w:r>
      <w:proofErr w:type="gramStart"/>
      <w:r w:rsidRPr="00117CBF">
        <w:rPr>
          <w:bCs/>
          <w:iCs/>
          <w:color w:val="000000"/>
          <w:sz w:val="28"/>
          <w:szCs w:val="28"/>
        </w:rPr>
        <w:t>докладывает  данные</w:t>
      </w:r>
      <w:proofErr w:type="gramEnd"/>
      <w:r w:rsidRPr="00117CBF">
        <w:rPr>
          <w:bCs/>
          <w:iCs/>
          <w:color w:val="000000"/>
          <w:sz w:val="28"/>
          <w:szCs w:val="28"/>
        </w:rPr>
        <w:t xml:space="preserve"> и предложения</w:t>
      </w:r>
    </w:p>
    <w:p w:rsidR="009150A1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(по материальному и техническому обеспечению).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Результат 1 этапа – выработка замысла боя.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/>
          <w:bCs/>
          <w:iCs/>
          <w:color w:val="000000"/>
          <w:sz w:val="28"/>
          <w:szCs w:val="28"/>
          <w:u w:val="single"/>
        </w:rPr>
      </w:pPr>
      <w:r w:rsidRPr="00117CBF">
        <w:rPr>
          <w:b/>
          <w:bCs/>
          <w:iCs/>
          <w:color w:val="000000"/>
          <w:sz w:val="28"/>
          <w:szCs w:val="28"/>
          <w:u w:val="single"/>
        </w:rPr>
        <w:t>2 этап – завершение принятия решения: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Принятие решения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определение боевых задач;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определение основ взаимодействия, всестороннего обеспечения и управления;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постановка боевых задач.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Помощник</w:t>
      </w:r>
      <w:r w:rsidR="00EC3AE5" w:rsidRPr="00117CBF">
        <w:rPr>
          <w:bCs/>
          <w:iCs/>
          <w:color w:val="000000"/>
          <w:sz w:val="28"/>
          <w:szCs w:val="28"/>
        </w:rPr>
        <w:t>у</w:t>
      </w:r>
      <w:r w:rsidRPr="00117CBF">
        <w:rPr>
          <w:bCs/>
          <w:iCs/>
          <w:color w:val="000000"/>
          <w:sz w:val="28"/>
          <w:szCs w:val="28"/>
        </w:rPr>
        <w:t xml:space="preserve"> командира по МТО </w:t>
      </w:r>
      <w:r w:rsidR="00EC3AE5" w:rsidRPr="00117CBF">
        <w:rPr>
          <w:bCs/>
          <w:iCs/>
          <w:color w:val="000000"/>
          <w:sz w:val="28"/>
          <w:szCs w:val="28"/>
        </w:rPr>
        <w:t xml:space="preserve">командир </w:t>
      </w:r>
      <w:r w:rsidRPr="00117CBF">
        <w:rPr>
          <w:bCs/>
          <w:iCs/>
          <w:color w:val="000000"/>
          <w:sz w:val="28"/>
          <w:szCs w:val="28"/>
        </w:rPr>
        <w:t>определяет основы по материальному и техническому обеспечению.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Результат 2 этапа – боевой приказ.</w:t>
      </w:r>
    </w:p>
    <w:p w:rsidR="00B63ED2" w:rsidRPr="00117CBF" w:rsidRDefault="00B63ED2" w:rsidP="00B63ED2">
      <w:pPr>
        <w:shd w:val="clear" w:color="auto" w:fill="FFFFFF"/>
        <w:spacing w:line="321" w:lineRule="exact"/>
        <w:ind w:right="8" w:firstLine="700"/>
        <w:jc w:val="both"/>
        <w:rPr>
          <w:b/>
          <w:bCs/>
          <w:iCs/>
          <w:color w:val="000000"/>
          <w:sz w:val="28"/>
          <w:szCs w:val="28"/>
          <w:u w:val="single"/>
        </w:rPr>
      </w:pPr>
      <w:r w:rsidRPr="00117CBF">
        <w:rPr>
          <w:b/>
          <w:bCs/>
          <w:iCs/>
          <w:color w:val="000000"/>
          <w:sz w:val="28"/>
          <w:szCs w:val="28"/>
          <w:u w:val="single"/>
        </w:rPr>
        <w:t>3 этап – планирование боя: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организация взаимодействия;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организация всестороннего обеспечения;</w:t>
      </w:r>
    </w:p>
    <w:p w:rsidR="00B63ED2" w:rsidRPr="00117CBF" w:rsidRDefault="00B63ED2" w:rsidP="009150A1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организация управления.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Помощнику командира по МТО командир отдает указания по МТО.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/>
          <w:bCs/>
          <w:iCs/>
          <w:color w:val="000000"/>
          <w:sz w:val="28"/>
          <w:szCs w:val="28"/>
        </w:rPr>
        <w:t>В мероприятиях по техническому обеспечению командир определяет</w:t>
      </w:r>
      <w:r w:rsidRPr="00117CBF">
        <w:rPr>
          <w:bCs/>
          <w:iCs/>
          <w:color w:val="000000"/>
          <w:sz w:val="28"/>
          <w:szCs w:val="28"/>
        </w:rPr>
        <w:t>: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мероприятия по созданию установленного запаса ресурса;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порядок и сроки подготовки вооружения и военной техники, привлекаемые силы и средства;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задачи по ремонту, эвакуации и технической разведке;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места (районы) размещения (развертывания) ремонтно-восстановительных органов, выделяемые из их состава временные формирования (РЭГ, РЕМГ, ГРТ, ЭК), порядок перемещения;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пути эвакуации и порядок передачи поврежденных (неисправных) вооружения и техники.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/>
          <w:bCs/>
          <w:iCs/>
          <w:color w:val="000000"/>
          <w:sz w:val="28"/>
          <w:szCs w:val="28"/>
        </w:rPr>
        <w:t>В мероприятиях по тыловому обеспечению командир определяет</w:t>
      </w:r>
      <w:r w:rsidRPr="00117CBF">
        <w:rPr>
          <w:bCs/>
          <w:iCs/>
          <w:color w:val="000000"/>
          <w:sz w:val="28"/>
          <w:szCs w:val="28"/>
        </w:rPr>
        <w:t>: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задачи по созданию запасов ракет, боеприпасов, горючего и других материальных средств (объем, сроки, эшелонирование запасов, порядок их подачи (подвоза) до начала и в ходе тактических действий, привлекаемые силы и средства);</w:t>
      </w:r>
    </w:p>
    <w:p w:rsidR="00EC3AE5" w:rsidRPr="00117CBF" w:rsidRDefault="00EC3AE5" w:rsidP="00EC3AE5">
      <w:pPr>
        <w:shd w:val="clear" w:color="auto" w:fill="FFFFFF"/>
        <w:spacing w:line="321" w:lineRule="exact"/>
        <w:ind w:right="8" w:firstLine="700"/>
        <w:jc w:val="both"/>
        <w:rPr>
          <w:bCs/>
          <w:iCs/>
          <w:color w:val="000000"/>
          <w:sz w:val="28"/>
          <w:szCs w:val="28"/>
        </w:rPr>
      </w:pPr>
      <w:r w:rsidRPr="00117CBF">
        <w:rPr>
          <w:bCs/>
          <w:iCs/>
          <w:color w:val="000000"/>
          <w:sz w:val="28"/>
          <w:szCs w:val="28"/>
        </w:rPr>
        <w:t>- районы, сроки размещения (развертывания), порядок перемещения подразделений материального обеспечения.</w:t>
      </w:r>
    </w:p>
    <w:p w:rsidR="008A2224" w:rsidRPr="00117CBF" w:rsidRDefault="008A2224" w:rsidP="008A2224">
      <w:pPr>
        <w:shd w:val="clear" w:color="auto" w:fill="FFFFFF"/>
        <w:spacing w:line="321" w:lineRule="exact"/>
        <w:ind w:left="16" w:right="8" w:firstLine="708"/>
        <w:jc w:val="both"/>
        <w:rPr>
          <w:sz w:val="28"/>
          <w:szCs w:val="28"/>
        </w:rPr>
      </w:pPr>
      <w:r w:rsidRPr="00117CBF">
        <w:rPr>
          <w:color w:val="000000"/>
          <w:sz w:val="28"/>
          <w:szCs w:val="28"/>
        </w:rPr>
        <w:t>Непосредственное руководство техническим обеспечением в соединении, воинской части связи организует и осуществляет заместитель командира по вооружению (технической части) через подчиненных начальников служб. Он руководит разработкой плана технического обеспечения соединения (воинской части) связи в операции.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 xml:space="preserve">План технического обеспечения соединения (воинской части) связи </w:t>
      </w:r>
      <w:r w:rsidRPr="00117CBF">
        <w:rPr>
          <w:color w:val="000000"/>
          <w:sz w:val="28"/>
          <w:szCs w:val="28"/>
        </w:rPr>
        <w:t>разрабатывается на карте с приложением пояснительной записки.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 xml:space="preserve">На карте </w:t>
      </w:r>
      <w:r w:rsidRPr="00117CBF">
        <w:rPr>
          <w:color w:val="000000"/>
          <w:sz w:val="28"/>
          <w:szCs w:val="28"/>
        </w:rPr>
        <w:t>отображаются: необходимые данные о противнике, своих войсках и их задачи; линии соприкосновения войск; районы сосредоточения и выполнения задач подчиненными воинскими частями (подразделениями); пункты управления соединения (воинской части) связи, подчиненных подразделений, вышестоящего штаба и взаимодействующих воинских частей связи; маршруты выдвижения; рубежи регулирования; места размещения органов технического и тылового обеспечения, довольствующих служб; сборные пункты поврежденных машин, пути эвакуации и подвоза ВВТ; пункты передачи вышедших из строя ВВТ; районы массовой заправки техники; пункты (районы) специальной обработки ВВТ и другие данные.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b/>
          <w:color w:val="000000"/>
          <w:sz w:val="28"/>
          <w:szCs w:val="28"/>
        </w:rPr>
        <w:t xml:space="preserve">В пояснительной записке </w:t>
      </w:r>
      <w:r w:rsidRPr="00117CBF">
        <w:rPr>
          <w:color w:val="000000"/>
          <w:sz w:val="28"/>
          <w:szCs w:val="28"/>
        </w:rPr>
        <w:t>указываются: задачи по видам технического обеспечения; наличие и состояние ВВТ за соединение (воинскую часть) и по подразделениям; состав и производственные возможности подразделений технического обеспечения; порядок выполнения мероприятий технического обеспечения, сроки, силы и средства, привлекаемые для их осуществления; организация управления и связи, защиты, охраны и обороны подразделений технического обеспечения.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color w:val="000000"/>
          <w:sz w:val="28"/>
          <w:szCs w:val="28"/>
        </w:rPr>
        <w:t>План согласуется с заместителем командира по тылу, подписывается начальником штаба, заместителем командира по вооружению (технической части) и утверждается командиром соединения, воинской части связи.</w:t>
      </w:r>
    </w:p>
    <w:p w:rsidR="008A2224" w:rsidRPr="00117CBF" w:rsidRDefault="008A2224" w:rsidP="008A2224">
      <w:pPr>
        <w:shd w:val="clear" w:color="auto" w:fill="FFFFFF"/>
        <w:ind w:firstLine="709"/>
        <w:jc w:val="both"/>
        <w:rPr>
          <w:sz w:val="28"/>
          <w:szCs w:val="28"/>
        </w:rPr>
      </w:pPr>
      <w:r w:rsidRPr="00117CBF">
        <w:rPr>
          <w:color w:val="000000"/>
          <w:sz w:val="28"/>
          <w:szCs w:val="28"/>
        </w:rPr>
        <w:t>Задачи по техническому обеспечению подчиненным воинским частям (подразделениям) связи и порядок их выполнения включаются отдельными пунктами в боевом приказе.</w:t>
      </w:r>
    </w:p>
    <w:p w:rsidR="00DB3FCB" w:rsidRPr="00117CBF" w:rsidRDefault="00DB3FCB" w:rsidP="00DB3FCB">
      <w:pPr>
        <w:ind w:firstLine="720"/>
        <w:jc w:val="both"/>
        <w:rPr>
          <w:b/>
          <w:bCs/>
          <w:sz w:val="28"/>
          <w:szCs w:val="28"/>
        </w:rPr>
      </w:pPr>
      <w:r w:rsidRPr="00117CBF">
        <w:rPr>
          <w:sz w:val="28"/>
          <w:szCs w:val="28"/>
        </w:rPr>
        <w:t>Мероприятия тыла части связи отражаются в плане тылового обеспечения, который подписывается начальником штаба части, заместителем по тылу и утверждается командиром части.</w:t>
      </w:r>
    </w:p>
    <w:p w:rsidR="00DB3FCB" w:rsidRPr="00117CBF" w:rsidRDefault="00DB3FCB" w:rsidP="00DB3FCB">
      <w:pPr>
        <w:ind w:firstLine="720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Тыл части связи решает задачи тылового обеспечения в объеме Наставления по обеспечению боевых действий (тыловое обеспечение).</w:t>
      </w:r>
    </w:p>
    <w:p w:rsidR="00DB3FCB" w:rsidRPr="00117CBF" w:rsidRDefault="00DB3FCB" w:rsidP="00DB3FCB">
      <w:pPr>
        <w:ind w:firstLine="720"/>
        <w:jc w:val="both"/>
        <w:rPr>
          <w:sz w:val="28"/>
          <w:szCs w:val="28"/>
        </w:rPr>
      </w:pPr>
      <w:r w:rsidRPr="00117CBF">
        <w:rPr>
          <w:sz w:val="28"/>
          <w:szCs w:val="28"/>
        </w:rPr>
        <w:t>Командир части связи руководит тылом через заместителя по тылу, который отвечает за организацию подвоза и обеспечение подразделений связи всеми видами материальных и технических средств по подчиненным службам.</w:t>
      </w:r>
    </w:p>
    <w:p w:rsidR="00C255B6" w:rsidRPr="00117CBF" w:rsidRDefault="00C255B6" w:rsidP="00C255B6">
      <w:pPr>
        <w:ind w:firstLine="720"/>
        <w:jc w:val="both"/>
        <w:rPr>
          <w:snapToGrid w:val="0"/>
          <w:sz w:val="28"/>
          <w:szCs w:val="28"/>
        </w:rPr>
      </w:pPr>
    </w:p>
    <w:p w:rsidR="00C255B6" w:rsidRPr="00117CBF" w:rsidRDefault="00C255B6" w:rsidP="00BD442E">
      <w:pPr>
        <w:ind w:firstLine="720"/>
        <w:jc w:val="both"/>
        <w:rPr>
          <w:sz w:val="28"/>
          <w:szCs w:val="28"/>
        </w:rPr>
      </w:pPr>
      <w:r w:rsidRPr="00117CBF">
        <w:rPr>
          <w:b/>
          <w:sz w:val="28"/>
          <w:szCs w:val="28"/>
        </w:rPr>
        <w:t>3. Силы и средства технического обеспечения, их назначение и структура</w:t>
      </w:r>
      <w:r w:rsidRPr="00117CBF">
        <w:rPr>
          <w:sz w:val="28"/>
          <w:szCs w:val="28"/>
        </w:rPr>
        <w:t>.</w:t>
      </w:r>
    </w:p>
    <w:p w:rsidR="002949F1" w:rsidRPr="00117CBF" w:rsidRDefault="002949F1" w:rsidP="002949F1">
      <w:pPr>
        <w:ind w:firstLine="720"/>
        <w:jc w:val="both"/>
        <w:rPr>
          <w:b/>
          <w:bCs/>
          <w:iCs/>
          <w:snapToGrid w:val="0"/>
          <w:sz w:val="28"/>
          <w:szCs w:val="28"/>
        </w:rPr>
      </w:pPr>
    </w:p>
    <w:p w:rsidR="002949F1" w:rsidRPr="00117CBF" w:rsidRDefault="002949F1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 xml:space="preserve">Батальон обеспечения (материального и </w:t>
      </w:r>
      <w:proofErr w:type="gramStart"/>
      <w:r w:rsidRPr="00117CBF">
        <w:rPr>
          <w:b/>
          <w:bCs/>
          <w:iCs/>
          <w:snapToGrid w:val="0"/>
          <w:sz w:val="28"/>
          <w:szCs w:val="28"/>
        </w:rPr>
        <w:t>технического)</w:t>
      </w:r>
      <w:r w:rsidRPr="00117CBF">
        <w:rPr>
          <w:bCs/>
          <w:iCs/>
          <w:snapToGrid w:val="0"/>
          <w:sz w:val="28"/>
          <w:szCs w:val="28"/>
        </w:rPr>
        <w:t xml:space="preserve"> </w:t>
      </w:r>
      <w:r w:rsidR="00B05E52" w:rsidRPr="00117CBF">
        <w:rPr>
          <w:bCs/>
          <w:iCs/>
          <w:snapToGrid w:val="0"/>
          <w:sz w:val="28"/>
          <w:szCs w:val="28"/>
        </w:rPr>
        <w:t xml:space="preserve"> бригады</w:t>
      </w:r>
      <w:proofErr w:type="gramEnd"/>
      <w:r w:rsidR="00B05E52" w:rsidRPr="00117CBF">
        <w:rPr>
          <w:bCs/>
          <w:iCs/>
          <w:snapToGrid w:val="0"/>
          <w:sz w:val="28"/>
          <w:szCs w:val="28"/>
        </w:rPr>
        <w:t xml:space="preserve"> </w:t>
      </w:r>
      <w:r w:rsidRPr="00117CBF">
        <w:rPr>
          <w:bCs/>
          <w:iCs/>
          <w:snapToGrid w:val="0"/>
          <w:sz w:val="28"/>
          <w:szCs w:val="28"/>
        </w:rPr>
        <w:t>предназначен для  оказания помощи экипажам (расчетам), механикам-водителям (водителям) в выполнении сложных и трудоемких работ при техническом обслуживании ВВТ, подготовке вооружения и техники к использованию (боевому применению), для эвакуации и устранения выявленных неисправностей.</w:t>
      </w:r>
    </w:p>
    <w:p w:rsidR="00B05E52" w:rsidRPr="00117CBF" w:rsidRDefault="00B05E52" w:rsidP="002949F1">
      <w:pPr>
        <w:ind w:firstLine="720"/>
        <w:jc w:val="both"/>
        <w:rPr>
          <w:b/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Батальон обеспечения состоит:</w:t>
      </w:r>
    </w:p>
    <w:p w:rsidR="00B05E52" w:rsidRPr="00117CBF" w:rsidRDefault="00B05E52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ремонтная рота (</w:t>
      </w:r>
      <w:r w:rsidRPr="00117CBF">
        <w:rPr>
          <w:i/>
          <w:iCs/>
          <w:color w:val="000514"/>
          <w:sz w:val="28"/>
          <w:szCs w:val="28"/>
        </w:rPr>
        <w:t>БТ и АТ</w:t>
      </w:r>
      <w:r w:rsidRPr="00117CBF">
        <w:rPr>
          <w:bCs/>
          <w:iCs/>
          <w:snapToGrid w:val="0"/>
          <w:sz w:val="28"/>
          <w:szCs w:val="28"/>
        </w:rPr>
        <w:t>);</w:t>
      </w:r>
    </w:p>
    <w:p w:rsidR="00B05E52" w:rsidRPr="00117CBF" w:rsidRDefault="00B05E52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- </w:t>
      </w:r>
      <w:r w:rsidRPr="00117CBF">
        <w:rPr>
          <w:color w:val="000514"/>
          <w:sz w:val="28"/>
          <w:szCs w:val="28"/>
        </w:rPr>
        <w:t xml:space="preserve">ремонтная рота </w:t>
      </w:r>
      <w:r w:rsidRPr="00117CBF">
        <w:rPr>
          <w:i/>
          <w:iCs/>
          <w:color w:val="000514"/>
          <w:sz w:val="28"/>
          <w:szCs w:val="28"/>
        </w:rPr>
        <w:t>(РАВ и В и Т родов войск)</w:t>
      </w:r>
      <w:r w:rsidRPr="00117CBF">
        <w:rPr>
          <w:iCs/>
          <w:color w:val="000514"/>
          <w:sz w:val="28"/>
          <w:szCs w:val="28"/>
        </w:rPr>
        <w:t>;</w:t>
      </w:r>
    </w:p>
    <w:p w:rsidR="00B05E52" w:rsidRPr="00117CBF" w:rsidRDefault="00B05E52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две роты обеспечения (</w:t>
      </w:r>
      <w:proofErr w:type="spellStart"/>
      <w:r w:rsidRPr="00117CBF">
        <w:rPr>
          <w:i/>
          <w:iCs/>
          <w:color w:val="000514"/>
          <w:sz w:val="28"/>
          <w:szCs w:val="28"/>
        </w:rPr>
        <w:t>мсб</w:t>
      </w:r>
      <w:proofErr w:type="spellEnd"/>
      <w:r w:rsidRPr="00117CBF">
        <w:rPr>
          <w:iCs/>
          <w:color w:val="000514"/>
          <w:sz w:val="28"/>
          <w:szCs w:val="28"/>
        </w:rPr>
        <w:t>)</w:t>
      </w:r>
      <w:r w:rsidR="00214BBE" w:rsidRPr="00117CBF">
        <w:rPr>
          <w:iCs/>
          <w:color w:val="000514"/>
          <w:sz w:val="28"/>
          <w:szCs w:val="28"/>
        </w:rPr>
        <w:t>;</w:t>
      </w:r>
    </w:p>
    <w:p w:rsidR="00214BBE" w:rsidRPr="00117CBF" w:rsidRDefault="00214BBE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рота обеспечения (</w:t>
      </w:r>
      <w:proofErr w:type="spellStart"/>
      <w:r w:rsidRPr="00117CBF">
        <w:rPr>
          <w:i/>
          <w:iCs/>
          <w:color w:val="000514"/>
          <w:sz w:val="28"/>
          <w:szCs w:val="28"/>
        </w:rPr>
        <w:t>тб</w:t>
      </w:r>
      <w:proofErr w:type="spellEnd"/>
      <w:r w:rsidRPr="00117CBF">
        <w:rPr>
          <w:iCs/>
          <w:color w:val="000514"/>
          <w:sz w:val="28"/>
          <w:szCs w:val="28"/>
        </w:rPr>
        <w:t>);</w:t>
      </w:r>
    </w:p>
    <w:p w:rsidR="00214BBE" w:rsidRPr="00117CBF" w:rsidRDefault="00214BBE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рота обеспечения (</w:t>
      </w:r>
      <w:proofErr w:type="spellStart"/>
      <w:r w:rsidRPr="00117CBF">
        <w:rPr>
          <w:i/>
          <w:iCs/>
          <w:color w:val="000514"/>
          <w:sz w:val="28"/>
          <w:szCs w:val="28"/>
        </w:rPr>
        <w:t>рб</w:t>
      </w:r>
      <w:proofErr w:type="spellEnd"/>
      <w:r w:rsidRPr="00117CBF">
        <w:rPr>
          <w:iCs/>
          <w:color w:val="000514"/>
          <w:sz w:val="28"/>
          <w:szCs w:val="28"/>
        </w:rPr>
        <w:t>);</w:t>
      </w:r>
    </w:p>
    <w:p w:rsidR="00214BBE" w:rsidRPr="00117CBF" w:rsidRDefault="00214BBE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рота обеспечения (</w:t>
      </w:r>
      <w:r w:rsidRPr="00117CBF">
        <w:rPr>
          <w:i/>
          <w:iCs/>
          <w:color w:val="000514"/>
          <w:sz w:val="28"/>
          <w:szCs w:val="28"/>
        </w:rPr>
        <w:t>батальона управления</w:t>
      </w:r>
      <w:r w:rsidRPr="00117CBF">
        <w:rPr>
          <w:iCs/>
          <w:color w:val="000514"/>
          <w:sz w:val="28"/>
          <w:szCs w:val="28"/>
        </w:rPr>
        <w:t>);</w:t>
      </w:r>
    </w:p>
    <w:p w:rsidR="00214BBE" w:rsidRPr="00117CBF" w:rsidRDefault="00214BBE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рота обеспечения (</w:t>
      </w:r>
      <w:proofErr w:type="spellStart"/>
      <w:r w:rsidRPr="00117CBF">
        <w:rPr>
          <w:i/>
          <w:iCs/>
          <w:color w:val="000514"/>
          <w:sz w:val="28"/>
          <w:szCs w:val="28"/>
        </w:rPr>
        <w:t>адн</w:t>
      </w:r>
      <w:proofErr w:type="spellEnd"/>
      <w:r w:rsidRPr="00117CBF">
        <w:rPr>
          <w:i/>
          <w:iCs/>
          <w:color w:val="000514"/>
          <w:sz w:val="28"/>
          <w:szCs w:val="28"/>
        </w:rPr>
        <w:t xml:space="preserve"> и </w:t>
      </w:r>
      <w:proofErr w:type="spellStart"/>
      <w:r w:rsidRPr="00117CBF">
        <w:rPr>
          <w:i/>
          <w:iCs/>
          <w:color w:val="000514"/>
          <w:sz w:val="28"/>
          <w:szCs w:val="28"/>
        </w:rPr>
        <w:t>здн</w:t>
      </w:r>
      <w:proofErr w:type="spellEnd"/>
      <w:r w:rsidRPr="00117CBF">
        <w:rPr>
          <w:iCs/>
          <w:color w:val="000514"/>
          <w:sz w:val="28"/>
          <w:szCs w:val="28"/>
        </w:rPr>
        <w:t>);</w:t>
      </w:r>
    </w:p>
    <w:p w:rsidR="00214BBE" w:rsidRPr="00117CBF" w:rsidRDefault="00F14E9A" w:rsidP="00214BBE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/>
          <w:i/>
          <w:iCs/>
          <w:color w:val="000514"/>
          <w:sz w:val="28"/>
          <w:szCs w:val="28"/>
        </w:rPr>
        <w:t xml:space="preserve">Ремонтная рота </w:t>
      </w:r>
      <w:r w:rsidRPr="00117CBF">
        <w:rPr>
          <w:b/>
          <w:bCs/>
          <w:i/>
          <w:iCs/>
          <w:snapToGrid w:val="0"/>
          <w:sz w:val="28"/>
          <w:szCs w:val="28"/>
        </w:rPr>
        <w:t>(</w:t>
      </w:r>
      <w:r w:rsidRPr="00117CBF">
        <w:rPr>
          <w:b/>
          <w:i/>
          <w:iCs/>
          <w:color w:val="000514"/>
          <w:sz w:val="28"/>
          <w:szCs w:val="28"/>
        </w:rPr>
        <w:t>БТ и АТ</w:t>
      </w:r>
      <w:r w:rsidRPr="00117CBF">
        <w:rPr>
          <w:b/>
          <w:bCs/>
          <w:i/>
          <w:iCs/>
          <w:snapToGrid w:val="0"/>
          <w:sz w:val="28"/>
          <w:szCs w:val="28"/>
        </w:rPr>
        <w:t>)</w:t>
      </w:r>
      <w:r w:rsidRPr="00117CBF">
        <w:rPr>
          <w:bCs/>
          <w:iCs/>
          <w:snapToGrid w:val="0"/>
          <w:sz w:val="28"/>
          <w:szCs w:val="28"/>
        </w:rPr>
        <w:t xml:space="preserve"> в своем составе имеет:</w:t>
      </w:r>
    </w:p>
    <w:p w:rsidR="00F14E9A" w:rsidRPr="00117CBF" w:rsidRDefault="00F14E9A" w:rsidP="00214BBE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ремонтный взвод БТВТ;</w:t>
      </w:r>
    </w:p>
    <w:p w:rsidR="00F14E9A" w:rsidRPr="00117CBF" w:rsidRDefault="00F14E9A" w:rsidP="00214BBE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ремонтный взвод АТ;</w:t>
      </w:r>
    </w:p>
    <w:p w:rsidR="00F14E9A" w:rsidRPr="00117CBF" w:rsidRDefault="00F14E9A" w:rsidP="00214BBE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взвод специальных работ;</w:t>
      </w:r>
    </w:p>
    <w:p w:rsidR="00F14E9A" w:rsidRPr="00117CBF" w:rsidRDefault="00F14E9A" w:rsidP="00214BBE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- </w:t>
      </w:r>
      <w:proofErr w:type="spellStart"/>
      <w:r w:rsidRPr="00117CBF">
        <w:rPr>
          <w:bCs/>
          <w:iCs/>
          <w:snapToGrid w:val="0"/>
          <w:sz w:val="28"/>
          <w:szCs w:val="28"/>
        </w:rPr>
        <w:t>эваковзвод</w:t>
      </w:r>
      <w:proofErr w:type="spellEnd"/>
      <w:r w:rsidRPr="00117CBF">
        <w:rPr>
          <w:bCs/>
          <w:iCs/>
          <w:snapToGrid w:val="0"/>
          <w:sz w:val="28"/>
          <w:szCs w:val="28"/>
        </w:rPr>
        <w:t>.</w:t>
      </w:r>
    </w:p>
    <w:p w:rsidR="00214BBE" w:rsidRPr="00117CBF" w:rsidRDefault="0081432F" w:rsidP="00B05E52">
      <w:pPr>
        <w:autoSpaceDE w:val="0"/>
        <w:autoSpaceDN w:val="0"/>
        <w:adjustRightInd w:val="0"/>
        <w:ind w:firstLine="700"/>
        <w:rPr>
          <w:i/>
          <w:iCs/>
          <w:color w:val="000514"/>
          <w:sz w:val="28"/>
          <w:szCs w:val="28"/>
        </w:rPr>
      </w:pPr>
      <w:r w:rsidRPr="00117CBF">
        <w:rPr>
          <w:b/>
          <w:i/>
          <w:color w:val="000514"/>
          <w:sz w:val="28"/>
          <w:szCs w:val="28"/>
        </w:rPr>
        <w:t>Р</w:t>
      </w:r>
      <w:r w:rsidR="00F14E9A" w:rsidRPr="00117CBF">
        <w:rPr>
          <w:b/>
          <w:i/>
          <w:color w:val="000514"/>
          <w:sz w:val="28"/>
          <w:szCs w:val="28"/>
        </w:rPr>
        <w:t xml:space="preserve">емонтная рота </w:t>
      </w:r>
      <w:r w:rsidR="00F14E9A" w:rsidRPr="00117CBF">
        <w:rPr>
          <w:b/>
          <w:i/>
          <w:iCs/>
          <w:color w:val="000514"/>
          <w:sz w:val="28"/>
          <w:szCs w:val="28"/>
        </w:rPr>
        <w:t xml:space="preserve">(РАВ и В и Т родов войск) </w:t>
      </w:r>
      <w:r w:rsidR="00F14E9A" w:rsidRPr="00117CBF">
        <w:rPr>
          <w:i/>
          <w:iCs/>
          <w:color w:val="000514"/>
          <w:sz w:val="28"/>
          <w:szCs w:val="28"/>
        </w:rPr>
        <w:t>в своем составе имеет:</w:t>
      </w:r>
    </w:p>
    <w:p w:rsidR="00F14E9A" w:rsidRPr="00117CBF" w:rsidRDefault="00F14E9A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ремонтный взвод вооружения;</w:t>
      </w:r>
    </w:p>
    <w:p w:rsidR="00F14E9A" w:rsidRPr="00117CBF" w:rsidRDefault="00F14E9A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ремонтный взвод (</w:t>
      </w:r>
      <w:r w:rsidRPr="00117CBF">
        <w:rPr>
          <w:i/>
          <w:iCs/>
          <w:color w:val="000514"/>
          <w:sz w:val="28"/>
          <w:szCs w:val="28"/>
        </w:rPr>
        <w:t>РЛС и ПУ</w:t>
      </w:r>
      <w:r w:rsidRPr="00117CBF">
        <w:rPr>
          <w:iCs/>
          <w:color w:val="000514"/>
          <w:sz w:val="28"/>
          <w:szCs w:val="28"/>
        </w:rPr>
        <w:t>);</w:t>
      </w:r>
    </w:p>
    <w:p w:rsidR="00F14E9A" w:rsidRPr="00117CBF" w:rsidRDefault="00F14E9A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ремонтный взвод (</w:t>
      </w:r>
      <w:r w:rsidRPr="00117CBF">
        <w:rPr>
          <w:i/>
          <w:iCs/>
          <w:color w:val="000514"/>
          <w:sz w:val="28"/>
          <w:szCs w:val="28"/>
        </w:rPr>
        <w:t>ПТРК, приборов и оптики</w:t>
      </w:r>
      <w:r w:rsidRPr="00117CBF">
        <w:rPr>
          <w:iCs/>
          <w:color w:val="000514"/>
          <w:sz w:val="28"/>
          <w:szCs w:val="28"/>
        </w:rPr>
        <w:t>);</w:t>
      </w:r>
    </w:p>
    <w:p w:rsidR="00F14E9A" w:rsidRPr="00117CBF" w:rsidRDefault="00F14E9A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 xml:space="preserve">- </w:t>
      </w:r>
      <w:r w:rsidR="0054459E" w:rsidRPr="00117CBF">
        <w:rPr>
          <w:iCs/>
          <w:color w:val="000514"/>
          <w:sz w:val="28"/>
          <w:szCs w:val="28"/>
        </w:rPr>
        <w:t>ремонтный взвод средств связи;</w:t>
      </w:r>
    </w:p>
    <w:p w:rsidR="0054459E" w:rsidRPr="00117CBF" w:rsidRDefault="0054459E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>- ремонтные мастерские инженерные;</w:t>
      </w:r>
    </w:p>
    <w:p w:rsidR="0054459E" w:rsidRPr="00117CBF" w:rsidRDefault="0054459E" w:rsidP="00B05E52">
      <w:pPr>
        <w:autoSpaceDE w:val="0"/>
        <w:autoSpaceDN w:val="0"/>
        <w:adjustRightInd w:val="0"/>
        <w:ind w:firstLine="700"/>
        <w:rPr>
          <w:iCs/>
          <w:color w:val="000514"/>
          <w:sz w:val="28"/>
          <w:szCs w:val="28"/>
        </w:rPr>
      </w:pPr>
      <w:r w:rsidRPr="00117CBF">
        <w:rPr>
          <w:iCs/>
          <w:color w:val="000514"/>
          <w:sz w:val="28"/>
          <w:szCs w:val="28"/>
        </w:rPr>
        <w:t xml:space="preserve">- ремонтные мастерские средств РХБЗ; </w:t>
      </w:r>
    </w:p>
    <w:p w:rsidR="00B05E52" w:rsidRPr="00117CBF" w:rsidRDefault="00CC23CD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ремонтное отделение (</w:t>
      </w:r>
      <w:r w:rsidRPr="00117CBF">
        <w:rPr>
          <w:bCs/>
          <w:i/>
          <w:iCs/>
          <w:snapToGrid w:val="0"/>
          <w:sz w:val="28"/>
          <w:szCs w:val="28"/>
        </w:rPr>
        <w:t>техники тыла</w:t>
      </w:r>
      <w:r w:rsidRPr="00117CBF">
        <w:rPr>
          <w:bCs/>
          <w:iCs/>
          <w:snapToGrid w:val="0"/>
          <w:sz w:val="28"/>
          <w:szCs w:val="28"/>
        </w:rPr>
        <w:t>)</w:t>
      </w:r>
      <w:r w:rsidR="00FC01E0" w:rsidRPr="00117CBF">
        <w:rPr>
          <w:bCs/>
          <w:iCs/>
          <w:snapToGrid w:val="0"/>
          <w:sz w:val="28"/>
          <w:szCs w:val="28"/>
        </w:rPr>
        <w:t>.</w:t>
      </w:r>
    </w:p>
    <w:p w:rsidR="00FC01E0" w:rsidRPr="00117CBF" w:rsidRDefault="00FC01E0" w:rsidP="00FC01E0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/>
          <w:iCs/>
          <w:snapToGrid w:val="0"/>
          <w:sz w:val="28"/>
          <w:szCs w:val="28"/>
        </w:rPr>
        <w:t xml:space="preserve">Роты обеспечения </w:t>
      </w:r>
      <w:r w:rsidRPr="00117CBF">
        <w:rPr>
          <w:bCs/>
          <w:iCs/>
          <w:snapToGrid w:val="0"/>
          <w:sz w:val="28"/>
          <w:szCs w:val="28"/>
        </w:rPr>
        <w:t xml:space="preserve">предназначены </w:t>
      </w:r>
      <w:proofErr w:type="gramStart"/>
      <w:r w:rsidRPr="00117CBF">
        <w:rPr>
          <w:bCs/>
          <w:iCs/>
          <w:snapToGrid w:val="0"/>
          <w:sz w:val="28"/>
          <w:szCs w:val="28"/>
        </w:rPr>
        <w:t>для  обеспечения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подразделений материальными средствами, включая подвоз, оказания помощи экипажам (расчетам), механикам-водителям (водителям) в выполнении работ при техническом обслуживании ВВТ, подготовке вооружения и техники к использованию (боевому применению), для ремонта и эвакуации в ходе выполнения задач, а также для организации питания личного состава.</w:t>
      </w:r>
    </w:p>
    <w:p w:rsidR="0081432F" w:rsidRPr="00117CBF" w:rsidRDefault="0081432F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Рота обеспечения (</w:t>
      </w:r>
      <w:proofErr w:type="spellStart"/>
      <w:r w:rsidRPr="00117CBF">
        <w:rPr>
          <w:b/>
          <w:bCs/>
          <w:i/>
          <w:iCs/>
          <w:snapToGrid w:val="0"/>
          <w:sz w:val="28"/>
          <w:szCs w:val="28"/>
        </w:rPr>
        <w:t>мсб</w:t>
      </w:r>
      <w:proofErr w:type="spellEnd"/>
      <w:r w:rsidRPr="00117CBF">
        <w:rPr>
          <w:b/>
          <w:bCs/>
          <w:iCs/>
          <w:snapToGrid w:val="0"/>
          <w:sz w:val="28"/>
          <w:szCs w:val="28"/>
        </w:rPr>
        <w:t>)</w:t>
      </w:r>
      <w:r w:rsidRPr="00117CBF">
        <w:rPr>
          <w:bCs/>
          <w:iCs/>
          <w:snapToGrid w:val="0"/>
          <w:sz w:val="28"/>
          <w:szCs w:val="28"/>
        </w:rPr>
        <w:t xml:space="preserve"> в своем составе имеет</w:t>
      </w:r>
      <w:r w:rsidR="00394A1A" w:rsidRPr="00117CBF">
        <w:rPr>
          <w:bCs/>
          <w:iCs/>
          <w:snapToGrid w:val="0"/>
          <w:sz w:val="28"/>
          <w:szCs w:val="28"/>
        </w:rPr>
        <w:t xml:space="preserve"> </w:t>
      </w:r>
      <w:proofErr w:type="gramStart"/>
      <w:r w:rsidR="00394A1A" w:rsidRPr="00117CBF">
        <w:rPr>
          <w:bCs/>
          <w:iCs/>
          <w:snapToGrid w:val="0"/>
          <w:sz w:val="28"/>
          <w:szCs w:val="28"/>
        </w:rPr>
        <w:t xml:space="preserve">два </w:t>
      </w:r>
      <w:r w:rsidRPr="00117CBF">
        <w:rPr>
          <w:bCs/>
          <w:iCs/>
          <w:snapToGrid w:val="0"/>
          <w:sz w:val="28"/>
          <w:szCs w:val="28"/>
        </w:rPr>
        <w:t xml:space="preserve"> взвод</w:t>
      </w:r>
      <w:r w:rsidR="00394A1A" w:rsidRPr="00117CBF">
        <w:rPr>
          <w:bCs/>
          <w:iCs/>
          <w:snapToGrid w:val="0"/>
          <w:sz w:val="28"/>
          <w:szCs w:val="28"/>
        </w:rPr>
        <w:t>а</w:t>
      </w:r>
      <w:proofErr w:type="gramEnd"/>
      <w:r w:rsidR="00394A1A" w:rsidRPr="00117CBF">
        <w:rPr>
          <w:bCs/>
          <w:iCs/>
          <w:snapToGrid w:val="0"/>
          <w:sz w:val="28"/>
          <w:szCs w:val="28"/>
        </w:rPr>
        <w:t xml:space="preserve"> эвакуации и ремонта.</w:t>
      </w:r>
    </w:p>
    <w:p w:rsidR="00394A1A" w:rsidRPr="00117CBF" w:rsidRDefault="00394A1A" w:rsidP="002949F1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Рота обеспечения (</w:t>
      </w:r>
      <w:proofErr w:type="spellStart"/>
      <w:r w:rsidRPr="00117CBF">
        <w:rPr>
          <w:b/>
          <w:bCs/>
          <w:i/>
          <w:iCs/>
          <w:snapToGrid w:val="0"/>
          <w:sz w:val="28"/>
          <w:szCs w:val="28"/>
        </w:rPr>
        <w:t>тб</w:t>
      </w:r>
      <w:proofErr w:type="spellEnd"/>
      <w:r w:rsidRPr="00117CBF">
        <w:rPr>
          <w:b/>
          <w:bCs/>
          <w:iCs/>
          <w:snapToGrid w:val="0"/>
          <w:sz w:val="28"/>
          <w:szCs w:val="28"/>
        </w:rPr>
        <w:t xml:space="preserve">) </w:t>
      </w:r>
      <w:r w:rsidRPr="00117CBF">
        <w:rPr>
          <w:bCs/>
          <w:iCs/>
          <w:snapToGrid w:val="0"/>
          <w:sz w:val="28"/>
          <w:szCs w:val="28"/>
        </w:rPr>
        <w:t>в своем составе имеет взвод тылового обеспечения.</w:t>
      </w:r>
    </w:p>
    <w:p w:rsidR="00394A1A" w:rsidRPr="00117CBF" w:rsidRDefault="00394A1A" w:rsidP="00394A1A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Рота обеспечения (</w:t>
      </w:r>
      <w:proofErr w:type="spellStart"/>
      <w:r w:rsidRPr="00117CBF">
        <w:rPr>
          <w:b/>
          <w:bCs/>
          <w:i/>
          <w:iCs/>
          <w:snapToGrid w:val="0"/>
          <w:sz w:val="28"/>
          <w:szCs w:val="28"/>
        </w:rPr>
        <w:t>рб</w:t>
      </w:r>
      <w:proofErr w:type="spellEnd"/>
      <w:r w:rsidRPr="00117CBF">
        <w:rPr>
          <w:b/>
          <w:bCs/>
          <w:iCs/>
          <w:snapToGrid w:val="0"/>
          <w:sz w:val="28"/>
          <w:szCs w:val="28"/>
        </w:rPr>
        <w:t xml:space="preserve">) </w:t>
      </w:r>
      <w:r w:rsidRPr="00117CBF">
        <w:rPr>
          <w:bCs/>
          <w:iCs/>
          <w:snapToGrid w:val="0"/>
          <w:sz w:val="28"/>
          <w:szCs w:val="28"/>
        </w:rPr>
        <w:t>в своем составе имеет взвод эвакуации и ремонта.</w:t>
      </w:r>
    </w:p>
    <w:p w:rsidR="00394A1A" w:rsidRPr="00117CBF" w:rsidRDefault="00394A1A" w:rsidP="00394A1A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Рота обеспечения (</w:t>
      </w:r>
      <w:r w:rsidRPr="00117CBF">
        <w:rPr>
          <w:b/>
          <w:bCs/>
          <w:i/>
          <w:iCs/>
          <w:snapToGrid w:val="0"/>
          <w:sz w:val="28"/>
          <w:szCs w:val="28"/>
        </w:rPr>
        <w:t>батальон управления</w:t>
      </w:r>
      <w:r w:rsidRPr="00117CBF">
        <w:rPr>
          <w:b/>
          <w:bCs/>
          <w:iCs/>
          <w:snapToGrid w:val="0"/>
          <w:sz w:val="28"/>
          <w:szCs w:val="28"/>
        </w:rPr>
        <w:t xml:space="preserve">) </w:t>
      </w:r>
      <w:r w:rsidRPr="00117CBF">
        <w:rPr>
          <w:bCs/>
          <w:iCs/>
          <w:snapToGrid w:val="0"/>
          <w:sz w:val="28"/>
          <w:szCs w:val="28"/>
        </w:rPr>
        <w:t>в своем составе имеет взвод тылового обеспечения.</w:t>
      </w:r>
    </w:p>
    <w:p w:rsidR="00394A1A" w:rsidRPr="00117CBF" w:rsidRDefault="00394A1A" w:rsidP="00394A1A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Рота обеспечения (</w:t>
      </w:r>
      <w:proofErr w:type="spellStart"/>
      <w:r w:rsidRPr="00117CBF">
        <w:rPr>
          <w:b/>
          <w:bCs/>
          <w:i/>
          <w:iCs/>
          <w:snapToGrid w:val="0"/>
          <w:sz w:val="28"/>
          <w:szCs w:val="28"/>
        </w:rPr>
        <w:t>адн</w:t>
      </w:r>
      <w:proofErr w:type="spellEnd"/>
      <w:r w:rsidRPr="00117CBF">
        <w:rPr>
          <w:b/>
          <w:bCs/>
          <w:i/>
          <w:iCs/>
          <w:snapToGrid w:val="0"/>
          <w:sz w:val="28"/>
          <w:szCs w:val="28"/>
        </w:rPr>
        <w:t xml:space="preserve"> и </w:t>
      </w:r>
      <w:proofErr w:type="spellStart"/>
      <w:r w:rsidRPr="00117CBF">
        <w:rPr>
          <w:b/>
          <w:bCs/>
          <w:i/>
          <w:iCs/>
          <w:snapToGrid w:val="0"/>
          <w:sz w:val="28"/>
          <w:szCs w:val="28"/>
        </w:rPr>
        <w:t>здн</w:t>
      </w:r>
      <w:proofErr w:type="spellEnd"/>
      <w:r w:rsidRPr="00117CBF">
        <w:rPr>
          <w:b/>
          <w:bCs/>
          <w:iCs/>
          <w:snapToGrid w:val="0"/>
          <w:sz w:val="28"/>
          <w:szCs w:val="28"/>
        </w:rPr>
        <w:t xml:space="preserve">) </w:t>
      </w:r>
      <w:r w:rsidRPr="00117CBF">
        <w:rPr>
          <w:bCs/>
          <w:iCs/>
          <w:snapToGrid w:val="0"/>
          <w:sz w:val="28"/>
          <w:szCs w:val="28"/>
        </w:rPr>
        <w:t>в своем составе имеет:</w:t>
      </w:r>
    </w:p>
    <w:p w:rsidR="00394A1A" w:rsidRPr="00117CBF" w:rsidRDefault="00394A1A" w:rsidP="00394A1A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- взвод технического обеспечения;</w:t>
      </w:r>
    </w:p>
    <w:p w:rsidR="00394A1A" w:rsidRPr="00117CBF" w:rsidRDefault="00394A1A" w:rsidP="00FC01E0">
      <w:pPr>
        <w:autoSpaceDE w:val="0"/>
        <w:autoSpaceDN w:val="0"/>
        <w:adjustRightInd w:val="0"/>
        <w:ind w:firstLine="700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- </w:t>
      </w:r>
      <w:r w:rsidR="00FC01E0" w:rsidRPr="00117CBF">
        <w:rPr>
          <w:bCs/>
          <w:iCs/>
          <w:snapToGrid w:val="0"/>
          <w:sz w:val="28"/>
          <w:szCs w:val="28"/>
        </w:rPr>
        <w:t>взвод технический (</w:t>
      </w:r>
      <w:r w:rsidR="00FC01E0" w:rsidRPr="00117CBF">
        <w:rPr>
          <w:bCs/>
          <w:i/>
          <w:iCs/>
          <w:color w:val="000514"/>
          <w:sz w:val="28"/>
          <w:szCs w:val="28"/>
        </w:rPr>
        <w:t>ремонта, ТО специальной техники ПВО</w:t>
      </w:r>
      <w:r w:rsidR="00FC01E0" w:rsidRPr="00117CBF">
        <w:rPr>
          <w:bCs/>
          <w:iCs/>
          <w:snapToGrid w:val="0"/>
          <w:sz w:val="28"/>
          <w:szCs w:val="28"/>
        </w:rPr>
        <w:t>).</w:t>
      </w:r>
    </w:p>
    <w:p w:rsidR="00EC3AE5" w:rsidRPr="00117CBF" w:rsidRDefault="00EC3AE5" w:rsidP="00EC3AE5">
      <w:pPr>
        <w:ind w:firstLine="720"/>
        <w:jc w:val="both"/>
        <w:rPr>
          <w:b/>
          <w:bCs/>
          <w:i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организационная структура, техническое оснащение и квалификация специалистов в составе рот обеспечения и взводов (отделений) технического обслуживания взводов обеспечения подразделений </w:t>
      </w:r>
      <w:proofErr w:type="gramStart"/>
      <w:r w:rsidRPr="00117CBF">
        <w:rPr>
          <w:bCs/>
          <w:i/>
          <w:iCs/>
          <w:snapToGrid w:val="0"/>
          <w:sz w:val="28"/>
          <w:szCs w:val="28"/>
        </w:rPr>
        <w:t>позволяет  использовать</w:t>
      </w:r>
      <w:proofErr w:type="gramEnd"/>
      <w:r w:rsidRPr="00117CBF">
        <w:rPr>
          <w:bCs/>
          <w:i/>
          <w:iCs/>
          <w:snapToGrid w:val="0"/>
          <w:sz w:val="28"/>
          <w:szCs w:val="28"/>
        </w:rPr>
        <w:t xml:space="preserve"> </w:t>
      </w:r>
      <w:r w:rsidRPr="00117CBF">
        <w:rPr>
          <w:b/>
          <w:bCs/>
          <w:i/>
          <w:iCs/>
          <w:snapToGrid w:val="0"/>
          <w:sz w:val="28"/>
          <w:szCs w:val="28"/>
        </w:rPr>
        <w:t>временные</w:t>
      </w:r>
      <w:r w:rsidR="0011287D" w:rsidRPr="00117CBF">
        <w:rPr>
          <w:b/>
          <w:bCs/>
          <w:i/>
          <w:iCs/>
          <w:snapToGrid w:val="0"/>
          <w:sz w:val="28"/>
          <w:szCs w:val="28"/>
        </w:rPr>
        <w:t xml:space="preserve"> органы технического обеспечения в составе: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- на марше в составе </w:t>
      </w:r>
      <w:r w:rsidRPr="00117CBF">
        <w:rPr>
          <w:b/>
          <w:bCs/>
          <w:iCs/>
          <w:snapToGrid w:val="0"/>
          <w:sz w:val="28"/>
          <w:szCs w:val="28"/>
        </w:rPr>
        <w:t>замыкания колонн</w:t>
      </w:r>
      <w:r w:rsidRPr="00117CBF">
        <w:rPr>
          <w:bCs/>
          <w:iCs/>
          <w:snapToGrid w:val="0"/>
          <w:sz w:val="28"/>
          <w:szCs w:val="28"/>
        </w:rPr>
        <w:t>;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- в ходе </w:t>
      </w:r>
      <w:proofErr w:type="gramStart"/>
      <w:r w:rsidRPr="00117CBF">
        <w:rPr>
          <w:bCs/>
          <w:iCs/>
          <w:snapToGrid w:val="0"/>
          <w:sz w:val="28"/>
          <w:szCs w:val="28"/>
        </w:rPr>
        <w:t>оборонительных  и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 наступательных тактических действий – в качестве </w:t>
      </w:r>
      <w:r w:rsidRPr="00117CBF">
        <w:rPr>
          <w:b/>
          <w:bCs/>
          <w:iCs/>
          <w:snapToGrid w:val="0"/>
          <w:sz w:val="28"/>
          <w:szCs w:val="28"/>
        </w:rPr>
        <w:t>временных ремонтно-восстановительных органов</w:t>
      </w:r>
      <w:r w:rsidRPr="00117CBF">
        <w:rPr>
          <w:bCs/>
          <w:iCs/>
          <w:snapToGrid w:val="0"/>
          <w:sz w:val="28"/>
          <w:szCs w:val="28"/>
        </w:rPr>
        <w:t>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 </w:t>
      </w:r>
      <w:r w:rsidRPr="00117CBF">
        <w:rPr>
          <w:bCs/>
          <w:i/>
          <w:iCs/>
          <w:snapToGrid w:val="0"/>
          <w:sz w:val="28"/>
          <w:szCs w:val="28"/>
        </w:rPr>
        <w:t>Замыкание колонн (ЗК) предназначено</w:t>
      </w:r>
      <w:r w:rsidRPr="00117CBF">
        <w:rPr>
          <w:bCs/>
          <w:iCs/>
          <w:snapToGrid w:val="0"/>
          <w:sz w:val="28"/>
          <w:szCs w:val="28"/>
        </w:rPr>
        <w:t xml:space="preserve"> для выполнения задач технического обеспечения при совершении марша, а также при </w:t>
      </w:r>
      <w:proofErr w:type="gramStart"/>
      <w:r w:rsidRPr="00117CBF">
        <w:rPr>
          <w:bCs/>
          <w:iCs/>
          <w:snapToGrid w:val="0"/>
          <w:sz w:val="28"/>
          <w:szCs w:val="28"/>
        </w:rPr>
        <w:t>выдвижении  подразделений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из исходного района на рубеж перехода в атаку.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Задачи замыкания колонн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1. Установление </w:t>
      </w:r>
      <w:proofErr w:type="gramStart"/>
      <w:r w:rsidRPr="00117CBF">
        <w:rPr>
          <w:bCs/>
          <w:iCs/>
          <w:snapToGrid w:val="0"/>
          <w:sz w:val="28"/>
          <w:szCs w:val="28"/>
        </w:rPr>
        <w:t>причин  выхода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 из  строя и ремонт ВВТ на  маршрутах движения или в ближайших укрытиях.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2. </w:t>
      </w:r>
      <w:proofErr w:type="gramStart"/>
      <w:r w:rsidRPr="00117CBF">
        <w:rPr>
          <w:bCs/>
          <w:iCs/>
          <w:snapToGrid w:val="0"/>
          <w:sz w:val="28"/>
          <w:szCs w:val="28"/>
        </w:rPr>
        <w:t>Буксирование  поврежденных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 ВВТ  до  ближайших СППМ и к местам передачи средствам старшего начальника или в районы привалов, отдыха (сосредоточения), а также вытаскивание образцов среднего </w:t>
      </w:r>
      <w:proofErr w:type="spellStart"/>
      <w:r w:rsidRPr="00117CBF">
        <w:rPr>
          <w:bCs/>
          <w:iCs/>
          <w:snapToGrid w:val="0"/>
          <w:sz w:val="28"/>
          <w:szCs w:val="28"/>
        </w:rPr>
        <w:t>застревания</w:t>
      </w:r>
      <w:proofErr w:type="spellEnd"/>
      <w:r w:rsidRPr="00117CBF">
        <w:rPr>
          <w:bCs/>
          <w:iCs/>
          <w:snapToGrid w:val="0"/>
          <w:sz w:val="28"/>
          <w:szCs w:val="28"/>
        </w:rPr>
        <w:t xml:space="preserve">. 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3. </w:t>
      </w:r>
      <w:proofErr w:type="gramStart"/>
      <w:r w:rsidRPr="00117CBF">
        <w:rPr>
          <w:bCs/>
          <w:iCs/>
          <w:snapToGrid w:val="0"/>
          <w:sz w:val="28"/>
          <w:szCs w:val="28"/>
        </w:rPr>
        <w:t>Дозаправка  отставших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и восстановленных силами и средствами замыкания ВВТ горючим и смазочными материалами.    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4. Направление и сопровождение </w:t>
      </w:r>
      <w:proofErr w:type="gramStart"/>
      <w:r w:rsidRPr="00117CBF">
        <w:rPr>
          <w:bCs/>
          <w:iCs/>
          <w:snapToGrid w:val="0"/>
          <w:sz w:val="28"/>
          <w:szCs w:val="28"/>
        </w:rPr>
        <w:t>отставших  в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 пути и  восстановленных образцов в свое подразделение.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>Ремонтная (</w:t>
      </w:r>
      <w:proofErr w:type="spellStart"/>
      <w:r w:rsidRPr="00117CBF">
        <w:rPr>
          <w:b/>
          <w:bCs/>
          <w:iCs/>
          <w:snapToGrid w:val="0"/>
          <w:sz w:val="28"/>
          <w:szCs w:val="28"/>
        </w:rPr>
        <w:t>РемГ</w:t>
      </w:r>
      <w:proofErr w:type="spellEnd"/>
      <w:r w:rsidRPr="00117CBF">
        <w:rPr>
          <w:b/>
          <w:bCs/>
          <w:iCs/>
          <w:snapToGrid w:val="0"/>
          <w:sz w:val="28"/>
          <w:szCs w:val="28"/>
        </w:rPr>
        <w:t>) и ремонтно-эвакуационная группа (РЭГ)</w:t>
      </w:r>
      <w:r w:rsidRPr="00117CBF">
        <w:rPr>
          <w:bCs/>
          <w:iCs/>
          <w:snapToGrid w:val="0"/>
          <w:sz w:val="28"/>
          <w:szCs w:val="28"/>
        </w:rPr>
        <w:t xml:space="preserve"> предназначена </w:t>
      </w:r>
      <w:proofErr w:type="gramStart"/>
      <w:r w:rsidRPr="00117CBF">
        <w:rPr>
          <w:bCs/>
          <w:iCs/>
          <w:snapToGrid w:val="0"/>
          <w:sz w:val="28"/>
          <w:szCs w:val="28"/>
        </w:rPr>
        <w:t>для  восстановления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 ВВТ подразделений 1-го эшелона и на направлении главного удара.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Задачи ремонтной и ремонтно-эвакуационной группы: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1. Ведение технической разведки.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2. Эвакуация поврежденных (неисправных) ВВТ с поля боя к местам ремонта, на путь эвакуации </w:t>
      </w:r>
      <w:proofErr w:type="gramStart"/>
      <w:r w:rsidRPr="00117CBF">
        <w:rPr>
          <w:bCs/>
          <w:iCs/>
          <w:snapToGrid w:val="0"/>
          <w:sz w:val="28"/>
          <w:szCs w:val="28"/>
        </w:rPr>
        <w:t>соединения,  в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 районы  (места) передачи средствам старшего начальника, вытаскивание машин среднего (легкого) </w:t>
      </w:r>
      <w:proofErr w:type="spellStart"/>
      <w:r w:rsidRPr="00117CBF">
        <w:rPr>
          <w:bCs/>
          <w:iCs/>
          <w:snapToGrid w:val="0"/>
          <w:sz w:val="28"/>
          <w:szCs w:val="28"/>
        </w:rPr>
        <w:t>застревания</w:t>
      </w:r>
      <w:proofErr w:type="spellEnd"/>
      <w:r w:rsidRPr="00117CBF">
        <w:rPr>
          <w:bCs/>
          <w:iCs/>
          <w:snapToGrid w:val="0"/>
          <w:sz w:val="28"/>
          <w:szCs w:val="28"/>
        </w:rPr>
        <w:t xml:space="preserve"> (для РЭГ)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3. </w:t>
      </w:r>
      <w:proofErr w:type="gramStart"/>
      <w:r w:rsidRPr="00117CBF">
        <w:rPr>
          <w:bCs/>
          <w:iCs/>
          <w:snapToGrid w:val="0"/>
          <w:sz w:val="28"/>
          <w:szCs w:val="28"/>
        </w:rPr>
        <w:t>Текущий  ремонт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 ВВТ  на  местах   выхода  из  строя и в  ближайших укрытиях.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/>
          <w:bCs/>
          <w:iCs/>
          <w:snapToGrid w:val="0"/>
          <w:sz w:val="28"/>
          <w:szCs w:val="28"/>
        </w:rPr>
        <w:t xml:space="preserve">Эвакуационная команда (ЭК) </w:t>
      </w:r>
      <w:proofErr w:type="gramStart"/>
      <w:r w:rsidRPr="00117CBF">
        <w:rPr>
          <w:bCs/>
          <w:iCs/>
          <w:snapToGrid w:val="0"/>
          <w:sz w:val="28"/>
          <w:szCs w:val="28"/>
        </w:rPr>
        <w:t>предназначена  для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 эвакуации  поврежденного (неисправного) ВВТ на марше, в ходе тактических действий и при преодолении барьерных рубежей.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Задачи эвакуационной команды: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1. Ведение технической разведки.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2. Эвакуация поврежденных (неисправных) ВВТ с поля боя к местам ремонта, в 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укрытия, </w:t>
      </w:r>
      <w:proofErr w:type="gramStart"/>
      <w:r w:rsidRPr="00117CBF">
        <w:rPr>
          <w:bCs/>
          <w:iCs/>
          <w:snapToGrid w:val="0"/>
          <w:sz w:val="28"/>
          <w:szCs w:val="28"/>
        </w:rPr>
        <w:t>на  путь</w:t>
      </w:r>
      <w:proofErr w:type="gramEnd"/>
      <w:r w:rsidRPr="00117CBF">
        <w:rPr>
          <w:bCs/>
          <w:iCs/>
          <w:snapToGrid w:val="0"/>
          <w:sz w:val="28"/>
          <w:szCs w:val="28"/>
        </w:rPr>
        <w:t xml:space="preserve"> эвакуации и в районы (места) передачи ВВТ средствам 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>старшего начальника.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  <w:r w:rsidRPr="00117CBF">
        <w:rPr>
          <w:bCs/>
          <w:iCs/>
          <w:snapToGrid w:val="0"/>
          <w:sz w:val="28"/>
          <w:szCs w:val="28"/>
        </w:rPr>
        <w:t xml:space="preserve">3. Вытаскивание машин среднего (легкого) </w:t>
      </w:r>
      <w:proofErr w:type="spellStart"/>
      <w:r w:rsidRPr="00117CBF">
        <w:rPr>
          <w:bCs/>
          <w:iCs/>
          <w:snapToGrid w:val="0"/>
          <w:sz w:val="28"/>
          <w:szCs w:val="28"/>
        </w:rPr>
        <w:t>застревания</w:t>
      </w:r>
      <w:proofErr w:type="spellEnd"/>
      <w:r w:rsidRPr="00117CBF">
        <w:rPr>
          <w:bCs/>
          <w:iCs/>
          <w:snapToGrid w:val="0"/>
          <w:sz w:val="28"/>
          <w:szCs w:val="28"/>
        </w:rPr>
        <w:t>.</w:t>
      </w:r>
    </w:p>
    <w:p w:rsidR="0011287D" w:rsidRPr="00117CBF" w:rsidRDefault="0011287D" w:rsidP="0011287D">
      <w:pPr>
        <w:ind w:firstLine="720"/>
        <w:jc w:val="both"/>
        <w:rPr>
          <w:bCs/>
          <w:iCs/>
          <w:snapToGrid w:val="0"/>
          <w:sz w:val="28"/>
          <w:szCs w:val="28"/>
        </w:rPr>
      </w:pPr>
    </w:p>
    <w:p w:rsidR="005D20EE" w:rsidRPr="00117CBF" w:rsidRDefault="005D20EE" w:rsidP="002949F1">
      <w:pPr>
        <w:jc w:val="both"/>
        <w:rPr>
          <w:snapToGrid w:val="0"/>
          <w:sz w:val="28"/>
          <w:szCs w:val="28"/>
        </w:rPr>
      </w:pPr>
    </w:p>
    <w:p w:rsidR="0030600F" w:rsidRPr="00117CBF" w:rsidRDefault="0030600F" w:rsidP="00C747E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ja-JP"/>
        </w:rPr>
      </w:pPr>
    </w:p>
    <w:p w:rsidR="0030600F" w:rsidRPr="00117CBF" w:rsidRDefault="0030600F" w:rsidP="00A16C9D">
      <w:pPr>
        <w:pStyle w:val="1"/>
      </w:pPr>
      <w:r w:rsidRPr="00117CBF">
        <w:t>З</w:t>
      </w:r>
      <w:r w:rsidR="00890F7B" w:rsidRPr="00117CBF">
        <w:t>аключение</w:t>
      </w:r>
    </w:p>
    <w:p w:rsidR="0030600F" w:rsidRPr="00117CBF" w:rsidRDefault="0030600F">
      <w:pPr>
        <w:pStyle w:val="a4"/>
        <w:spacing w:line="240" w:lineRule="auto"/>
        <w:ind w:firstLine="709"/>
        <w:rPr>
          <w:sz w:val="28"/>
          <w:szCs w:val="28"/>
        </w:rPr>
      </w:pPr>
      <w:r w:rsidRPr="00117CBF">
        <w:rPr>
          <w:sz w:val="28"/>
          <w:szCs w:val="28"/>
        </w:rPr>
        <w:t>В лекции рассмотрен</w:t>
      </w:r>
      <w:r w:rsidR="00DB3FCB" w:rsidRPr="00117CBF">
        <w:rPr>
          <w:sz w:val="28"/>
          <w:szCs w:val="28"/>
        </w:rPr>
        <w:t>о</w:t>
      </w:r>
      <w:r w:rsidRPr="00117CBF">
        <w:rPr>
          <w:sz w:val="28"/>
          <w:szCs w:val="28"/>
        </w:rPr>
        <w:t xml:space="preserve"> </w:t>
      </w:r>
      <w:r w:rsidR="00DB3FCB" w:rsidRPr="00117CBF">
        <w:rPr>
          <w:sz w:val="28"/>
          <w:szCs w:val="28"/>
        </w:rPr>
        <w:t>основы материально-технического</w:t>
      </w:r>
      <w:r w:rsidR="00C747E3" w:rsidRPr="00117CBF">
        <w:rPr>
          <w:sz w:val="28"/>
          <w:szCs w:val="28"/>
        </w:rPr>
        <w:t xml:space="preserve"> обеспечения, их задачи и содержание.</w:t>
      </w:r>
    </w:p>
    <w:p w:rsidR="0030600F" w:rsidRPr="00117CBF" w:rsidRDefault="00C747E3">
      <w:pPr>
        <w:pStyle w:val="a4"/>
        <w:spacing w:line="240" w:lineRule="auto"/>
        <w:ind w:firstLine="709"/>
        <w:rPr>
          <w:sz w:val="28"/>
          <w:szCs w:val="28"/>
        </w:rPr>
      </w:pPr>
      <w:r w:rsidRPr="00117CBF">
        <w:rPr>
          <w:sz w:val="28"/>
          <w:szCs w:val="28"/>
        </w:rPr>
        <w:t xml:space="preserve">На следующем занятии мы с вами рассмотрим </w:t>
      </w:r>
      <w:proofErr w:type="spellStart"/>
      <w:r w:rsidR="00BC5F01" w:rsidRPr="00117CBF">
        <w:rPr>
          <w:sz w:val="28"/>
          <w:szCs w:val="28"/>
        </w:rPr>
        <w:t>марально</w:t>
      </w:r>
      <w:proofErr w:type="spellEnd"/>
      <w:r w:rsidR="00BC5F01" w:rsidRPr="00117CBF">
        <w:rPr>
          <w:sz w:val="28"/>
          <w:szCs w:val="28"/>
        </w:rPr>
        <w:t>-</w:t>
      </w:r>
      <w:proofErr w:type="gramStart"/>
      <w:r w:rsidR="00BC5F01" w:rsidRPr="00117CBF">
        <w:rPr>
          <w:sz w:val="28"/>
          <w:szCs w:val="28"/>
        </w:rPr>
        <w:t xml:space="preserve">психологическое </w:t>
      </w:r>
      <w:r w:rsidRPr="00117CBF">
        <w:rPr>
          <w:sz w:val="28"/>
          <w:szCs w:val="28"/>
        </w:rPr>
        <w:t xml:space="preserve"> обеспечение</w:t>
      </w:r>
      <w:proofErr w:type="gramEnd"/>
    </w:p>
    <w:p w:rsidR="0030600F" w:rsidRPr="00117CBF" w:rsidRDefault="0030600F">
      <w:pPr>
        <w:pStyle w:val="10"/>
        <w:spacing w:line="360" w:lineRule="auto"/>
        <w:ind w:left="0" w:firstLine="709"/>
        <w:jc w:val="both"/>
        <w:rPr>
          <w:i/>
          <w:sz w:val="28"/>
          <w:szCs w:val="28"/>
        </w:rPr>
      </w:pPr>
      <w:r w:rsidRPr="00117CBF">
        <w:rPr>
          <w:i/>
          <w:sz w:val="28"/>
          <w:szCs w:val="28"/>
        </w:rPr>
        <w:t>Задание на самостоятельную подготовку:</w:t>
      </w:r>
    </w:p>
    <w:p w:rsidR="0030600F" w:rsidRPr="00117CBF" w:rsidRDefault="0030600F" w:rsidP="00890F7B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1. Изучить материал, доработать конспект лекции.</w:t>
      </w:r>
    </w:p>
    <w:p w:rsidR="0030600F" w:rsidRPr="00CC5E79" w:rsidRDefault="0030600F" w:rsidP="00CC5E79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117CBF">
        <w:rPr>
          <w:snapToGrid w:val="0"/>
          <w:sz w:val="28"/>
          <w:szCs w:val="28"/>
        </w:rPr>
        <w:t>2.  Быть готовым к контрольно-письменному опросу по вопросам занятия.</w:t>
      </w:r>
      <w:bookmarkStart w:id="0" w:name="_GoBack"/>
      <w:bookmarkEnd w:id="0"/>
    </w:p>
    <w:sectPr w:rsidR="0030600F" w:rsidRPr="00CC5E79" w:rsidSect="008646C4">
      <w:headerReference w:type="default" r:id="rId7"/>
      <w:pgSz w:w="11909" w:h="16834" w:code="9"/>
      <w:pgMar w:top="720" w:right="720" w:bottom="720" w:left="720" w:header="340" w:footer="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360" w:rsidRDefault="00A25360" w:rsidP="008646C4">
      <w:r>
        <w:separator/>
      </w:r>
    </w:p>
  </w:endnote>
  <w:endnote w:type="continuationSeparator" w:id="0">
    <w:p w:rsidR="00A25360" w:rsidRDefault="00A25360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360" w:rsidRDefault="00A25360" w:rsidP="008646C4">
      <w:r>
        <w:separator/>
      </w:r>
    </w:p>
  </w:footnote>
  <w:footnote w:type="continuationSeparator" w:id="0">
    <w:p w:rsidR="00A25360" w:rsidRDefault="00A25360" w:rsidP="00864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E52" w:rsidRDefault="00B43E65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5EB0">
      <w:rPr>
        <w:noProof/>
      </w:rPr>
      <w:t>2</w:t>
    </w:r>
    <w:r>
      <w:rPr>
        <w:noProof/>
      </w:rPr>
      <w:fldChar w:fldCharType="end"/>
    </w:r>
  </w:p>
  <w:p w:rsidR="00B05E52" w:rsidRDefault="00B05E5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4188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9"/>
    <w:multiLevelType w:val="singleLevel"/>
    <w:tmpl w:val="9446AA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01A078A4"/>
    <w:multiLevelType w:val="singleLevel"/>
    <w:tmpl w:val="66E6FF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2E20A4"/>
    <w:multiLevelType w:val="singleLevel"/>
    <w:tmpl w:val="92D8124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07795145"/>
    <w:multiLevelType w:val="singleLevel"/>
    <w:tmpl w:val="1484657E"/>
    <w:lvl w:ilvl="0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5" w15:restartNumberingAfterBreak="0">
    <w:nsid w:val="0C22360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6" w15:restartNumberingAfterBreak="0">
    <w:nsid w:val="0C2774EE"/>
    <w:multiLevelType w:val="hybridMultilevel"/>
    <w:tmpl w:val="53CE855A"/>
    <w:lvl w:ilvl="0" w:tplc="6A8ACA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C2F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24E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6F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FA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C05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47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E876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4EF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A3878"/>
    <w:multiLevelType w:val="hybridMultilevel"/>
    <w:tmpl w:val="3F2E5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975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38479D"/>
    <w:multiLevelType w:val="singleLevel"/>
    <w:tmpl w:val="421C820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14506B20"/>
    <w:multiLevelType w:val="singleLevel"/>
    <w:tmpl w:val="F6EC56F2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1" w15:restartNumberingAfterBreak="0">
    <w:nsid w:val="14CC7C72"/>
    <w:multiLevelType w:val="hybridMultilevel"/>
    <w:tmpl w:val="FADC7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1543E"/>
    <w:multiLevelType w:val="singleLevel"/>
    <w:tmpl w:val="4A6C8FCC"/>
    <w:lvl w:ilvl="0">
      <w:start w:val="1"/>
      <w:numFmt w:val="upperRoman"/>
      <w:lvlText w:val="%1."/>
      <w:lvlJc w:val="left"/>
      <w:pPr>
        <w:tabs>
          <w:tab w:val="num" w:pos="795"/>
        </w:tabs>
        <w:ind w:left="795" w:hanging="720"/>
      </w:pPr>
      <w:rPr>
        <w:rFonts w:hint="default"/>
      </w:rPr>
    </w:lvl>
  </w:abstractNum>
  <w:abstractNum w:abstractNumId="13" w15:restartNumberingAfterBreak="0">
    <w:nsid w:val="15B2766F"/>
    <w:multiLevelType w:val="singleLevel"/>
    <w:tmpl w:val="A45CE61A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14" w15:restartNumberingAfterBreak="0">
    <w:nsid w:val="16D76A85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15" w15:restartNumberingAfterBreak="0">
    <w:nsid w:val="197A1EC7"/>
    <w:multiLevelType w:val="singleLevel"/>
    <w:tmpl w:val="EFE47F1E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16" w15:restartNumberingAfterBreak="0">
    <w:nsid w:val="2EB80CCB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17" w15:restartNumberingAfterBreak="0">
    <w:nsid w:val="34EE4A65"/>
    <w:multiLevelType w:val="hybridMultilevel"/>
    <w:tmpl w:val="7FD0E390"/>
    <w:lvl w:ilvl="0" w:tplc="49BAE1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3D66F0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6FF0D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9484324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2D00AC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E9E8F5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4E50A55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D9DEB0B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6DCA4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8" w15:restartNumberingAfterBreak="0">
    <w:nsid w:val="393A1592"/>
    <w:multiLevelType w:val="singleLevel"/>
    <w:tmpl w:val="55BA1F88"/>
    <w:lvl w:ilvl="0">
      <w:start w:val="2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9" w15:restartNumberingAfterBreak="0">
    <w:nsid w:val="405A7C06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0" w15:restartNumberingAfterBreak="0">
    <w:nsid w:val="40B060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FE5D54"/>
    <w:multiLevelType w:val="singleLevel"/>
    <w:tmpl w:val="54C218A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2" w15:restartNumberingAfterBreak="0">
    <w:nsid w:val="43B0772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3" w15:restartNumberingAfterBreak="0">
    <w:nsid w:val="44BA5169"/>
    <w:multiLevelType w:val="singleLevel"/>
    <w:tmpl w:val="DA767148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4" w15:restartNumberingAfterBreak="0">
    <w:nsid w:val="44E265E9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25" w15:restartNumberingAfterBreak="0">
    <w:nsid w:val="4B1C39A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6" w15:restartNumberingAfterBreak="0">
    <w:nsid w:val="51CC3E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3522E58"/>
    <w:multiLevelType w:val="hybridMultilevel"/>
    <w:tmpl w:val="69AA3028"/>
    <w:lvl w:ilvl="0" w:tplc="DAE08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284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7E5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74C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01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68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E2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EF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865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7954AB5"/>
    <w:multiLevelType w:val="hybridMultilevel"/>
    <w:tmpl w:val="B7E2D070"/>
    <w:lvl w:ilvl="0" w:tplc="7EC4B39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D5602EE"/>
    <w:multiLevelType w:val="hybridMultilevel"/>
    <w:tmpl w:val="0FD82B2A"/>
    <w:lvl w:ilvl="0" w:tplc="4E265A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7D8A9E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9ECB8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0F06BA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B96A8A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449EB7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C988F2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847AD55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26B67C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30" w15:restartNumberingAfterBreak="0">
    <w:nsid w:val="62EB252D"/>
    <w:multiLevelType w:val="singleLevel"/>
    <w:tmpl w:val="CCC683B6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</w:abstractNum>
  <w:abstractNum w:abstractNumId="31" w15:restartNumberingAfterBreak="0">
    <w:nsid w:val="643878E5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2" w15:restartNumberingAfterBreak="0">
    <w:nsid w:val="68392D6D"/>
    <w:multiLevelType w:val="singleLevel"/>
    <w:tmpl w:val="D472CE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3" w15:restartNumberingAfterBreak="0">
    <w:nsid w:val="6B7417F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4" w15:restartNumberingAfterBreak="0">
    <w:nsid w:val="724108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C62D00"/>
    <w:multiLevelType w:val="singleLevel"/>
    <w:tmpl w:val="323C72DE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36" w15:restartNumberingAfterBreak="0">
    <w:nsid w:val="759D627A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7" w15:restartNumberingAfterBreak="0">
    <w:nsid w:val="7929718B"/>
    <w:multiLevelType w:val="singleLevel"/>
    <w:tmpl w:val="5D8C4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38" w15:restartNumberingAfterBreak="0">
    <w:nsid w:val="7EA434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F65177C"/>
    <w:multiLevelType w:val="hybridMultilevel"/>
    <w:tmpl w:val="1A76AA3E"/>
    <w:lvl w:ilvl="0" w:tplc="A3768950">
      <w:start w:val="1"/>
      <w:numFmt w:val="bullet"/>
      <w:lvlText w:val="•"/>
      <w:lvlJc w:val="left"/>
      <w:pPr>
        <w:tabs>
          <w:tab w:val="num" w:pos="760"/>
        </w:tabs>
        <w:ind w:left="760" w:hanging="360"/>
      </w:pPr>
      <w:rPr>
        <w:rFonts w:ascii="Times New Roman" w:hAnsi="Times New Roman" w:hint="default"/>
      </w:rPr>
    </w:lvl>
    <w:lvl w:ilvl="1" w:tplc="405C92A0" w:tentative="1">
      <w:start w:val="1"/>
      <w:numFmt w:val="bullet"/>
      <w:lvlText w:val="•"/>
      <w:lvlJc w:val="left"/>
      <w:pPr>
        <w:tabs>
          <w:tab w:val="num" w:pos="1480"/>
        </w:tabs>
        <w:ind w:left="1480" w:hanging="360"/>
      </w:pPr>
      <w:rPr>
        <w:rFonts w:ascii="Times New Roman" w:hAnsi="Times New Roman" w:hint="default"/>
      </w:rPr>
    </w:lvl>
    <w:lvl w:ilvl="2" w:tplc="8C5C39BA" w:tentative="1">
      <w:start w:val="1"/>
      <w:numFmt w:val="bullet"/>
      <w:lvlText w:val="•"/>
      <w:lvlJc w:val="left"/>
      <w:pPr>
        <w:tabs>
          <w:tab w:val="num" w:pos="2200"/>
        </w:tabs>
        <w:ind w:left="2200" w:hanging="360"/>
      </w:pPr>
      <w:rPr>
        <w:rFonts w:ascii="Times New Roman" w:hAnsi="Times New Roman" w:hint="default"/>
      </w:rPr>
    </w:lvl>
    <w:lvl w:ilvl="3" w:tplc="1F70573A" w:tentative="1">
      <w:start w:val="1"/>
      <w:numFmt w:val="bullet"/>
      <w:lvlText w:val="•"/>
      <w:lvlJc w:val="left"/>
      <w:pPr>
        <w:tabs>
          <w:tab w:val="num" w:pos="2920"/>
        </w:tabs>
        <w:ind w:left="2920" w:hanging="360"/>
      </w:pPr>
      <w:rPr>
        <w:rFonts w:ascii="Times New Roman" w:hAnsi="Times New Roman" w:hint="default"/>
      </w:rPr>
    </w:lvl>
    <w:lvl w:ilvl="4" w:tplc="C1F2041C" w:tentative="1">
      <w:start w:val="1"/>
      <w:numFmt w:val="bullet"/>
      <w:lvlText w:val="•"/>
      <w:lvlJc w:val="left"/>
      <w:pPr>
        <w:tabs>
          <w:tab w:val="num" w:pos="3640"/>
        </w:tabs>
        <w:ind w:left="3640" w:hanging="360"/>
      </w:pPr>
      <w:rPr>
        <w:rFonts w:ascii="Times New Roman" w:hAnsi="Times New Roman" w:hint="default"/>
      </w:rPr>
    </w:lvl>
    <w:lvl w:ilvl="5" w:tplc="F7CE3530" w:tentative="1">
      <w:start w:val="1"/>
      <w:numFmt w:val="bullet"/>
      <w:lvlText w:val="•"/>
      <w:lvlJc w:val="left"/>
      <w:pPr>
        <w:tabs>
          <w:tab w:val="num" w:pos="4360"/>
        </w:tabs>
        <w:ind w:left="4360" w:hanging="360"/>
      </w:pPr>
      <w:rPr>
        <w:rFonts w:ascii="Times New Roman" w:hAnsi="Times New Roman" w:hint="default"/>
      </w:rPr>
    </w:lvl>
    <w:lvl w:ilvl="6" w:tplc="02E2FFC8" w:tentative="1">
      <w:start w:val="1"/>
      <w:numFmt w:val="bullet"/>
      <w:lvlText w:val="•"/>
      <w:lvlJc w:val="left"/>
      <w:pPr>
        <w:tabs>
          <w:tab w:val="num" w:pos="5080"/>
        </w:tabs>
        <w:ind w:left="5080" w:hanging="360"/>
      </w:pPr>
      <w:rPr>
        <w:rFonts w:ascii="Times New Roman" w:hAnsi="Times New Roman" w:hint="default"/>
      </w:rPr>
    </w:lvl>
    <w:lvl w:ilvl="7" w:tplc="4B8EFC7C" w:tentative="1">
      <w:start w:val="1"/>
      <w:numFmt w:val="bullet"/>
      <w:lvlText w:val="•"/>
      <w:lvlJc w:val="left"/>
      <w:pPr>
        <w:tabs>
          <w:tab w:val="num" w:pos="5800"/>
        </w:tabs>
        <w:ind w:left="5800" w:hanging="360"/>
      </w:pPr>
      <w:rPr>
        <w:rFonts w:ascii="Times New Roman" w:hAnsi="Times New Roman" w:hint="default"/>
      </w:rPr>
    </w:lvl>
    <w:lvl w:ilvl="8" w:tplc="B3AA2E10" w:tentative="1">
      <w:start w:val="1"/>
      <w:numFmt w:val="bullet"/>
      <w:lvlText w:val="•"/>
      <w:lvlJc w:val="left"/>
      <w:pPr>
        <w:tabs>
          <w:tab w:val="num" w:pos="6520"/>
        </w:tabs>
        <w:ind w:left="652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7"/>
  </w:num>
  <w:num w:numId="6">
    <w:abstractNumId w:val="29"/>
  </w:num>
  <w:num w:numId="7">
    <w:abstractNumId w:val="6"/>
  </w:num>
  <w:num w:numId="8">
    <w:abstractNumId w:val="32"/>
  </w:num>
  <w:num w:numId="9">
    <w:abstractNumId w:val="18"/>
  </w:num>
  <w:num w:numId="10">
    <w:abstractNumId w:val="14"/>
  </w:num>
  <w:num w:numId="11">
    <w:abstractNumId w:val="10"/>
  </w:num>
  <w:num w:numId="12">
    <w:abstractNumId w:val="20"/>
  </w:num>
  <w:num w:numId="13">
    <w:abstractNumId w:val="8"/>
  </w:num>
  <w:num w:numId="14">
    <w:abstractNumId w:val="38"/>
  </w:num>
  <w:num w:numId="15">
    <w:abstractNumId w:val="34"/>
  </w:num>
  <w:num w:numId="16">
    <w:abstractNumId w:val="19"/>
  </w:num>
  <w:num w:numId="17">
    <w:abstractNumId w:val="22"/>
  </w:num>
  <w:num w:numId="18">
    <w:abstractNumId w:val="25"/>
  </w:num>
  <w:num w:numId="19">
    <w:abstractNumId w:val="4"/>
  </w:num>
  <w:num w:numId="20">
    <w:abstractNumId w:val="23"/>
  </w:num>
  <w:num w:numId="21">
    <w:abstractNumId w:val="26"/>
  </w:num>
  <w:num w:numId="22">
    <w:abstractNumId w:val="5"/>
  </w:num>
  <w:num w:numId="23">
    <w:abstractNumId w:val="12"/>
  </w:num>
  <w:num w:numId="24">
    <w:abstractNumId w:val="13"/>
  </w:num>
  <w:num w:numId="25">
    <w:abstractNumId w:val="15"/>
  </w:num>
  <w:num w:numId="26">
    <w:abstractNumId w:val="9"/>
  </w:num>
  <w:num w:numId="27">
    <w:abstractNumId w:val="35"/>
  </w:num>
  <w:num w:numId="28">
    <w:abstractNumId w:val="30"/>
  </w:num>
  <w:num w:numId="29">
    <w:abstractNumId w:val="37"/>
  </w:num>
  <w:num w:numId="30">
    <w:abstractNumId w:val="2"/>
  </w:num>
  <w:num w:numId="31">
    <w:abstractNumId w:val="33"/>
  </w:num>
  <w:num w:numId="32">
    <w:abstractNumId w:val="36"/>
  </w:num>
  <w:num w:numId="33">
    <w:abstractNumId w:val="16"/>
  </w:num>
  <w:num w:numId="34">
    <w:abstractNumId w:val="3"/>
  </w:num>
  <w:num w:numId="35">
    <w:abstractNumId w:val="24"/>
  </w:num>
  <w:num w:numId="36">
    <w:abstractNumId w:val="31"/>
  </w:num>
  <w:num w:numId="37">
    <w:abstractNumId w:val="35"/>
    <w:lvlOverride w:ilvl="0">
      <w:startOverride w:val="2"/>
    </w:lvlOverride>
  </w:num>
  <w:num w:numId="38">
    <w:abstractNumId w:val="28"/>
  </w:num>
  <w:num w:numId="39">
    <w:abstractNumId w:val="21"/>
  </w:num>
  <w:num w:numId="40">
    <w:abstractNumId w:val="39"/>
  </w:num>
  <w:num w:numId="41">
    <w:abstractNumId w:val="27"/>
  </w:num>
  <w:num w:numId="42">
    <w:abstractNumId w:val="11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oNotHyphenateCap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00F"/>
    <w:rsid w:val="000027DA"/>
    <w:rsid w:val="00011C60"/>
    <w:rsid w:val="00056D29"/>
    <w:rsid w:val="0008429F"/>
    <w:rsid w:val="000E54AA"/>
    <w:rsid w:val="0011287D"/>
    <w:rsid w:val="00117CBF"/>
    <w:rsid w:val="00133BA6"/>
    <w:rsid w:val="00135CF7"/>
    <w:rsid w:val="00141F9D"/>
    <w:rsid w:val="001637AC"/>
    <w:rsid w:val="0016613C"/>
    <w:rsid w:val="00193B84"/>
    <w:rsid w:val="001C07C9"/>
    <w:rsid w:val="001C42DD"/>
    <w:rsid w:val="001C6FBE"/>
    <w:rsid w:val="001F0C00"/>
    <w:rsid w:val="00214BBE"/>
    <w:rsid w:val="00222FAA"/>
    <w:rsid w:val="00225F4A"/>
    <w:rsid w:val="00227F79"/>
    <w:rsid w:val="00261EE3"/>
    <w:rsid w:val="0028554B"/>
    <w:rsid w:val="002949F1"/>
    <w:rsid w:val="002C1D0D"/>
    <w:rsid w:val="002F5D20"/>
    <w:rsid w:val="0030600F"/>
    <w:rsid w:val="003479A8"/>
    <w:rsid w:val="00351206"/>
    <w:rsid w:val="00394A1A"/>
    <w:rsid w:val="0039660D"/>
    <w:rsid w:val="003A48CF"/>
    <w:rsid w:val="003B11BD"/>
    <w:rsid w:val="003B2B47"/>
    <w:rsid w:val="003C4B37"/>
    <w:rsid w:val="003E40BB"/>
    <w:rsid w:val="003E6898"/>
    <w:rsid w:val="003F0C9E"/>
    <w:rsid w:val="003F135C"/>
    <w:rsid w:val="0040296F"/>
    <w:rsid w:val="0040301E"/>
    <w:rsid w:val="00417BC3"/>
    <w:rsid w:val="004249B9"/>
    <w:rsid w:val="0046733A"/>
    <w:rsid w:val="00475554"/>
    <w:rsid w:val="00495BDC"/>
    <w:rsid w:val="00532EFC"/>
    <w:rsid w:val="00532F67"/>
    <w:rsid w:val="00533939"/>
    <w:rsid w:val="0054459E"/>
    <w:rsid w:val="00554593"/>
    <w:rsid w:val="005D20EE"/>
    <w:rsid w:val="005F1EDD"/>
    <w:rsid w:val="005F58DB"/>
    <w:rsid w:val="006106F6"/>
    <w:rsid w:val="006449FD"/>
    <w:rsid w:val="00675979"/>
    <w:rsid w:val="00677303"/>
    <w:rsid w:val="007072F8"/>
    <w:rsid w:val="00726E92"/>
    <w:rsid w:val="0073202E"/>
    <w:rsid w:val="007C6516"/>
    <w:rsid w:val="007D181E"/>
    <w:rsid w:val="007F1140"/>
    <w:rsid w:val="0081432F"/>
    <w:rsid w:val="008646C4"/>
    <w:rsid w:val="008718BC"/>
    <w:rsid w:val="00885255"/>
    <w:rsid w:val="00890F7B"/>
    <w:rsid w:val="008A2224"/>
    <w:rsid w:val="008A5197"/>
    <w:rsid w:val="008B5850"/>
    <w:rsid w:val="008D314C"/>
    <w:rsid w:val="009150A1"/>
    <w:rsid w:val="00930280"/>
    <w:rsid w:val="0093637C"/>
    <w:rsid w:val="009A368D"/>
    <w:rsid w:val="009D3D0A"/>
    <w:rsid w:val="009E25CA"/>
    <w:rsid w:val="009F4257"/>
    <w:rsid w:val="00A025A0"/>
    <w:rsid w:val="00A16C9D"/>
    <w:rsid w:val="00A25360"/>
    <w:rsid w:val="00A26DB5"/>
    <w:rsid w:val="00A542E1"/>
    <w:rsid w:val="00A67A88"/>
    <w:rsid w:val="00A75AA3"/>
    <w:rsid w:val="00A9725F"/>
    <w:rsid w:val="00AF0C7F"/>
    <w:rsid w:val="00B0195E"/>
    <w:rsid w:val="00B05E52"/>
    <w:rsid w:val="00B15743"/>
    <w:rsid w:val="00B27AD9"/>
    <w:rsid w:val="00B43E65"/>
    <w:rsid w:val="00B63ED2"/>
    <w:rsid w:val="00B63F60"/>
    <w:rsid w:val="00B75551"/>
    <w:rsid w:val="00B85EB0"/>
    <w:rsid w:val="00BC5F01"/>
    <w:rsid w:val="00BD442E"/>
    <w:rsid w:val="00BE67EE"/>
    <w:rsid w:val="00C15194"/>
    <w:rsid w:val="00C17C20"/>
    <w:rsid w:val="00C255B6"/>
    <w:rsid w:val="00C26ABD"/>
    <w:rsid w:val="00C747E3"/>
    <w:rsid w:val="00C86046"/>
    <w:rsid w:val="00C86D87"/>
    <w:rsid w:val="00CB5DBC"/>
    <w:rsid w:val="00CC23CD"/>
    <w:rsid w:val="00CC5E79"/>
    <w:rsid w:val="00CC7E6B"/>
    <w:rsid w:val="00CD40D0"/>
    <w:rsid w:val="00D03AE5"/>
    <w:rsid w:val="00D17EEA"/>
    <w:rsid w:val="00D32AEE"/>
    <w:rsid w:val="00D501E7"/>
    <w:rsid w:val="00DA2CFA"/>
    <w:rsid w:val="00DB3FCB"/>
    <w:rsid w:val="00DC28C2"/>
    <w:rsid w:val="00DE46D6"/>
    <w:rsid w:val="00E30956"/>
    <w:rsid w:val="00E679F4"/>
    <w:rsid w:val="00E761A0"/>
    <w:rsid w:val="00EA07A9"/>
    <w:rsid w:val="00EB289D"/>
    <w:rsid w:val="00EB7405"/>
    <w:rsid w:val="00EC3AE5"/>
    <w:rsid w:val="00F07AF1"/>
    <w:rsid w:val="00F07E7B"/>
    <w:rsid w:val="00F12E46"/>
    <w:rsid w:val="00F14E9A"/>
    <w:rsid w:val="00F41A5F"/>
    <w:rsid w:val="00F5361B"/>
    <w:rsid w:val="00F6680F"/>
    <w:rsid w:val="00F67F7C"/>
    <w:rsid w:val="00F76388"/>
    <w:rsid w:val="00F964E2"/>
    <w:rsid w:val="00FC01E0"/>
    <w:rsid w:val="00F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EFB043"/>
  <w15:docId w15:val="{C98EAD32-0F09-4324-B401-60AE17B7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C86D87"/>
  </w:style>
  <w:style w:type="paragraph" w:styleId="1">
    <w:name w:val="heading 1"/>
    <w:basedOn w:val="a0"/>
    <w:next w:val="a0"/>
    <w:autoRedefine/>
    <w:qFormat/>
    <w:rsid w:val="00A16C9D"/>
    <w:pPr>
      <w:widowControl w:val="0"/>
      <w:autoSpaceDE w:val="0"/>
      <w:autoSpaceDN w:val="0"/>
      <w:adjustRightInd w:val="0"/>
      <w:jc w:val="center"/>
      <w:outlineLvl w:val="0"/>
    </w:pPr>
    <w:rPr>
      <w:b/>
      <w:bCs/>
      <w:i/>
      <w:kern w:val="32"/>
      <w:sz w:val="28"/>
      <w:szCs w:val="28"/>
    </w:rPr>
  </w:style>
  <w:style w:type="paragraph" w:styleId="2">
    <w:name w:val="heading 2"/>
    <w:basedOn w:val="a0"/>
    <w:next w:val="a0"/>
    <w:qFormat/>
    <w:rsid w:val="00C86D87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0"/>
    <w:next w:val="a0"/>
    <w:qFormat/>
    <w:rsid w:val="00C86D87"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0"/>
    <w:next w:val="a0"/>
    <w:qFormat/>
    <w:rsid w:val="00C86D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C86D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C86D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C86D87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C86D87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C86D87"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C86D87"/>
    <w:pPr>
      <w:spacing w:line="360" w:lineRule="auto"/>
      <w:ind w:firstLine="567"/>
      <w:jc w:val="both"/>
    </w:pPr>
    <w:rPr>
      <w:sz w:val="24"/>
      <w:szCs w:val="24"/>
    </w:rPr>
  </w:style>
  <w:style w:type="paragraph" w:styleId="a5">
    <w:name w:val="Body Text"/>
    <w:basedOn w:val="a0"/>
    <w:rsid w:val="00C86D87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0">
    <w:name w:val="Body Text 3"/>
    <w:basedOn w:val="a0"/>
    <w:rsid w:val="00C86D87"/>
    <w:pPr>
      <w:spacing w:before="120"/>
      <w:jc w:val="center"/>
    </w:pPr>
    <w:rPr>
      <w:i/>
      <w:iCs/>
      <w:sz w:val="16"/>
      <w:szCs w:val="16"/>
    </w:rPr>
  </w:style>
  <w:style w:type="paragraph" w:styleId="20">
    <w:name w:val="Body Text Indent 2"/>
    <w:basedOn w:val="a0"/>
    <w:rsid w:val="00C86D87"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1">
    <w:name w:val="Body Text Indent 3"/>
    <w:basedOn w:val="a0"/>
    <w:rsid w:val="00C86D87"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1">
    <w:name w:val="List Bullet 2"/>
    <w:basedOn w:val="a"/>
    <w:autoRedefine/>
    <w:rsid w:val="00C86D87"/>
    <w:pPr>
      <w:widowControl/>
      <w:numPr>
        <w:numId w:val="0"/>
      </w:numPr>
      <w:autoSpaceDE/>
      <w:autoSpaceDN/>
      <w:adjustRightInd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autoRedefine/>
    <w:rsid w:val="00C86D87"/>
    <w:pPr>
      <w:widowControl w:val="0"/>
      <w:numPr>
        <w:numId w:val="4"/>
      </w:num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rmal (Web)"/>
    <w:basedOn w:val="a0"/>
    <w:rsid w:val="00C86D87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7">
    <w:name w:val="Normal Indent"/>
    <w:basedOn w:val="a0"/>
    <w:rsid w:val="00C86D87"/>
    <w:pPr>
      <w:ind w:left="708"/>
    </w:pPr>
    <w:rPr>
      <w:sz w:val="24"/>
      <w:szCs w:val="24"/>
    </w:rPr>
  </w:style>
  <w:style w:type="paragraph" w:styleId="22">
    <w:name w:val="List Continue 2"/>
    <w:basedOn w:val="a0"/>
    <w:rsid w:val="00C86D87"/>
    <w:pPr>
      <w:spacing w:after="120"/>
      <w:ind w:left="566"/>
    </w:pPr>
    <w:rPr>
      <w:sz w:val="24"/>
      <w:szCs w:val="24"/>
    </w:rPr>
  </w:style>
  <w:style w:type="paragraph" w:customStyle="1" w:styleId="a8">
    <w:name w:val="Краткий обратный адрес"/>
    <w:basedOn w:val="a0"/>
    <w:rsid w:val="00C86D87"/>
    <w:rPr>
      <w:sz w:val="24"/>
      <w:szCs w:val="24"/>
    </w:rPr>
  </w:style>
  <w:style w:type="paragraph" w:styleId="a9">
    <w:name w:val="footer"/>
    <w:basedOn w:val="a0"/>
    <w:rsid w:val="00C86D87"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10">
    <w:name w:val="Обычный1"/>
    <w:rsid w:val="00C86D87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rsid w:val="00C86D87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rsid w:val="00C86D87"/>
    <w:pPr>
      <w:spacing w:before="40"/>
      <w:jc w:val="right"/>
    </w:pPr>
    <w:rPr>
      <w:rFonts w:ascii="Arial" w:hAnsi="Arial"/>
      <w:snapToGrid w:val="0"/>
      <w:sz w:val="12"/>
    </w:rPr>
  </w:style>
  <w:style w:type="character" w:customStyle="1" w:styleId="grame">
    <w:name w:val="grame"/>
    <w:basedOn w:val="a1"/>
    <w:rsid w:val="00C86D87"/>
  </w:style>
  <w:style w:type="paragraph" w:styleId="23">
    <w:name w:val="Body Text 2"/>
    <w:basedOn w:val="a0"/>
    <w:rsid w:val="00C86D87"/>
    <w:pPr>
      <w:widowControl w:val="0"/>
      <w:spacing w:line="300" w:lineRule="auto"/>
      <w:jc w:val="both"/>
    </w:pPr>
    <w:rPr>
      <w:sz w:val="24"/>
    </w:rPr>
  </w:style>
  <w:style w:type="paragraph" w:styleId="aa">
    <w:name w:val="Title"/>
    <w:basedOn w:val="a0"/>
    <w:qFormat/>
    <w:rsid w:val="00C86D87"/>
    <w:pPr>
      <w:jc w:val="center"/>
    </w:pPr>
    <w:rPr>
      <w:b/>
      <w:sz w:val="28"/>
    </w:rPr>
  </w:style>
  <w:style w:type="paragraph" w:styleId="ab">
    <w:name w:val="header"/>
    <w:basedOn w:val="a0"/>
    <w:link w:val="ac"/>
    <w:uiPriority w:val="99"/>
    <w:rsid w:val="008646C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8646C4"/>
  </w:style>
  <w:style w:type="paragraph" w:styleId="ad">
    <w:name w:val="Balloon Text"/>
    <w:basedOn w:val="a0"/>
    <w:link w:val="ae"/>
    <w:rsid w:val="008646C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8646C4"/>
    <w:rPr>
      <w:rFonts w:ascii="Tahoma" w:hAnsi="Tahoma" w:cs="Tahoma"/>
      <w:sz w:val="16"/>
      <w:szCs w:val="16"/>
    </w:rPr>
  </w:style>
  <w:style w:type="paragraph" w:styleId="af">
    <w:name w:val="List Paragraph"/>
    <w:basedOn w:val="a0"/>
    <w:uiPriority w:val="34"/>
    <w:qFormat/>
    <w:rsid w:val="00CC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3196</Words>
  <Characters>18220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Многоканальные системы передачи с частотным разделением каналов</vt:lpstr>
    </vt:vector>
  </TitlesOfParts>
  <Company>НВИС</Company>
  <LinksUpToDate>false</LinksUpToDate>
  <CharactersWithSpaces>21374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Многоканальные системы передачи с частотным разделением каналов</dc:title>
  <dc:subject>Принципы построения многоканальных систем передачи</dc:subject>
  <dc:creator>Готнога С.В.</dc:creator>
  <cp:lastModifiedBy>Сергей Евдокимов</cp:lastModifiedBy>
  <cp:revision>9</cp:revision>
  <cp:lastPrinted>2017-10-05T06:07:00Z</cp:lastPrinted>
  <dcterms:created xsi:type="dcterms:W3CDTF">2017-04-24T06:17:00Z</dcterms:created>
  <dcterms:modified xsi:type="dcterms:W3CDTF">2019-04-10T10:57:00Z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