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Коллекция Классика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Гладкие фасады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МДФ ПВХ 16 мм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Единое полотно ПВХ пленки спереди и по краям фасада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Ручки в комплект не входят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