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6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11,4 км от катера. Затем лодка снова скрывается в тумане и уходит прямолинейно в неизвестном направлении. Известно, что скорость катера в 4,1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(1132226447%70)+1</w:t>
      </w:r>
      <w:r>
        <w:t xml:space="preserve"> </w:t>
      </w:r>
      <w:r>
        <w:t xml:space="preserve">= 38 вариант.</w:t>
      </w:r>
    </w:p>
    <w:p>
      <w:pPr>
        <w:pStyle w:val="BodyText"/>
      </w:pPr>
      <w:r>
        <w:rPr>
          <w:b/>
          <w:bCs/>
        </w:rPr>
        <w:t xml:space="preserve">Вариант 38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19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5,1 раза больше скорости браконьерской лодки.</w:t>
      </w:r>
    </w:p>
    <w:p>
      <w:pPr>
        <w:numPr>
          <w:ilvl w:val="0"/>
          <w:numId w:val="1002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2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2"/>
        </w:numPr>
      </w:pPr>
      <w:r>
        <w:t xml:space="preserve">Найдите точку пересечения траектории катера и лодки</w:t>
      </w:r>
    </w:p>
    <w:p>
      <w:pPr>
        <w:pStyle w:val="FirstParagraph"/>
      </w:pPr>
      <w:r>
        <w:t xml:space="preserve">Далее будут приведены рассуждения как в лабораторной работе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sSub>
              <m:e>
                <m:r>
                  <m:t>k</m:t>
                </m:r>
              </m:e>
              <m:sub>
                <m:r>
                  <m:t>0</m:t>
                </m:r>
              </m:sub>
            </m:sSub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= 19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5.1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6.1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4.1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p>
                <m:e>
                  <m:r>
                    <m:t>5.1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26.01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25.01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25.01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p>
      <w:pPr>
        <w:pStyle w:val="BodyText"/>
      </w:pPr>
      <w:r>
        <w:t xml:space="preserve">Найдем точку пересечения траектории катера и лодки. Для этого найдем аналитическое решение дифференциального уравнения, задающего траекторию движения катера.</w:t>
      </w:r>
    </w:p>
    <w:p>
      <w:pPr>
        <w:pStyle w:val="BodyText"/>
      </w:pPr>
      <w:r>
        <w:t xml:space="preserve">Решение Дифференциального уравнения и задачи Коши: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θ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25.01</m:t>
                  </m:r>
                </m:e>
              </m:ra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C</m:t>
          </m:r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θ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25.01</m:t>
                      </m:r>
                    </m:e>
                  </m:rad>
                </m:den>
              </m:f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6.1</m:t>
              </m:r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θ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25.01</m:t>
                      </m:r>
                    </m:e>
                  </m:rad>
                </m:den>
              </m:f>
            </m:sup>
          </m:sSup>
          <m:r>
            <m:rPr>
              <m:nor/>
              <m:sty m:val="p"/>
            </m:rPr>
            <m:t> – для случая (1)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4.1</m:t>
              </m:r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θ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25.01</m:t>
                      </m:r>
                    </m:e>
                  </m:rad>
                </m:den>
              </m:f>
            </m:sup>
          </m:sSup>
          <m:r>
            <m:rPr>
              <m:nor/>
              <m:sty m:val="p"/>
            </m:rPr>
            <m:t> – для случая (2)</m:t>
          </m:r>
        </m:oMath>
      </m:oMathPara>
    </w:p>
    <w:bookmarkStart w:id="35" w:name="построение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С помощью языка программирования Julia построим модель для приведенной выше системы дифференциальных уравнений.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/>
      </w:r>
      <w:r>
        <w:rPr>
          <w:rStyle w:val="CommentTok"/>
        </w:rPr>
        <w:t xml:space="preserve"># вычисление x для двух случаев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6.1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4.1</w:t>
      </w:r>
      <w:r>
        <w:br/>
      </w:r>
      <w:r>
        <w:br/>
      </w:r>
      <w:r>
        <w:rPr>
          <w:rStyle w:val="CommentTok"/>
        </w:rPr>
        <w:t xml:space="preserve"># начальные условия для 1 случая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#диапазон значений </w:t>
      </w:r>
      <w:r>
        <w:br/>
      </w:r>
      <w:r>
        <w:br/>
      </w:r>
      <w:r>
        <w:rPr>
          <w:rStyle w:val="CommentTok"/>
        </w:rPr>
        <w:t xml:space="preserve"># Начальные условия для 2 случая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#угол под которым двигается лодка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</w:t>
      </w:r>
      <w:r>
        <w:rPr>
          <w:rStyle w:val="CommentTok"/>
        </w:rPr>
        <w:t xml:space="preserve">#движение лодки браконьеров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#Функция, описывающая движение катера береговой охраны (ДУ)</w:t>
      </w:r>
      <w:r>
        <w:br/>
      </w:r>
      <w:r>
        <w:br/>
      </w:r>
      <w:r>
        <w:rPr>
          <w:rStyle w:val="CommentTok"/>
        </w:rPr>
        <w:t xml:space="preserve"># Постановка ДУ с ЗК для 1 случая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 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#шаг для красивой линии</w:t>
      </w:r>
      <w:r>
        <w:br/>
      </w:r>
      <w:r>
        <w:br/>
      </w:r>
      <w:r>
        <w:rPr>
          <w:rStyle w:val="CommentTok"/>
        </w:rPr>
        <w:t xml:space="preserve"># Постановка ДУ с ЗК для 2 случая</w:t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#построим траекторию движения лодки </w:t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#20 т.к. ограничение радиуса полярных координат 20 </w:t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Построим траекторию движения катера и лодки в первом случае (рис. 1):</w:t>
      </w:r>
    </w:p>
    <w:p>
      <w:pPr>
        <w:pStyle w:val="SourceCode"/>
      </w:pPr>
      <w:r>
        <w:rPr>
          <w:rStyle w:val="CommentTok"/>
        </w:rPr>
        <w:t xml:space="preserve"># Отрисовка траектории движения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катера (случай 1)"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#передаем время и решение, t - угол</w:t>
      </w:r>
      <w:r>
        <w:br/>
      </w:r>
      <w:r>
        <w:rPr>
          <w:rStyle w:val="CommentTok"/>
        </w:rPr>
        <w:t xml:space="preserve">#u - радиус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252521"/>
            <wp:effectExtent b="0" l="0" r="0" t="0"/>
            <wp:docPr descr="Траектория движения катера в 1 случа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Траектория движения катера в 1 случае</w:t>
      </w:r>
    </w:p>
    <w:p>
      <w:pPr>
        <w:pStyle w:val="BodyText"/>
      </w:pPr>
      <w:r>
        <w:t xml:space="preserve">Теперь найдем точную точку пересечения двух графиков с помощью найденного аналитического решения дифференциального уравнения в первом случае.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6.1</m:t>
              </m:r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θ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25.01</m:t>
                      </m:r>
                    </m:e>
                  </m:rad>
                </m:den>
              </m:f>
            </m:sup>
          </m:sSup>
          <m:r>
            <m:rPr>
              <m:nor/>
              <m:sty m:val="p"/>
            </m:rPr>
            <m:t> – для случая (1)</m:t>
          </m:r>
        </m:oMath>
      </m:oMathPara>
    </w:p>
    <w:p>
      <w:pPr>
        <w:pStyle w:val="SourceCode"/>
      </w:pPr>
      <w:r>
        <w:rPr>
          <w:rStyle w:val="CommentTok"/>
        </w:rPr>
        <w:t xml:space="preserve"># Точное решение ДУ, описывающего движение катера береговой охраны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rPr>
          <w:rStyle w:val="NormalTok"/>
        </w:rPr>
        <w:t xml:space="preserve">y_result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1 случая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"Точка пересечения лодки и катера для 1 случая: "</w:t>
      </w:r>
      <w:r>
        <w:rPr>
          <w:rStyle w:val="NormalTok"/>
        </w:rPr>
        <w:t xml:space="preserve">, y_result)</w:t>
      </w:r>
    </w:p>
    <w:p>
      <w:pPr>
        <w:pStyle w:val="FirstParagraph"/>
      </w:pPr>
      <w:r>
        <w:t xml:space="preserve">Получим следующий результат (рис. 2):</w:t>
      </w:r>
    </w:p>
    <w:p>
      <w:pPr>
        <w:pStyle w:val="CaptionedFigure"/>
      </w:pPr>
      <w:r>
        <w:drawing>
          <wp:inline>
            <wp:extent cx="3733800" cy="802009"/>
            <wp:effectExtent b="0" l="0" r="0" t="0"/>
            <wp:docPr descr="Нахождение точки пересечения графиков в 1 случае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Нахождение точки пересечения графиков в 1 случае</w:t>
      </w:r>
    </w:p>
    <w:p>
      <w:pPr>
        <w:pStyle w:val="BodyText"/>
      </w:pPr>
      <w:r>
        <w:t xml:space="preserve">Построим траекторию движения катера и лодки во втором случае (рис. 3):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катера (случай 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324896"/>
            <wp:effectExtent b="0" l="0" r="0" t="0"/>
            <wp:docPr descr="Траектория движения катера в 2 случае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Траектория движения катера в 2 случае</w:t>
      </w:r>
    </w:p>
    <w:p>
      <w:pPr>
        <w:pStyle w:val="BodyText"/>
      </w:pPr>
      <w:r>
        <w:t xml:space="preserve">Теперь найдем точную точку пересечения двух графиков с помощью найденного аналитического решения дифференциального уравнения во втором случае.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4.1</m:t>
              </m:r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θ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25.01</m:t>
                      </m:r>
                    </m:e>
                  </m:rad>
                </m:den>
              </m:f>
            </m:sup>
          </m:sSup>
          <m:r>
            <m:rPr>
              <m:nor/>
              <m:sty m:val="p"/>
            </m:rPr>
            <m:t> – для случая (2)</m:t>
          </m:r>
        </m:oMath>
      </m:oMathPara>
    </w:p>
    <w:p>
      <w:pPr>
        <w:pStyle w:val="SourceCode"/>
      </w:pPr>
      <w:r>
        <w:rPr>
          <w:rStyle w:val="CommentTok"/>
        </w:rPr>
        <w:t xml:space="preserve"># Точное решение ДУ, описывающего движение катера береговой охраны для 2 случая</w:t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+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25.01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rPr>
          <w:rStyle w:val="NormalTok"/>
        </w:rPr>
        <w:t xml:space="preserve">y2_result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2 случая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"Точка пересечения лодки и катера для 2 случая: "</w:t>
      </w:r>
      <w:r>
        <w:rPr>
          <w:rStyle w:val="NormalTok"/>
        </w:rPr>
        <w:t xml:space="preserve">, y2_result)</w:t>
      </w:r>
    </w:p>
    <w:p>
      <w:pPr>
        <w:pStyle w:val="FirstParagraph"/>
      </w:pPr>
      <w:r>
        <w:t xml:space="preserve">Получим следующее значение (рис. 4):</w:t>
      </w:r>
    </w:p>
    <w:p>
      <w:pPr>
        <w:pStyle w:val="CaptionedFigure"/>
      </w:pPr>
      <w:r>
        <w:drawing>
          <wp:inline>
            <wp:extent cx="3733800" cy="824547"/>
            <wp:effectExtent b="0" l="0" r="0" t="0"/>
            <wp:docPr descr="Нахождение точки пересечения графиков в 2 случае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Нахождение точки пересечения графиков в 2 случае</w:t>
      </w:r>
    </w:p>
    <w:bookmarkEnd w:id="35"/>
    <w:bookmarkStart w:id="39" w:name="реализация-в-scila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в scilab</w:t>
      </w:r>
    </w:p>
    <w:p>
      <w:pPr>
        <w:pStyle w:val="FirstParagraph"/>
      </w:pPr>
      <w:r>
        <w:t xml:space="preserve">К сожалению, OpenModelica не поддерживает полярыне координаты, поэтому построила модель в scilab.</w:t>
      </w:r>
    </w:p>
    <w:p>
      <w:pPr>
        <w:pStyle w:val="SourceCode"/>
      </w:pPr>
      <w:r>
        <w:rPr>
          <w:rStyle w:val="VerbatimChar"/>
        </w:rPr>
        <w:t xml:space="preserve">// Исходные данные</w:t>
      </w:r>
      <w:r>
        <w:br/>
      </w:r>
      <w:r>
        <w:rPr>
          <w:rStyle w:val="VerbatimChar"/>
        </w:rPr>
        <w:t xml:space="preserve">s = 19; // начальное расстояние от лодки до катера</w:t>
      </w:r>
      <w:r>
        <w:br/>
      </w:r>
      <w:r>
        <w:rPr>
          <w:rStyle w:val="VerbatimChar"/>
        </w:rPr>
        <w:t xml:space="preserve">n = 5.1;  // отношение скоростей катера и лодки</w:t>
      </w:r>
      <w:r>
        <w:br/>
      </w:r>
      <w:r>
        <w:rPr>
          <w:rStyle w:val="VerbatimChar"/>
        </w:rPr>
        <w:t xml:space="preserve">fi = %pi / 4; // угол направления движения лодки</w:t>
      </w:r>
      <w:r>
        <w:br/>
      </w:r>
      <w:r>
        <w:br/>
      </w:r>
      <w:r>
        <w:rPr>
          <w:rStyle w:val="VerbatimChar"/>
        </w:rPr>
        <w:t xml:space="preserve">// 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 = f(theta, r)</w:t>
      </w:r>
      <w:r>
        <w:br/>
      </w:r>
      <w:r>
        <w:rPr>
          <w:rStyle w:val="VerbatimChar"/>
        </w:rPr>
        <w:t xml:space="preserve">    dr = r / sqrt(n*n - 1); 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Начальные условия для первого случая (катер ближе к полюсу)</w:t>
      </w:r>
      <w:r>
        <w:br/>
      </w:r>
      <w:r>
        <w:rPr>
          <w:rStyle w:val="VerbatimChar"/>
        </w:rPr>
        <w:t xml:space="preserve">r0_1 = s / (n + 1); // x1 = k / (n + 1)</w:t>
      </w:r>
      <w:r>
        <w:br/>
      </w:r>
      <w:r>
        <w:rPr>
          <w:rStyle w:val="VerbatimChar"/>
        </w:rPr>
        <w:t xml:space="preserve">theta0_1 = 0;</w:t>
      </w:r>
      <w:r>
        <w:br/>
      </w:r>
      <w:r>
        <w:br/>
      </w:r>
      <w:r>
        <w:rPr>
          <w:rStyle w:val="VerbatimChar"/>
        </w:rPr>
        <w:t xml:space="preserve">theta = 0:0.01:2*%pi;</w:t>
      </w:r>
      <w:r>
        <w:br/>
      </w:r>
      <w:r>
        <w:rPr>
          <w:rStyle w:val="VerbatimChar"/>
        </w:rPr>
        <w:t xml:space="preserve">r1 = ode(r0_1, theta0_1, theta, f);</w:t>
      </w:r>
      <w:r>
        <w:br/>
      </w:r>
      <w:r>
        <w:br/>
      </w:r>
      <w:r>
        <w:rPr>
          <w:rStyle w:val="VerbatimChar"/>
        </w:rPr>
        <w:t xml:space="preserve">// Начальные условия для второго случая (катер дальше от полюса)</w:t>
      </w:r>
      <w:r>
        <w:br/>
      </w:r>
      <w:r>
        <w:rPr>
          <w:rStyle w:val="VerbatimChar"/>
        </w:rPr>
        <w:t xml:space="preserve">r0_2 = s / (n - 1); // x2 = k / (n - 1)</w:t>
      </w:r>
      <w:r>
        <w:br/>
      </w:r>
      <w:r>
        <w:rPr>
          <w:rStyle w:val="VerbatimChar"/>
        </w:rPr>
        <w:t xml:space="preserve">theta0_2 = -%pi;</w:t>
      </w:r>
      <w:r>
        <w:br/>
      </w:r>
      <w:r>
        <w:rPr>
          <w:rStyle w:val="VerbatimChar"/>
        </w:rPr>
        <w:t xml:space="preserve">theta2 = -%pi:0.01:%pi;</w:t>
      </w:r>
      <w:r>
        <w:br/>
      </w:r>
      <w:r>
        <w:rPr>
          <w:rStyle w:val="VerbatimChar"/>
        </w:rPr>
        <w:t xml:space="preserve">r2 = ode(r0_2, theta0_2, theta2, f);</w:t>
      </w:r>
      <w:r>
        <w:br/>
      </w:r>
      <w:r>
        <w:br/>
      </w:r>
      <w:r>
        <w:rPr>
          <w:rStyle w:val="VerbatimChar"/>
        </w:rPr>
        <w:t xml:space="preserve">// Функция движения лодки браконьеров</w:t>
      </w:r>
      <w:r>
        <w:br/>
      </w:r>
      <w:r>
        <w:rPr>
          <w:rStyle w:val="VerbatimChar"/>
        </w:rPr>
        <w:t xml:space="preserve">function xt = f2(t)</w:t>
      </w:r>
      <w:r>
        <w:br/>
      </w:r>
      <w:r>
        <w:rPr>
          <w:rStyle w:val="VerbatimChar"/>
        </w:rPr>
        <w:t xml:space="preserve">    xt = tan(fi) * 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 = 0:1:15;</w:t>
      </w:r>
      <w:r>
        <w:br/>
      </w:r>
      <w:r>
        <w:br/>
      </w:r>
      <w:r>
        <w:rPr>
          <w:rStyle w:val="VerbatimChar"/>
        </w:rPr>
        <w:t xml:space="preserve">// Графики</w:t>
      </w:r>
      <w:r>
        <w:br/>
      </w:r>
      <w:r>
        <w:rPr>
          <w:rStyle w:val="VerbatimChar"/>
        </w:rPr>
        <w:t xml:space="preserve">clf;</w:t>
      </w:r>
      <w:r>
        <w:br/>
      </w:r>
      <w:r>
        <w:rPr>
          <w:rStyle w:val="VerbatimChar"/>
        </w:rPr>
        <w:t xml:space="preserve">subplot(1,2,1);</w:t>
      </w:r>
      <w:r>
        <w:br/>
      </w:r>
      <w:r>
        <w:rPr>
          <w:rStyle w:val="VerbatimChar"/>
        </w:rPr>
        <w:t xml:space="preserve">polarplot(theta, r1, style=color('green')); // катер (случай 1)</w:t>
      </w:r>
      <w:r>
        <w:br/>
      </w:r>
      <w:r>
        <w:rPr>
          <w:rStyle w:val="VerbatimChar"/>
        </w:rPr>
        <w:t xml:space="preserve">plot2d(t, f2(t), style=color('red')); // лодка</w:t>
      </w:r>
      <w:r>
        <w:br/>
      </w:r>
      <w:r>
        <w:br/>
      </w:r>
      <w:r>
        <w:rPr>
          <w:rStyle w:val="VerbatimChar"/>
        </w:rPr>
        <w:t xml:space="preserve">subplot(1,2,2);</w:t>
      </w:r>
      <w:r>
        <w:br/>
      </w:r>
      <w:r>
        <w:rPr>
          <w:rStyle w:val="VerbatimChar"/>
        </w:rPr>
        <w:t xml:space="preserve">polarplot(theta2, r2, style=color('blue')); // катер (случай 2)</w:t>
      </w:r>
      <w:r>
        <w:br/>
      </w:r>
      <w:r>
        <w:rPr>
          <w:rStyle w:val="VerbatimChar"/>
        </w:rPr>
        <w:t xml:space="preserve">plot2d(t, f2(t), style=color('red')); // лодка</w:t>
      </w:r>
      <w:r>
        <w:br/>
      </w:r>
      <w:r>
        <w:br/>
      </w:r>
      <w:r>
        <w:rPr>
          <w:rStyle w:val="VerbatimChar"/>
        </w:rPr>
        <w:t xml:space="preserve">// Отображение графиков</w:t>
      </w:r>
      <w:r>
        <w:br/>
      </w:r>
      <w:r>
        <w:rPr>
          <w:rStyle w:val="VerbatimChar"/>
        </w:rPr>
        <w:t xml:space="preserve">xtitle("Траектории движения катера и лодки (случай 1 - слева, случай 2 - справа", "θ", "r");</w:t>
      </w:r>
      <w:r>
        <w:br/>
      </w:r>
      <w:r>
        <w:rPr>
          <w:rStyle w:val="VerbatimChar"/>
        </w:rPr>
        <w:t xml:space="preserve">legend("Катер (случай 1)", "Лодка", "Катер (случай 2)");</w:t>
      </w:r>
    </w:p>
    <w:p>
      <w:pPr>
        <w:pStyle w:val="FirstParagraph"/>
      </w:pPr>
      <w:r>
        <w:t xml:space="preserve">Получим следующие графики (рис. 5).</w:t>
      </w:r>
    </w:p>
    <w:p>
      <w:pPr>
        <w:pStyle w:val="CaptionedFigure"/>
      </w:pPr>
      <w:r>
        <w:drawing>
          <wp:inline>
            <wp:extent cx="3733800" cy="2056156"/>
            <wp:effectExtent b="0" l="0" r="0" t="0"/>
            <wp:docPr descr="Траектория движения катера на графиках в scilab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Траектория движения катера на графиках в scilab</w:t>
      </w:r>
    </w:p>
    <w:p>
      <w:pPr>
        <w:pStyle w:val="BodyText"/>
      </w:pPr>
      <w:r>
        <w:t xml:space="preserve">Графики, полученные в Scilab и Julia совпали, значит все сделано верно.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построила математическую модель для выбора правильной стратегии при решении примера задачи о погоне.</w:t>
      </w:r>
    </w:p>
    <w:bookmarkEnd w:id="41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3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Кривая погони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https://ru.wikipedia.org/wiki/Кривая_погони</w:t>
        </w:r>
      </w:hyperlink>
      <w:r>
        <w:t xml:space="preserve">.</w:t>
      </w:r>
    </w:p>
    <w:bookmarkEnd w:id="43"/>
    <w:bookmarkStart w:id="45" w:name="ref-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С. К.Д.</w:t>
      </w:r>
      <w:r>
        <w:t xml:space="preserve"> </w:t>
      </w:r>
      <w:hyperlink r:id="rId44">
        <w:r>
          <w:rPr>
            <w:rStyle w:val="Hyperlink"/>
          </w:rPr>
          <w:t xml:space="preserve">Лабораторная работа 2. Задача о погоне</w:t>
        </w:r>
      </w:hyperlink>
      <w:r>
        <w:t xml:space="preserve"> </w:t>
      </w:r>
      <w:r>
        <w:t xml:space="preserve">[Электронный ресурс].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44" Target="" TargetMode="External" /><Relationship Type="http://schemas.openxmlformats.org/officeDocument/2006/relationships/hyperlink" Id="rId42" Target="https://ru.wikipedia.org/wiki/&#1050;&#1088;&#1080;&#1074;&#1072;&#1103;_&#1087;&#1086;&#1075;&#1086;&#1085;&#108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" TargetMode="External" /><Relationship Type="http://schemas.openxmlformats.org/officeDocument/2006/relationships/hyperlink" Id="rId42" Target="https://ru.wikipedia.org/wiki/&#1050;&#1088;&#1080;&#1074;&#1072;&#1103;_&#1087;&#1086;&#1075;&#1086;&#1085;&#108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Дворкина Ева Владимировна</dc:creator>
  <dc:language>ru-RU</dc:language>
  <cp:keywords/>
  <dcterms:created xsi:type="dcterms:W3CDTF">2025-03-08T18:51:38Z</dcterms:created>
  <dcterms:modified xsi:type="dcterms:W3CDTF">2025-03-08T18:51:38Z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 погоне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