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4.png" ContentType="image/png"/>
  <Override PartName="/word/media/rId61.png" ContentType="image/png"/>
  <Override PartName="/word/media/rId38.png" ContentType="image/png"/>
  <Override PartName="/word/media/rId45.png" ContentType="image/png"/>
  <Override PartName="/word/media/rId51.png" ContentType="image/png"/>
  <Override PartName="/word/media/rId58.png" ContentType="image/png"/>
  <Override PartName="/word/media/rId64.png" ContentType="image/png"/>
  <Override PartName="/word/media/rId35.png" ContentType="image/png"/>
  <Override PartName="/word/media/rId41.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Дворкина</w:t>
      </w:r>
      <w:r>
        <w:t xml:space="preserve"> </w:t>
      </w:r>
      <w:r>
        <w:t xml:space="preserve">Ева</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Исследовать математическую модель гармонического осциллятора.</w:t>
      </w:r>
    </w:p>
    <w:bookmarkEnd w:id="20"/>
    <w:bookmarkStart w:id="22" w:name="задание"/>
    <w:p>
      <w:pPr>
        <w:pStyle w:val="Heading1"/>
      </w:pPr>
      <w:r>
        <w:rPr>
          <w:rStyle w:val="SectionNumber"/>
        </w:rPr>
        <w:t xml:space="preserve">2</w:t>
      </w:r>
      <w:r>
        <w:tab/>
      </w:r>
      <w:r>
        <w:t xml:space="preserve">Задание</w:t>
      </w:r>
    </w:p>
    <w:bookmarkStart w:id="21" w:name="вариант-38"/>
    <w:p>
      <w:pPr>
        <w:pStyle w:val="Heading2"/>
      </w:pPr>
      <w:r>
        <w:rPr>
          <w:rStyle w:val="SectionNumber"/>
        </w:rPr>
        <w:t xml:space="preserve">2.1</w:t>
      </w:r>
      <w:r>
        <w:tab/>
      </w:r>
      <w:r>
        <w:t xml:space="preserve">Вариант 38</w:t>
      </w:r>
    </w:p>
    <w:p>
      <w:pPr>
        <w:pStyle w:val="FirstParagraph"/>
      </w:pPr>
      <w:r>
        <w:t xml:space="preserve">Постройте фазовый портрет гармонического осциллятора и решение уравнения гармонического осциллятора для следующих случаев</w:t>
      </w:r>
    </w:p>
    <w:p>
      <w:pPr>
        <w:pStyle w:val="Compact"/>
        <w:numPr>
          <w:ilvl w:val="0"/>
          <w:numId w:val="1001"/>
        </w:numPr>
      </w:pPr>
      <w:r>
        <w:t xml:space="preserve">Колебания гармонического осциллятора без затуханий и без действий внешней силы</w:t>
      </w:r>
      <w:r>
        <w:t xml:space="preserve"> </w:t>
      </w:r>
      <m:oMath>
        <m:acc>
          <m:accPr>
            <m:chr m:val="̈"/>
          </m:accPr>
          <m:e>
            <m:r>
              <m:t>x</m:t>
            </m:r>
          </m:e>
        </m:acc>
        <m:r>
          <m:rPr>
            <m:sty m:val="p"/>
          </m:rPr>
          <m:t>+</m:t>
        </m:r>
        <m:r>
          <m:t>21</m:t>
        </m:r>
        <m:r>
          <m:t>x</m:t>
        </m:r>
        <m:r>
          <m:rPr>
            <m:sty m:val="p"/>
          </m:rPr>
          <m:t>=</m:t>
        </m:r>
        <m:r>
          <m:t>0</m:t>
        </m:r>
      </m:oMath>
    </w:p>
    <w:p>
      <w:pPr>
        <w:pStyle w:val="Compact"/>
        <w:numPr>
          <w:ilvl w:val="0"/>
          <w:numId w:val="1001"/>
        </w:numPr>
      </w:pPr>
      <w:r>
        <w:t xml:space="preserve">Колебания гармонического осциллятора c затуханием и без действий внешней силы</w:t>
      </w:r>
      <w:r>
        <w:t xml:space="preserve"> </w:t>
      </w:r>
      <m:oMath>
        <m:acc>
          <m:accPr>
            <m:chr m:val="̈"/>
          </m:accPr>
          <m:e>
            <m:r>
              <m:t>x</m:t>
            </m:r>
          </m:e>
        </m:acc>
        <m:r>
          <m:rPr>
            <m:sty m:val="p"/>
          </m:rPr>
          <m:t>+</m:t>
        </m:r>
        <m:r>
          <m:t>2.2</m:t>
        </m:r>
        <m:acc>
          <m:accPr>
            <m:chr m:val="̇"/>
          </m:accPr>
          <m:e>
            <m:r>
              <m:t>x</m:t>
            </m:r>
          </m:e>
        </m:acc>
        <m:r>
          <m:rPr>
            <m:sty m:val="p"/>
          </m:rPr>
          <m:t>+</m:t>
        </m:r>
        <m:r>
          <m:t>2.3</m:t>
        </m:r>
        <m:r>
          <m:t>x</m:t>
        </m:r>
        <m:r>
          <m:rPr>
            <m:sty m:val="p"/>
          </m:rPr>
          <m:t>=</m:t>
        </m:r>
        <m:r>
          <m:t>0</m:t>
        </m:r>
      </m:oMath>
    </w:p>
    <w:p>
      <w:pPr>
        <w:pStyle w:val="Compact"/>
        <w:numPr>
          <w:ilvl w:val="0"/>
          <w:numId w:val="1001"/>
        </w:numPr>
      </w:pPr>
      <w:r>
        <w:t xml:space="preserve">Колебания гармонического осциллятора c затуханием и под действием внешней силы</w:t>
      </w:r>
      <w:r>
        <w:t xml:space="preserve"> </w:t>
      </w:r>
      <m:oMath>
        <m:acc>
          <m:accPr>
            <m:chr m:val="̈"/>
          </m:accPr>
          <m:e>
            <m:r>
              <m:t>x</m:t>
            </m:r>
          </m:e>
        </m:acc>
        <m:r>
          <m:rPr>
            <m:sty m:val="p"/>
          </m:rPr>
          <m:t>+</m:t>
        </m:r>
        <m:r>
          <m:t>2.4</m:t>
        </m:r>
        <m:acc>
          <m:accPr>
            <m:chr m:val="̇"/>
          </m:accPr>
          <m:e>
            <m:r>
              <m:t>x</m:t>
            </m:r>
          </m:e>
        </m:acc>
        <m:r>
          <m:rPr>
            <m:sty m:val="p"/>
          </m:rPr>
          <m:t>+</m:t>
        </m:r>
        <m:r>
          <m:t>2.5</m:t>
        </m:r>
        <m:r>
          <m:t>x</m:t>
        </m:r>
        <m:r>
          <m:rPr>
            <m:sty m:val="p"/>
          </m:rPr>
          <m:t>=</m:t>
        </m:r>
        <m:r>
          <m:t>0.2</m:t>
        </m:r>
        <m:r>
          <m:rPr>
            <m:sty m:val="p"/>
          </m:rPr>
          <m:t>sin</m:t>
        </m:r>
        <m:d>
          <m:dPr>
            <m:begChr m:val="("/>
            <m:endChr m:val=")"/>
            <m:sepChr m:val=""/>
            <m:grow/>
          </m:dPr>
          <m:e>
            <m:r>
              <m:t>2.6</m:t>
            </m:r>
            <m:r>
              <m:t>t</m:t>
            </m:r>
          </m:e>
        </m:d>
      </m:oMath>
    </w:p>
    <w:p>
      <w:pPr>
        <w:pStyle w:val="FirstParagraph"/>
      </w:pPr>
      <w:r>
        <w:t xml:space="preserve">На интервале</w:t>
      </w:r>
      <w:r>
        <w:t xml:space="preserve"> </w:t>
      </w:r>
      <m:oMath>
        <m:r>
          <m:t>t</m:t>
        </m:r>
        <m:r>
          <m:rPr>
            <m:sty m:val="p"/>
          </m:rPr>
          <m:t>∈</m:t>
        </m:r>
        <m:d>
          <m:dPr>
            <m:begChr m:val="["/>
            <m:endChr m:val="]"/>
            <m:sepChr m:val=""/>
            <m:grow/>
          </m:dPr>
          <m:e>
            <m:r>
              <m:t>0</m:t>
            </m:r>
            <m:r>
              <m:rPr>
                <m:sty m:val="p"/>
              </m:rPr>
              <m:t>;</m:t>
            </m:r>
            <m:r>
              <m:t>72</m:t>
            </m:r>
          </m:e>
        </m:d>
      </m:oMath>
      <w:r>
        <w:t xml:space="preserve"> </w:t>
      </w:r>
      <w:r>
        <w:t xml:space="preserve">(шаг 0.05) с начальными условиями</w:t>
      </w:r>
      <w:r>
        <w:t xml:space="preserve"> </w:t>
      </w:r>
      <m:oMath>
        <m:sSub>
          <m:e>
            <m:r>
              <m:t>x</m:t>
            </m:r>
          </m:e>
          <m:sub>
            <m:r>
              <m:t>0</m:t>
            </m:r>
          </m:sub>
        </m:sSub>
        <m:r>
          <m:rPr>
            <m:sty m:val="p"/>
          </m:rPr>
          <m:t>=</m:t>
        </m:r>
        <m:r>
          <m:t>1.2</m:t>
        </m:r>
        <m:r>
          <m:rPr>
            <m:sty m:val="p"/>
          </m:rPr>
          <m:t>,</m:t>
        </m:r>
        <m:r>
          <m:t> </m:t>
        </m:r>
        <m:sSub>
          <m:e>
            <m:r>
              <m:t>y</m:t>
            </m:r>
          </m:e>
          <m:sub>
            <m:r>
              <m:t>0</m:t>
            </m:r>
          </m:sub>
        </m:sSub>
        <m:r>
          <m:rPr>
            <m:sty m:val="p"/>
          </m:rPr>
          <m:t>=</m:t>
        </m:r>
        <m:r>
          <m:rPr>
            <m:sty m:val="p"/>
          </m:rPr>
          <m:t>−</m:t>
        </m:r>
        <m:r>
          <m:t>1.2</m:t>
        </m:r>
      </m:oMath>
    </w:p>
    <w:bookmarkEnd w:id="21"/>
    <w:bookmarkEnd w:id="22"/>
    <w:bookmarkStart w:id="29" w:name="теоретическое-введение"/>
    <w:p>
      <w:pPr>
        <w:pStyle w:val="Heading1"/>
      </w:pPr>
      <w:r>
        <w:rPr>
          <w:rStyle w:val="SectionNumber"/>
        </w:rPr>
        <w:t xml:space="preserve">3</w:t>
      </w:r>
      <w:r>
        <w:tab/>
      </w:r>
      <w:r>
        <w:t xml:space="preserve">Теоретическое введение</w:t>
      </w:r>
    </w:p>
    <w:bookmarkStart w:id="28" w:name="модель-гармонического-осциллятора"/>
    <w:p>
      <w:pPr>
        <w:pStyle w:val="Heading2"/>
      </w:pPr>
      <w:r>
        <w:rPr>
          <w:rStyle w:val="SectionNumber"/>
        </w:rPr>
        <w:t xml:space="preserve">3.1</w:t>
      </w:r>
      <w:r>
        <w:tab/>
      </w:r>
      <w:r>
        <w:t xml:space="preserve">Модель гармонического осциллятора</w:t>
      </w:r>
    </w:p>
    <w:p>
      <w:pPr>
        <w:pStyle w:val="FirstParagraph"/>
      </w:pPr>
      <w:r>
        <w:t xml:space="preserve">Гармонические колебания — колебания, при которых физическая величина изменяется с течением времени по гармоническому (синусоидальному, косинусоидальному) закону</w:t>
      </w:r>
      <w:r>
        <w:t xml:space="preserve"> </w:t>
      </w:r>
      <w:r>
        <w:t xml:space="preserve">[1]</w:t>
      </w:r>
      <w:r>
        <w:t xml:space="preserve">.</w:t>
      </w:r>
    </w:p>
    <w:p>
      <w:pPr>
        <w:pStyle w:val="BodyText"/>
      </w:pPr>
      <w:r>
        <w:t xml:space="preserve">Гармоническое колебание является специальным, частным видом периодического колебания. Периодическим называется повторяющееся движение, у которого каждый цикл в точности воспроизводит любой другой цикл. Этот специальный вид колебания очень важен, так как он чрезвычайно часто встречается в самых различных колебательных системах. Колебание груза на пружине, камертона, маятника, зажатой металлической пластинки как раз и является по своей форме гармоническим. Следует заметить, что при больших амплитудах колебания указанных систем имеют несколько более сложную форму, но они тем ближе к гармоническому, чем меньше амплитуда колебаний</w:t>
      </w:r>
      <w:r>
        <w:t xml:space="preserve"> </w:t>
      </w:r>
      <w:r>
        <w:t xml:space="preserve">[2]</w:t>
      </w:r>
      <w:r>
        <w:t xml:space="preserve">.</w:t>
      </w:r>
    </w:p>
    <w:p>
      <w:pPr>
        <w:pStyle w:val="BodyText"/>
      </w:pPr>
      <w:r>
        <w:t xml:space="preserve">Гармонический осциллятор (в классической механике) — система, которая при выведении её из положения равновесия испытывает действие возвращающей силы F, пропорциональной смещению</w:t>
      </w:r>
      <w:r>
        <w:t xml:space="preserve"> </w:t>
      </w:r>
      <m:oMath>
        <m:r>
          <m:t>x</m:t>
        </m:r>
      </m:oMath>
      <w:r>
        <w:t xml:space="preserve"> </w:t>
      </w:r>
      <w:r>
        <w:t xml:space="preserve">[3]</w:t>
      </w:r>
    </w:p>
    <w:p>
      <w:pPr>
        <w:pStyle w:val="BodyText"/>
      </w:pPr>
      <w: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 Уравнение свободных колебаний гармонического осциллятора имеет следующий вид (1)</w:t>
      </w:r>
    </w:p>
    <w:p>
      <w:pPr>
        <w:pStyle w:val="BodyText"/>
      </w:pPr>
      <w:bookmarkStart w:id="23" w:name="eq:eq:a"/>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r>
            <m:t>  </m:t>
          </m:r>
          <m:d>
            <m:dPr>
              <m:begChr m:val="("/>
              <m:endChr m:val=")"/>
              <m:sepChr m:val=""/>
              <m:grow/>
            </m:dPr>
            <m:e>
              <m:r>
                <m:t>1</m:t>
              </m:r>
            </m:e>
          </m:d>
        </m:oMath>
      </m:oMathPara>
      <w:bookmarkEnd w:id="23"/>
    </w:p>
    <w:p>
      <w:pPr>
        <w:pStyle w:val="FirstParagraph"/>
      </w:pPr>
      <w:r>
        <w:t xml:space="preserve">где</w:t>
      </w:r>
      <w:r>
        <w:t xml:space="preserve"> </w:t>
      </w:r>
      <m:oMath>
        <m:r>
          <m:t>x</m:t>
        </m:r>
      </m:oMath>
      <w:r>
        <w:t xml:space="preserve"> </w:t>
      </w:r>
      <w:r>
        <w:t xml:space="preserve">— переменная, описывающая состояние системы (смещение грузика, заряд конденсатора и т.д.),</w:t>
      </w:r>
      <w:r>
        <w:t xml:space="preserve"> </w:t>
      </w:r>
      <m:oMath>
        <m:r>
          <m:t>γ</m:t>
        </m:r>
      </m:oMath>
      <w:r>
        <w:t xml:space="preserve"> </w:t>
      </w:r>
      <w:r>
        <w:t xml:space="preserve">— параметр, характеризующий потери энергии (трение в механической системе, сопротивление в контуре),</w:t>
      </w:r>
      <w:r>
        <w:t xml:space="preserve"> </w:t>
      </w:r>
      <m:oMath>
        <m:sSub>
          <m:e>
            <m:r>
              <m:t>ω</m:t>
            </m:r>
          </m:e>
          <m:sub>
            <m:r>
              <m:t>0</m:t>
            </m:r>
          </m:sub>
        </m:sSub>
      </m:oMath>
      <w:r>
        <w:t xml:space="preserve"> </w:t>
      </w:r>
      <w:r>
        <w:t xml:space="preserve">— собственная частота колебаний,</w:t>
      </w:r>
      <w:r>
        <w:t xml:space="preserve"> </w:t>
      </w:r>
      <m:oMath>
        <m:r>
          <m:t>t</m:t>
        </m:r>
      </m:oMath>
      <w:r>
        <w:t xml:space="preserve"> </w:t>
      </w:r>
      <w:r>
        <w:t xml:space="preserve">— время. (Обозначения</w:t>
      </w:r>
      <w:r>
        <w:t xml:space="preserve"> </w:t>
      </w:r>
      <m:oMath>
        <m:acc>
          <m:accPr>
            <m:chr m:val="̈"/>
          </m:accPr>
          <m:e>
            <m:r>
              <m:t>x</m:t>
            </m:r>
          </m:e>
        </m:acc>
        <m:r>
          <m:rPr>
            <m:sty m:val="p"/>
          </m:rPr>
          <m:t>=</m:t>
        </m:r>
        <m:f>
          <m:fPr>
            <m:type m:val="bar"/>
          </m:fPr>
          <m:num>
            <m:sSup>
              <m:e>
                <m:r>
                  <m:rPr>
                    <m:sty m:val="p"/>
                  </m:rPr>
                  <m:t>∂</m:t>
                </m:r>
              </m:e>
              <m:sup>
                <m:r>
                  <m:t>2</m:t>
                </m:r>
              </m:sup>
            </m:sSup>
            <m:r>
              <m:t>x</m:t>
            </m:r>
          </m:num>
          <m:den>
            <m:r>
              <m:rPr>
                <m:sty m:val="p"/>
              </m:rPr>
              <m:t>∂</m:t>
            </m:r>
            <m:sSup>
              <m:e>
                <m:r>
                  <m:t>t</m:t>
                </m:r>
              </m:e>
              <m:sup>
                <m:r>
                  <m:t>2</m:t>
                </m:r>
              </m:sup>
            </m:sSup>
          </m:den>
        </m:f>
        <m:r>
          <m:rPr>
            <m:sty m:val="p"/>
          </m:rPr>
          <m:t>,</m:t>
        </m:r>
        <m:acc>
          <m:accPr>
            <m:chr m:val="̇"/>
          </m:accPr>
          <m:e>
            <m:r>
              <m:t>x</m:t>
            </m:r>
          </m:e>
        </m:acc>
        <m:r>
          <m:rPr>
            <m:sty m:val="p"/>
          </m:rPr>
          <m:t>=</m:t>
        </m:r>
        <m:f>
          <m:fPr>
            <m:type m:val="bar"/>
          </m:fPr>
          <m:num>
            <m:r>
              <m:rPr>
                <m:sty m:val="p"/>
              </m:rPr>
              <m:t>∂</m:t>
            </m:r>
            <m:r>
              <m:t>x</m:t>
            </m:r>
          </m:num>
          <m:den>
            <m:r>
              <m:rPr>
                <m:sty m:val="p"/>
              </m:rPr>
              <m:t>∂</m:t>
            </m:r>
            <m:r>
              <m:t>t</m:t>
            </m:r>
          </m:den>
        </m:f>
      </m:oMath>
      <w:r>
        <w:t xml:space="preserve">)</w:t>
      </w:r>
    </w:p>
    <w:p>
      <w:pPr>
        <w:pStyle w:val="BodyText"/>
      </w:pPr>
      <w:r>
        <w:t xml:space="preserve">Уравнение (1) есть линейное однородное дифференциальное уравнение второго порядка и оно является примером линейной динамической системы.</w:t>
      </w:r>
    </w:p>
    <w:p>
      <w:pPr>
        <w:pStyle w:val="BodyText"/>
      </w:pPr>
      <w:r>
        <w:t xml:space="preserve">При отсутствии потерь в системе (</w:t>
      </w:r>
      <m:oMath>
        <m:r>
          <m:t>γ</m:t>
        </m:r>
        <m:r>
          <m:rPr>
            <m:sty m:val="p"/>
          </m:rPr>
          <m:t>=</m:t>
        </m:r>
        <m:r>
          <m:t>0</m:t>
        </m:r>
      </m:oMath>
      <w:r>
        <w:t xml:space="preserve">) вместо уравнения (1) получаем</w:t>
      </w:r>
      <w:r>
        <w:t xml:space="preserve"> </w:t>
      </w:r>
      <w:r>
        <w:t xml:space="preserve">уравнение консервативного осциллятора энергия колебания которого сохраняется во времени.</w:t>
      </w:r>
    </w:p>
    <w:p>
      <w:pPr>
        <w:pStyle w:val="BodyText"/>
      </w:pPr>
      <w:bookmarkStart w:id="24" w:name="eq:eq:b"/>
      <m:oMathPara>
        <m:oMathParaPr>
          <m:jc m:val="center"/>
        </m:oMathParaPr>
        <m:oMath>
          <m:acc>
            <m:accPr>
              <m:chr m:val="̈"/>
            </m:accPr>
            <m:e>
              <m:r>
                <m:t>x</m:t>
              </m:r>
            </m:e>
          </m:acc>
          <m:r>
            <m:rPr>
              <m:sty m:val="p"/>
            </m:rPr>
            <m:t>+</m:t>
          </m:r>
          <m:sSubSup>
            <m:e>
              <m:r>
                <m:t>ω</m:t>
              </m:r>
            </m:e>
            <m:sub>
              <m:r>
                <m:t>0</m:t>
              </m:r>
            </m:sub>
            <m:sup>
              <m:r>
                <m:t>2</m:t>
              </m:r>
            </m:sup>
          </m:sSubSup>
          <m:r>
            <m:t>x</m:t>
          </m:r>
          <m:r>
            <m:rPr>
              <m:sty m:val="p"/>
            </m:rPr>
            <m:t>=</m:t>
          </m:r>
          <m:r>
            <m:t>0</m:t>
          </m:r>
          <m:r>
            <m:t>  </m:t>
          </m:r>
          <m:d>
            <m:dPr>
              <m:begChr m:val="("/>
              <m:endChr m:val=")"/>
              <m:sepChr m:val=""/>
              <m:grow/>
            </m:dPr>
            <m:e>
              <m:r>
                <m:t>2</m:t>
              </m:r>
            </m:e>
          </m:d>
        </m:oMath>
      </m:oMathPara>
      <w:bookmarkEnd w:id="24"/>
    </w:p>
    <w:p>
      <w:pPr>
        <w:pStyle w:val="FirstParagraph"/>
      </w:pPr>
      <w:r>
        <w:t xml:space="preserve">Для однозначной разрешимости уравнения второго порядка (2) необходимо</w:t>
      </w:r>
      <w:r>
        <w:t xml:space="preserve"> </w:t>
      </w:r>
      <w:r>
        <w:t xml:space="preserve">задать два начальных условия вида</w:t>
      </w:r>
    </w:p>
    <w:p>
      <w:pPr>
        <w:pStyle w:val="BodyText"/>
      </w:pPr>
      <w:bookmarkStart w:id="25" w:name="eq:eq:c"/>
      <m:oMathPara>
        <m:oMathParaPr>
          <m:jc m:val="center"/>
        </m:oMathParaPr>
        <m:oMath>
          <m:d>
            <m:dPr>
              <m:begChr m:val="{"/>
              <m:endChr m:val=""/>
              <m:sepChr m:val=""/>
              <m:grow/>
            </m:dPr>
            <m:e>
              <m:m>
                <m:mPr>
                  <m:baseJc m:val="center"/>
                  <m:plcHide m:val="on"/>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acc>
                      <m:accPr>
                        <m:chr m:val="̇"/>
                      </m:accPr>
                      <m:e>
                        <m:r>
                          <m:t>x</m:t>
                        </m:r>
                      </m:e>
                    </m:acc>
                    <m:d>
                      <m:dPr>
                        <m:begChr m:val="("/>
                        <m:endChr m:val=")"/>
                        <m:sepChr m:val=""/>
                        <m:grow/>
                      </m:dPr>
                      <m:e>
                        <m:sSub>
                          <m:e>
                            <m:r>
                              <m:t>t</m:t>
                            </m:r>
                          </m:e>
                          <m:sub>
                            <m:r>
                              <m:t>0</m:t>
                            </m:r>
                          </m:sub>
                        </m:sSub>
                      </m:e>
                    </m:d>
                    <m:r>
                      <m:rPr>
                        <m:sty m:val="p"/>
                      </m:rPr>
                      <m:t>=</m:t>
                    </m:r>
                    <m:sSub>
                      <m:e>
                        <m:r>
                          <m:t>y</m:t>
                        </m:r>
                      </m:e>
                      <m:sub>
                        <m:r>
                          <m:t>0</m:t>
                        </m:r>
                      </m:sub>
                    </m:sSub>
                  </m:e>
                </m:mr>
              </m:m>
            </m:e>
          </m:d>
          <m:r>
            <m:t>  </m:t>
          </m:r>
          <m:d>
            <m:dPr>
              <m:begChr m:val="("/>
              <m:endChr m:val=")"/>
              <m:sepChr m:val=""/>
              <m:grow/>
            </m:dPr>
            <m:e>
              <m:r>
                <m:t>3</m:t>
              </m:r>
            </m:e>
          </m:d>
        </m:oMath>
      </m:oMathPara>
      <w:bookmarkEnd w:id="25"/>
    </w:p>
    <w:p>
      <w:pPr>
        <w:pStyle w:val="FirstParagraph"/>
      </w:pPr>
      <w:r>
        <w:t xml:space="preserve">Уравнение второго порядка (2) можно представить в виде системы двух уравнений первого порядка:</w:t>
      </w:r>
    </w:p>
    <w:p>
      <w:pPr>
        <w:pStyle w:val="BodyText"/>
      </w:pPr>
      <w:bookmarkStart w:id="26" w:name="eq:eq:d"/>
      <m:oMathPara>
        <m:oMathParaPr>
          <m:jc m:val="center"/>
        </m:oMathParaPr>
        <m:oMath>
          <m:d>
            <m:dPr>
              <m:begChr m:val="{"/>
              <m:endChr m:val=""/>
              <m:sepChr m:val=""/>
              <m:grow/>
            </m:dPr>
            <m:e>
              <m:m>
                <m:mPr>
                  <m:baseJc m:val="center"/>
                  <m:plcHide m:val="on"/>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ω</m:t>
                        </m:r>
                      </m:e>
                      <m:sub>
                        <m:r>
                          <m:t>0</m:t>
                        </m:r>
                      </m:sub>
                      <m:sup>
                        <m:r>
                          <m:t>2</m:t>
                        </m:r>
                      </m:sup>
                    </m:sSubSup>
                    <m:r>
                      <m:t>x</m:t>
                    </m:r>
                  </m:e>
                </m:mr>
              </m:m>
            </m:e>
          </m:d>
          <m:r>
            <m:t>  </m:t>
          </m:r>
          <m:d>
            <m:dPr>
              <m:begChr m:val="("/>
              <m:endChr m:val=")"/>
              <m:sepChr m:val=""/>
              <m:grow/>
            </m:dPr>
            <m:e>
              <m:r>
                <m:t>4</m:t>
              </m:r>
            </m:e>
          </m:d>
        </m:oMath>
      </m:oMathPara>
      <w:bookmarkEnd w:id="26"/>
    </w:p>
    <w:p>
      <w:pPr>
        <w:pStyle w:val="FirstParagraph"/>
      </w:pPr>
      <w:r>
        <w:t xml:space="preserve">Начальные условия (3) для системы (4) примут вид (5):</w:t>
      </w:r>
    </w:p>
    <w:p>
      <w:pPr>
        <w:pStyle w:val="BodyText"/>
      </w:pPr>
      <w:bookmarkStart w:id="27" w:name="eq:eq:e"/>
      <m:oMathPara>
        <m:oMathParaPr>
          <m:jc m:val="center"/>
        </m:oMathParaPr>
        <m:oMath>
          <m:d>
            <m:dPr>
              <m:begChr m:val="{"/>
              <m:endChr m:val=""/>
              <m:sepChr m:val=""/>
              <m:grow/>
            </m:dPr>
            <m:e>
              <m:m>
                <m:mPr>
                  <m:baseJc m:val="center"/>
                  <m:plcHide m:val="on"/>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r>
                      <m:t>y</m:t>
                    </m:r>
                    <m:d>
                      <m:dPr>
                        <m:begChr m:val="("/>
                        <m:endChr m:val=")"/>
                        <m:sepChr m:val=""/>
                        <m:grow/>
                      </m:dPr>
                      <m:e>
                        <m:sSub>
                          <m:e>
                            <m:r>
                              <m:t>t</m:t>
                            </m:r>
                          </m:e>
                          <m:sub>
                            <m:r>
                              <m:t>0</m:t>
                            </m:r>
                          </m:sub>
                        </m:sSub>
                      </m:e>
                    </m:d>
                    <m:r>
                      <m:rPr>
                        <m:sty m:val="p"/>
                      </m:rPr>
                      <m:t>=</m:t>
                    </m:r>
                    <m:sSub>
                      <m:e>
                        <m:r>
                          <m:t>y</m:t>
                        </m:r>
                      </m:e>
                      <m:sub>
                        <m:r>
                          <m:t>0</m:t>
                        </m:r>
                      </m:sub>
                    </m:sSub>
                  </m:e>
                </m:mr>
              </m:m>
            </m:e>
          </m:d>
          <m:r>
            <m:t>  </m:t>
          </m:r>
          <m:d>
            <m:dPr>
              <m:begChr m:val="("/>
              <m:endChr m:val=")"/>
              <m:sepChr m:val=""/>
              <m:grow/>
            </m:dPr>
            <m:e>
              <m:r>
                <m:t>5</m:t>
              </m:r>
            </m:e>
          </m:d>
        </m:oMath>
      </m:oMathPara>
      <w:bookmarkEnd w:id="27"/>
    </w:p>
    <w:p>
      <w:pPr>
        <w:pStyle w:val="FirstParagraph"/>
      </w:pPr>
      <w:r>
        <w:t xml:space="preserve">Независимые переменные</w:t>
      </w:r>
      <w:r>
        <w:t xml:space="preserve"> </w:t>
      </w:r>
      <m:oMath>
        <m:r>
          <m:t>x</m:t>
        </m:r>
      </m:oMath>
      <w:r>
        <w:t xml:space="preserve">,</w:t>
      </w:r>
      <w:r>
        <w:t xml:space="preserve"> </w:t>
      </w:r>
      <m:oMath>
        <m:r>
          <m:t>y</m:t>
        </m:r>
      </m:oMath>
      <w:r>
        <w:t xml:space="preserve"> </w:t>
      </w:r>
      <w:r>
        <w:t xml:space="preserve">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w:t>
      </w:r>
      <w:r>
        <w:t xml:space="preserve"> </w:t>
      </w:r>
      <m:oMath>
        <m:r>
          <m:t>x</m:t>
        </m:r>
      </m:oMath>
      <w:r>
        <w:t xml:space="preserve">,</w:t>
      </w:r>
      <w:r>
        <w:t xml:space="preserve"> </w:t>
      </w:r>
      <m:oMath>
        <m:r>
          <m:t>y</m:t>
        </m:r>
      </m:oMath>
      <w:r>
        <w:t xml:space="preserve"> </w:t>
      </w:r>
      <w:r>
        <w:t xml:space="preserve">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r>
        <w:t xml:space="preserve"> </w:t>
      </w:r>
      <w:r>
        <w:t xml:space="preserve">[4]</w:t>
      </w:r>
      <w:r>
        <w:t xml:space="preserve">.</w:t>
      </w:r>
    </w:p>
    <w:bookmarkEnd w:id="28"/>
    <w:bookmarkEnd w:id="29"/>
    <w:bookmarkStart w:id="70"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0" w:name="реализация-в-julia"/>
    <w:p>
      <w:pPr>
        <w:pStyle w:val="Heading2"/>
      </w:pPr>
      <w:r>
        <w:rPr>
          <w:rStyle w:val="SectionNumber"/>
        </w:rPr>
        <w:t xml:space="preserve">4.1</w:t>
      </w:r>
      <w:r>
        <w:tab/>
      </w:r>
      <w:r>
        <w:t xml:space="preserve">Реализация в Julia</w:t>
      </w:r>
    </w:p>
    <w:p>
      <w:pPr>
        <w:pStyle w:val="FirstParagraph"/>
      </w:pPr>
      <w:r>
        <w:t xml:space="preserve">Зададим функцию для решения модели линейного гармонического осциллятора. Зададим функции для случаев однородного уравнения и неоднородного отдельно. В</w:t>
      </w:r>
      <w:r>
        <w:t xml:space="preserve"> </w:t>
      </w:r>
      <w:r>
        <w:rPr>
          <w:rStyle w:val="VerbatimChar"/>
        </w:rPr>
        <w:t xml:space="preserve">Julia</w:t>
      </w:r>
      <w:r>
        <w:t xml:space="preserve"> </w:t>
      </w:r>
      <w:r>
        <w:t xml:space="preserve">можно решить сразу уравнение второго порядка:</w:t>
      </w:r>
    </w:p>
    <w:p>
      <w:pPr>
        <w:pStyle w:val="SourceCode"/>
      </w:pP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72</w:t>
      </w:r>
      <w:r>
        <w:rPr>
          <w:rStyle w:val="NormalTok"/>
        </w:rPr>
        <w:t xml:space="preserve">)</w:t>
      </w:r>
      <w:r>
        <w:br/>
      </w:r>
      <w:r>
        <w:br/>
      </w:r>
      <w:r>
        <w:rPr>
          <w:rStyle w:val="NormalTok"/>
        </w:rPr>
        <w:t xml:space="preserve">p1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21</w:t>
      </w:r>
      <w:r>
        <w:rPr>
          <w:rStyle w:val="NormalTok"/>
        </w:rPr>
        <w:t xml:space="preserve">] </w:t>
      </w:r>
      <w:r>
        <w:rPr>
          <w:rStyle w:val="CommentTok"/>
        </w:rPr>
        <w:t xml:space="preserve"># первый элемент - гамма</w:t>
      </w:r>
      <w:r>
        <w:br/>
      </w:r>
      <w:r>
        <w:rPr>
          <w:rStyle w:val="NormalTok"/>
        </w:rPr>
        <w:t xml:space="preserve">p2 </w:t>
      </w:r>
      <w:r>
        <w:rPr>
          <w:rStyle w:val="OperatorTok"/>
        </w:rPr>
        <w:t xml:space="preserve">=</w:t>
      </w:r>
      <w:r>
        <w:rPr>
          <w:rStyle w:val="NormalTok"/>
        </w:rPr>
        <w:t xml:space="preserve"> [</w:t>
      </w:r>
      <w:r>
        <w:rPr>
          <w:rStyle w:val="FloatTok"/>
        </w:rPr>
        <w:t xml:space="preserve">2.2</w:t>
      </w:r>
      <w:r>
        <w:rPr>
          <w:rStyle w:val="NormalTok"/>
        </w:rPr>
        <w:t xml:space="preserve">, </w:t>
      </w:r>
      <w:r>
        <w:rPr>
          <w:rStyle w:val="FloatTok"/>
        </w:rPr>
        <w:t xml:space="preserve">2.3</w:t>
      </w:r>
      <w:r>
        <w:rPr>
          <w:rStyle w:val="NormalTok"/>
        </w:rPr>
        <w:t xml:space="preserve">] </w:t>
      </w:r>
      <w:r>
        <w:rPr>
          <w:rStyle w:val="CommentTok"/>
        </w:rPr>
        <w:t xml:space="preserve"># второй - омега в квадрате </w:t>
      </w:r>
      <w:r>
        <w:br/>
      </w:r>
      <w:r>
        <w:rPr>
          <w:rStyle w:val="NormalTok"/>
        </w:rPr>
        <w:t xml:space="preserve">p3 </w:t>
      </w:r>
      <w:r>
        <w:rPr>
          <w:rStyle w:val="OperatorTok"/>
        </w:rPr>
        <w:t xml:space="preserve">=</w:t>
      </w:r>
      <w:r>
        <w:rPr>
          <w:rStyle w:val="NormalTok"/>
        </w:rPr>
        <w:t xml:space="preserve"> [</w:t>
      </w:r>
      <w:r>
        <w:rPr>
          <w:rStyle w:val="FloatTok"/>
        </w:rPr>
        <w:t xml:space="preserve">2.4</w:t>
      </w:r>
      <w:r>
        <w:rPr>
          <w:rStyle w:val="NormalTok"/>
        </w:rPr>
        <w:t xml:space="preserve">, </w:t>
      </w:r>
      <w:r>
        <w:rPr>
          <w:rStyle w:val="FloatTok"/>
        </w:rPr>
        <w:t xml:space="preserve">2.5</w:t>
      </w:r>
      <w:r>
        <w:rPr>
          <w:rStyle w:val="NormalTok"/>
        </w:rPr>
        <w:t xml:space="preserve">] </w:t>
      </w:r>
      <w:r>
        <w:rPr>
          <w:rStyle w:val="CommentTok"/>
        </w:rPr>
        <w:t xml:space="preserve">#омега уже дана в квадрате!!</w:t>
      </w:r>
      <w:r>
        <w:br/>
      </w:r>
      <w:r>
        <w:br/>
      </w:r>
      <w:r>
        <w:rPr>
          <w:rStyle w:val="NormalTok"/>
        </w:rPr>
        <w:t xml:space="preserve">du0 </w:t>
      </w:r>
      <w:r>
        <w:rPr>
          <w:rStyle w:val="OperatorTok"/>
        </w:rPr>
        <w:t xml:space="preserve">=</w:t>
      </w:r>
      <w:r>
        <w:rPr>
          <w:rStyle w:val="NormalTok"/>
        </w:rPr>
        <w:t xml:space="preserve"> [</w:t>
      </w:r>
      <w:r>
        <w:rPr>
          <w:rStyle w:val="OperatorTok"/>
        </w:rPr>
        <w:t xml:space="preserve">-</w:t>
      </w:r>
      <w:r>
        <w:rPr>
          <w:rStyle w:val="FloatTok"/>
        </w:rPr>
        <w:t xml:space="preserve">1.2</w:t>
      </w:r>
      <w:r>
        <w:rPr>
          <w:rStyle w:val="NormalTok"/>
        </w:rPr>
        <w:t xml:space="preserve">] </w:t>
      </w:r>
      <w:r>
        <w:rPr>
          <w:rStyle w:val="CommentTok"/>
        </w:rPr>
        <w:t xml:space="preserve">#y - первая производная от х</w:t>
      </w:r>
      <w:r>
        <w:br/>
      </w:r>
      <w:r>
        <w:rPr>
          <w:rStyle w:val="NormalTok"/>
        </w:rPr>
        <w:t xml:space="preserve">u0 </w:t>
      </w:r>
      <w:r>
        <w:rPr>
          <w:rStyle w:val="OperatorTok"/>
        </w:rPr>
        <w:t xml:space="preserve">=</w:t>
      </w:r>
      <w:r>
        <w:rPr>
          <w:rStyle w:val="NormalTok"/>
        </w:rPr>
        <w:t xml:space="preserve"> [</w:t>
      </w:r>
      <w:r>
        <w:rPr>
          <w:rStyle w:val="FloatTok"/>
        </w:rPr>
        <w:t xml:space="preserve">1.2</w:t>
      </w:r>
      <w:r>
        <w:rPr>
          <w:rStyle w:val="NormalTok"/>
        </w:rPr>
        <w:t xml:space="preserve">] </w:t>
      </w:r>
      <w:r>
        <w:br/>
      </w:r>
      <w:r>
        <w:br/>
      </w:r>
      <w:r>
        <w:rPr>
          <w:rStyle w:val="CommentTok"/>
        </w:rPr>
        <w:t xml:space="preserve">#без действий внешний силы</w:t>
      </w:r>
      <w:r>
        <w:br/>
      </w:r>
      <w:r>
        <w:rPr>
          <w:rStyle w:val="KeywordTok"/>
        </w:rPr>
        <w:t xml:space="preserve">function</w:t>
      </w:r>
      <w:r>
        <w:rPr>
          <w:rStyle w:val="NormalTok"/>
        </w:rPr>
        <w:t xml:space="preserve"> </w:t>
      </w:r>
      <w:r>
        <w:rPr>
          <w:rStyle w:val="FunctionTok"/>
        </w:rPr>
        <w:t xml:space="preserve">harm_osc</w:t>
      </w:r>
      <w:r>
        <w:rPr>
          <w:rStyle w:val="NormalTok"/>
        </w:rPr>
        <w:t xml:space="preserve">(ddu, du, u, p, t)</w:t>
      </w:r>
      <w:r>
        <w:br/>
      </w:r>
      <w:r>
        <w:rPr>
          <w:rStyle w:val="NormalTok"/>
        </w:rPr>
        <w:t xml:space="preserve"> g, w </w:t>
      </w:r>
      <w:r>
        <w:rPr>
          <w:rStyle w:val="OperatorTok"/>
        </w:rPr>
        <w:t xml:space="preserve">=</w:t>
      </w:r>
      <w:r>
        <w:rPr>
          <w:rStyle w:val="NormalTok"/>
        </w:rPr>
        <w:t xml:space="preserve"> p</w:t>
      </w:r>
      <w:r>
        <w:br/>
      </w:r>
      <w:r>
        <w:rPr>
          <w:rStyle w:val="NormalTok"/>
        </w:rPr>
        <w:t xml:space="preserve"> ddu </w:t>
      </w:r>
      <w:r>
        <w:rPr>
          <w:rStyle w:val="OperatorTok"/>
        </w:rPr>
        <w:t xml:space="preserve">.=</w:t>
      </w:r>
      <w:r>
        <w:rPr>
          <w:rStyle w:val="NormalTok"/>
        </w:rPr>
        <w:t xml:space="preserve"> </w:t>
      </w:r>
      <w:r>
        <w:rPr>
          <w:rStyle w:val="OperatorTok"/>
        </w:rPr>
        <w:t xml:space="preserve">-</w:t>
      </w:r>
      <w:r>
        <w:rPr>
          <w:rStyle w:val="NormalTok"/>
        </w:rPr>
        <w:t xml:space="preserve">g</w:t>
      </w:r>
      <w:r>
        <w:rPr>
          <w:rStyle w:val="OperatorTok"/>
        </w:rPr>
        <w:t xml:space="preserve">.*</w:t>
      </w:r>
      <w:r>
        <w:rPr>
          <w:rStyle w:val="NormalTok"/>
        </w:rPr>
        <w:t xml:space="preserve">du</w:t>
      </w:r>
      <w:r>
        <w:rPr>
          <w:rStyle w:val="OperatorTok"/>
        </w:rPr>
        <w:t xml:space="preserve">.-</w:t>
      </w:r>
      <w:r>
        <w:rPr>
          <w:rStyle w:val="NormalTok"/>
        </w:rPr>
        <w:t xml:space="preserve">w </w:t>
      </w:r>
      <w:r>
        <w:rPr>
          <w:rStyle w:val="OperatorTok"/>
        </w:rPr>
        <w:t xml:space="preserve">.*</w:t>
      </w:r>
      <w:r>
        <w:rPr>
          <w:rStyle w:val="NormalTok"/>
        </w:rPr>
        <w:t xml:space="preserve">u</w:t>
      </w:r>
      <w:r>
        <w:br/>
      </w:r>
      <w:r>
        <w:rPr>
          <w:rStyle w:val="KeywordTok"/>
        </w:rPr>
        <w:t xml:space="preserve">end</w:t>
      </w:r>
      <w:r>
        <w:br/>
      </w:r>
      <w:r>
        <w:br/>
      </w:r>
      <w:r>
        <w:rPr>
          <w:rStyle w:val="CommentTok"/>
        </w:rPr>
        <w:t xml:space="preserve">#внешняя сила</w:t>
      </w:r>
      <w:r>
        <w:br/>
      </w:r>
      <w:r>
        <w:rPr>
          <w:rStyle w:val="FunctionTok"/>
        </w:rPr>
        <w:t xml:space="preserve">f</w:t>
      </w:r>
      <w:r>
        <w:rPr>
          <w:rStyle w:val="NormalTok"/>
        </w:rPr>
        <w:t xml:space="preserve">(t) </w:t>
      </w:r>
      <w:r>
        <w:rPr>
          <w:rStyle w:val="OperatorTok"/>
        </w:rPr>
        <w:t xml:space="preserve">=</w:t>
      </w:r>
      <w:r>
        <w:rPr>
          <w:rStyle w:val="NormalTok"/>
        </w:rPr>
        <w:t xml:space="preserve"> </w:t>
      </w:r>
      <w:r>
        <w:rPr>
          <w:rStyle w:val="FloatTok"/>
        </w:rPr>
        <w:t xml:space="preserve">0.2</w:t>
      </w:r>
      <w:r>
        <w:rPr>
          <w:rStyle w:val="FunctionTok"/>
        </w:rPr>
        <w:t xml:space="preserve">*sin</w:t>
      </w:r>
      <w:r>
        <w:rPr>
          <w:rStyle w:val="NormalTok"/>
        </w:rPr>
        <w:t xml:space="preserve">(</w:t>
      </w:r>
      <w:r>
        <w:rPr>
          <w:rStyle w:val="FloatTok"/>
        </w:rPr>
        <w:t xml:space="preserve">2.6</w:t>
      </w:r>
      <w:r>
        <w:rPr>
          <w:rStyle w:val="OperatorTok"/>
        </w:rPr>
        <w:t xml:space="preserve">*</w:t>
      </w:r>
      <w:r>
        <w:rPr>
          <w:rStyle w:val="NormalTok"/>
        </w:rPr>
        <w:t xml:space="preserve">t)</w:t>
      </w:r>
      <w:r>
        <w:br/>
      </w:r>
      <w:r>
        <w:br/>
      </w:r>
      <w:r>
        <w:rPr>
          <w:rStyle w:val="CommentTok"/>
        </w:rPr>
        <w:t xml:space="preserve">#с действием в нешней силы</w:t>
      </w:r>
      <w:r>
        <w:br/>
      </w:r>
      <w:r>
        <w:rPr>
          <w:rStyle w:val="KeywordTok"/>
        </w:rPr>
        <w:t xml:space="preserve">function</w:t>
      </w:r>
      <w:r>
        <w:rPr>
          <w:rStyle w:val="NormalTok"/>
        </w:rPr>
        <w:t xml:space="preserve"> </w:t>
      </w:r>
      <w:r>
        <w:rPr>
          <w:rStyle w:val="FunctionTok"/>
        </w:rPr>
        <w:t xml:space="preserve">forced_harm_osc</w:t>
      </w:r>
      <w:r>
        <w:rPr>
          <w:rStyle w:val="NormalTok"/>
        </w:rPr>
        <w:t xml:space="preserve">(ddu, du, u, p, t)</w:t>
      </w:r>
      <w:r>
        <w:br/>
      </w:r>
      <w:r>
        <w:rPr>
          <w:rStyle w:val="NormalTok"/>
        </w:rPr>
        <w:t xml:space="preserve"> g, w </w:t>
      </w:r>
      <w:r>
        <w:rPr>
          <w:rStyle w:val="OperatorTok"/>
        </w:rPr>
        <w:t xml:space="preserve">=</w:t>
      </w:r>
      <w:r>
        <w:rPr>
          <w:rStyle w:val="NormalTok"/>
        </w:rPr>
        <w:t xml:space="preserve"> p </w:t>
      </w:r>
      <w:r>
        <w:br/>
      </w:r>
      <w:r>
        <w:rPr>
          <w:rStyle w:val="NormalTok"/>
        </w:rPr>
        <w:t xml:space="preserve"> ddu </w:t>
      </w:r>
      <w:r>
        <w:rPr>
          <w:rStyle w:val="OperatorTok"/>
        </w:rPr>
        <w:t xml:space="preserve">.=</w:t>
      </w:r>
      <w:r>
        <w:rPr>
          <w:rStyle w:val="NormalTok"/>
        </w:rPr>
        <w:t xml:space="preserve"> </w:t>
      </w:r>
      <w:r>
        <w:rPr>
          <w:rStyle w:val="OperatorTok"/>
        </w:rPr>
        <w:t xml:space="preserve">-</w:t>
      </w:r>
      <w:r>
        <w:rPr>
          <w:rStyle w:val="NormalTok"/>
        </w:rPr>
        <w:t xml:space="preserve">g</w:t>
      </w:r>
      <w:r>
        <w:rPr>
          <w:rStyle w:val="OperatorTok"/>
        </w:rPr>
        <w:t xml:space="preserve">.*</w:t>
      </w:r>
      <w:r>
        <w:rPr>
          <w:rStyle w:val="NormalTok"/>
        </w:rPr>
        <w:t xml:space="preserve">du</w:t>
      </w:r>
      <w:r>
        <w:rPr>
          <w:rStyle w:val="OperatorTok"/>
        </w:rPr>
        <w:t xml:space="preserve">.-</w:t>
      </w:r>
      <w:r>
        <w:rPr>
          <w:rStyle w:val="NormalTok"/>
        </w:rPr>
        <w:t xml:space="preserve">w </w:t>
      </w:r>
      <w:r>
        <w:rPr>
          <w:rStyle w:val="OperatorTok"/>
        </w:rPr>
        <w:t xml:space="preserve">.*</w:t>
      </w:r>
      <w:r>
        <w:rPr>
          <w:rStyle w:val="NormalTok"/>
        </w:rPr>
        <w:t xml:space="preserve">u </w:t>
      </w:r>
      <w:r>
        <w:rPr>
          <w:rStyle w:val="OperatorTok"/>
        </w:rPr>
        <w:t xml:space="preserve">.+</w:t>
      </w:r>
      <w:r>
        <w:rPr>
          <w:rStyle w:val="NormalTok"/>
        </w:rPr>
        <w:t xml:space="preserve"> </w:t>
      </w:r>
      <w:r>
        <w:rPr>
          <w:rStyle w:val="FunctionTok"/>
        </w:rPr>
        <w:t xml:space="preserve">f</w:t>
      </w:r>
      <w:r>
        <w:rPr>
          <w:rStyle w:val="NormalTok"/>
        </w:rPr>
        <w:t xml:space="preserve">(t)</w:t>
      </w:r>
      <w:r>
        <w:br/>
      </w:r>
      <w:r>
        <w:rPr>
          <w:rStyle w:val="KeywordTok"/>
        </w:rPr>
        <w:t xml:space="preserve">end</w:t>
      </w:r>
    </w:p>
    <w:p>
      <w:pPr>
        <w:pStyle w:val="FirstParagraph"/>
      </w:pPr>
      <w:r>
        <w:t xml:space="preserve">Для задания проблемы используется функция</w:t>
      </w:r>
      <w:r>
        <w:t xml:space="preserve"> </w:t>
      </w:r>
      <w:r>
        <w:rPr>
          <w:rStyle w:val="VerbatimChar"/>
        </w:rPr>
        <w:t xml:space="preserve">SecondOrderODEProblem</w:t>
      </w:r>
      <w:r>
        <w:t xml:space="preserve">, а для решения – численный метод</w:t>
      </w:r>
      <w:r>
        <w:t xml:space="preserve"> </w:t>
      </w:r>
      <w:r>
        <w:rPr>
          <w:rStyle w:val="VerbatimChar"/>
        </w:rPr>
        <w:t xml:space="preserve">DPRKN6()</w:t>
      </w:r>
      <w:r>
        <w:t xml:space="preserve">:</w:t>
      </w:r>
    </w:p>
    <w:p>
      <w:pPr>
        <w:pStyle w:val="SourceCode"/>
      </w:pPr>
      <w:r>
        <w:rPr>
          <w:rStyle w:val="VerbatimChar"/>
        </w:rPr>
        <w:t xml:space="preserve">prob1 = SecondOrderODEProblem(harm_osc, du0, u0, tspan, p1)</w:t>
      </w:r>
      <w:r>
        <w:br/>
      </w:r>
      <w:r>
        <w:rPr>
          <w:rStyle w:val="VerbatimChar"/>
        </w:rPr>
        <w:t xml:space="preserve">sol1 = solve(prob1, DPRKN6(), saveat=0.0005)</w:t>
      </w:r>
      <w:r>
        <w:br/>
      </w:r>
      <w:r>
        <w:br/>
      </w:r>
      <w:r>
        <w:rPr>
          <w:rStyle w:val="VerbatimChar"/>
        </w:rPr>
        <w:t xml:space="preserve">prob2 = SecondOrderODEProblem(harm_osc, du0, u0, tspan, p2)</w:t>
      </w:r>
      <w:r>
        <w:br/>
      </w:r>
      <w:r>
        <w:rPr>
          <w:rStyle w:val="VerbatimChar"/>
        </w:rPr>
        <w:t xml:space="preserve">sol2 = solve(prob2, DPRKN6(), saveat=0.0005)</w:t>
      </w:r>
      <w:r>
        <w:br/>
      </w:r>
      <w:r>
        <w:br/>
      </w:r>
      <w:r>
        <w:rPr>
          <w:rStyle w:val="VerbatimChar"/>
        </w:rPr>
        <w:t xml:space="preserve">prob3 = SecondOrderODEProblem(forced_harm_osc, du0, u0, tspan, p3)</w:t>
      </w:r>
      <w:r>
        <w:br/>
      </w:r>
      <w:r>
        <w:rPr>
          <w:rStyle w:val="VerbatimChar"/>
        </w:rPr>
        <w:t xml:space="preserve">sol3 = solve(prob3, Tsit5(), saveat=0.0005)</w:t>
      </w:r>
    </w:p>
    <w:p>
      <w:pPr>
        <w:pStyle w:val="FirstParagraph"/>
      </w:pPr>
      <w:r>
        <w:t xml:space="preserve">Далее построим графики и фазовые портреты модели, используем функцию для унификации графиков</w:t>
      </w:r>
    </w:p>
    <w:p>
      <w:pPr>
        <w:pStyle w:val="SourceCode"/>
      </w:pPr>
      <w:r>
        <w:rPr>
          <w:rStyle w:val="VerbatimChar"/>
        </w:rPr>
        <w:t xml:space="preserve"># Функция для построения графиков колебаний</w:t>
      </w:r>
      <w:r>
        <w:br/>
      </w:r>
      <w:r>
        <w:rPr>
          <w:rStyle w:val="VerbatimChar"/>
        </w:rPr>
        <w:t xml:space="preserve">function plot_oscillations(sol, title)</w:t>
      </w:r>
      <w:r>
        <w:br/>
      </w:r>
      <w:r>
        <w:rPr>
          <w:rStyle w:val="VerbatimChar"/>
        </w:rPr>
        <w:t xml:space="preserve">    plot(sol, vars=(0, 1), label="y", xlabel="Время t", ylabel="", title=title)</w:t>
      </w:r>
      <w:r>
        <w:br/>
      </w:r>
      <w:r>
        <w:rPr>
          <w:rStyle w:val="VerbatimChar"/>
        </w:rPr>
        <w:t xml:space="preserve">    plot!(sol, vars=(0, 2), label="x", xlabel="Время t", ylabel="", title=title)</w:t>
      </w:r>
      <w:r>
        <w:br/>
      </w:r>
      <w:r>
        <w:rPr>
          <w:rStyle w:val="VerbatimChar"/>
        </w:rPr>
        <w:t xml:space="preserve">end</w:t>
      </w:r>
    </w:p>
    <w:p>
      <w:pPr>
        <w:pStyle w:val="FirstParagraph"/>
      </w:pPr>
      <w:r>
        <w:t xml:space="preserve">Так будет выглядеть построение графика уравнения:</w:t>
      </w:r>
    </w:p>
    <w:p>
      <w:pPr>
        <w:pStyle w:val="SourceCode"/>
      </w:pPr>
      <w:r>
        <w:rPr>
          <w:rStyle w:val="VerbatimChar"/>
        </w:rPr>
        <w:t xml:space="preserve"># Построение графиков для sol1</w:t>
      </w:r>
      <w:r>
        <w:br/>
      </w:r>
      <w:r>
        <w:rPr>
          <w:rStyle w:val="VerbatimChar"/>
        </w:rPr>
        <w:t xml:space="preserve">plot_oscillations(sol1, "Колебания без затухания и внешней силы")</w:t>
      </w:r>
      <w:r>
        <w:br/>
      </w:r>
      <w:r>
        <w:br/>
      </w:r>
      <w:r>
        <w:rPr>
          <w:rStyle w:val="VerbatimChar"/>
        </w:rPr>
        <w:t xml:space="preserve">plot(sol1, vars=(2, 1), label="y от x", xlabel="x", ylabel="y", </w:t>
      </w:r>
      <w:r>
        <w:br/>
      </w:r>
      <w:r>
        <w:rPr>
          <w:rStyle w:val="VerbatimChar"/>
        </w:rPr>
        <w:t xml:space="preserve">    title="Фазовый портрет без внешней силы и затухания")</w:t>
      </w:r>
    </w:p>
    <w:p>
      <w:pPr>
        <w:pStyle w:val="FirstParagraph"/>
      </w:pPr>
      <w:r>
        <w:t xml:space="preserve">Аналогично строим графики других моделей.</w:t>
      </w:r>
    </w:p>
    <w:bookmarkEnd w:id="30"/>
    <w:bookmarkStart w:id="31" w:name="реализация-в-openmodelica"/>
    <w:p>
      <w:pPr>
        <w:pStyle w:val="Heading2"/>
      </w:pPr>
      <w:r>
        <w:rPr>
          <w:rStyle w:val="SectionNumber"/>
        </w:rPr>
        <w:t xml:space="preserve">4.2</w:t>
      </w:r>
      <w:r>
        <w:tab/>
      </w:r>
      <w:r>
        <w:t xml:space="preserve">Реализация в OpenModelica</w:t>
      </w:r>
    </w:p>
    <w:p>
      <w:pPr>
        <w:pStyle w:val="FirstParagraph"/>
      </w:pPr>
      <w:r>
        <w:t xml:space="preserve">Также зададим эту модель в OpenModelica. Модель для колебания без затухания и без действия внешних сил:</w:t>
      </w:r>
    </w:p>
    <w:p>
      <w:pPr>
        <w:pStyle w:val="SourceCode"/>
      </w:pPr>
      <w:r>
        <w:rPr>
          <w:rStyle w:val="VerbatimChar"/>
        </w:rPr>
        <w:t xml:space="preserve">model lab4_1</w:t>
      </w:r>
      <w:r>
        <w:br/>
      </w:r>
      <w:r>
        <w:br/>
      </w:r>
      <w:r>
        <w:rPr>
          <w:rStyle w:val="VerbatimChar"/>
        </w:rPr>
        <w:t xml:space="preserve">Real x(start=1.2);</w:t>
      </w:r>
      <w:r>
        <w:br/>
      </w:r>
      <w:r>
        <w:rPr>
          <w:rStyle w:val="VerbatimChar"/>
        </w:rPr>
        <w:t xml:space="preserve">Real y(start=-1.2);</w:t>
      </w:r>
      <w:r>
        <w:br/>
      </w:r>
      <w:r>
        <w:br/>
      </w:r>
      <w:r>
        <w:rPr>
          <w:rStyle w:val="VerbatimChar"/>
        </w:rPr>
        <w:t xml:space="preserve">parameter Real w=21;</w:t>
      </w:r>
      <w:r>
        <w:br/>
      </w:r>
      <w:r>
        <w:rPr>
          <w:rStyle w:val="VerbatimChar"/>
        </w:rPr>
        <w:t xml:space="preserve">parameter Real g=0;</w:t>
      </w:r>
      <w:r>
        <w:br/>
      </w:r>
      <w:r>
        <w:br/>
      </w:r>
      <w:r>
        <w:rPr>
          <w:rStyle w:val="VerbatimChar"/>
        </w:rPr>
        <w:t xml:space="preserve">equation</w:t>
      </w:r>
      <w:r>
        <w:br/>
      </w:r>
      <w:r>
        <w:br/>
      </w:r>
      <w:r>
        <w:rPr>
          <w:rStyle w:val="VerbatimChar"/>
        </w:rPr>
        <w:t xml:space="preserve">der(x) = y;</w:t>
      </w:r>
      <w:r>
        <w:br/>
      </w:r>
      <w:r>
        <w:rPr>
          <w:rStyle w:val="VerbatimChar"/>
        </w:rPr>
        <w:t xml:space="preserve">der(y) = -w*x-g*y;</w:t>
      </w:r>
      <w:r>
        <w:br/>
      </w:r>
      <w:r>
        <w:br/>
      </w:r>
      <w:r>
        <w:rPr>
          <w:rStyle w:val="VerbatimChar"/>
        </w:rPr>
        <w:t xml:space="preserve">end lab4_1;</w:t>
      </w:r>
    </w:p>
    <w:p>
      <w:pPr>
        <w:pStyle w:val="FirstParagraph"/>
      </w:pPr>
      <w:r>
        <w:t xml:space="preserve">Модель для колебания с затуханием и без действия внешних сил:</w:t>
      </w:r>
    </w:p>
    <w:p>
      <w:pPr>
        <w:pStyle w:val="SourceCode"/>
      </w:pPr>
      <w:r>
        <w:rPr>
          <w:rStyle w:val="VerbatimChar"/>
        </w:rPr>
        <w:t xml:space="preserve">model lab4_2</w:t>
      </w:r>
      <w:r>
        <w:br/>
      </w:r>
      <w:r>
        <w:br/>
      </w:r>
      <w:r>
        <w:rPr>
          <w:rStyle w:val="VerbatimChar"/>
        </w:rPr>
        <w:t xml:space="preserve">Real x(start=1.2);</w:t>
      </w:r>
      <w:r>
        <w:br/>
      </w:r>
      <w:r>
        <w:rPr>
          <w:rStyle w:val="VerbatimChar"/>
        </w:rPr>
        <w:t xml:space="preserve">Real y(start=-1.2);</w:t>
      </w:r>
      <w:r>
        <w:br/>
      </w:r>
      <w:r>
        <w:br/>
      </w:r>
      <w:r>
        <w:rPr>
          <w:rStyle w:val="VerbatimChar"/>
        </w:rPr>
        <w:t xml:space="preserve">parameter Real w=2.3;</w:t>
      </w:r>
      <w:r>
        <w:br/>
      </w:r>
      <w:r>
        <w:rPr>
          <w:rStyle w:val="VerbatimChar"/>
        </w:rPr>
        <w:t xml:space="preserve">parameter Real g=2.2;</w:t>
      </w:r>
      <w:r>
        <w:br/>
      </w:r>
      <w:r>
        <w:br/>
      </w:r>
      <w:r>
        <w:rPr>
          <w:rStyle w:val="VerbatimChar"/>
        </w:rPr>
        <w:t xml:space="preserve">equation</w:t>
      </w:r>
      <w:r>
        <w:br/>
      </w:r>
      <w:r>
        <w:br/>
      </w:r>
      <w:r>
        <w:rPr>
          <w:rStyle w:val="VerbatimChar"/>
        </w:rPr>
        <w:t xml:space="preserve">der(x) = y;</w:t>
      </w:r>
      <w:r>
        <w:br/>
      </w:r>
      <w:r>
        <w:rPr>
          <w:rStyle w:val="VerbatimChar"/>
        </w:rPr>
        <w:t xml:space="preserve">der(y) = -w*x-g*y;</w:t>
      </w:r>
      <w:r>
        <w:br/>
      </w:r>
      <w:r>
        <w:br/>
      </w:r>
      <w:r>
        <w:rPr>
          <w:rStyle w:val="VerbatimChar"/>
        </w:rPr>
        <w:t xml:space="preserve">end lab4_2;</w:t>
      </w:r>
    </w:p>
    <w:p>
      <w:pPr>
        <w:pStyle w:val="FirstParagraph"/>
      </w:pPr>
      <w:r>
        <w:t xml:space="preserve">Модель для колебания с затуханием и действием внешних сил:</w:t>
      </w:r>
    </w:p>
    <w:p>
      <w:pPr>
        <w:pStyle w:val="SourceCode"/>
      </w:pPr>
      <w:r>
        <w:rPr>
          <w:rStyle w:val="VerbatimChar"/>
        </w:rPr>
        <w:t xml:space="preserve">model lab4_3</w:t>
      </w:r>
      <w:r>
        <w:br/>
      </w:r>
      <w:r>
        <w:br/>
      </w:r>
      <w:r>
        <w:rPr>
          <w:rStyle w:val="VerbatimChar"/>
        </w:rPr>
        <w:t xml:space="preserve">Real x(start=1.2);</w:t>
      </w:r>
      <w:r>
        <w:br/>
      </w:r>
      <w:r>
        <w:rPr>
          <w:rStyle w:val="VerbatimChar"/>
        </w:rPr>
        <w:t xml:space="preserve">Real y(start=-1.2);</w:t>
      </w:r>
      <w:r>
        <w:br/>
      </w:r>
      <w:r>
        <w:br/>
      </w:r>
      <w:r>
        <w:rPr>
          <w:rStyle w:val="VerbatimChar"/>
        </w:rPr>
        <w:t xml:space="preserve">parameter Real w=2.5;</w:t>
      </w:r>
      <w:r>
        <w:br/>
      </w:r>
      <w:r>
        <w:rPr>
          <w:rStyle w:val="VerbatimChar"/>
        </w:rPr>
        <w:t xml:space="preserve">parameter Real g=2.4;</w:t>
      </w:r>
      <w:r>
        <w:br/>
      </w:r>
      <w:r>
        <w:rPr>
          <w:rStyle w:val="VerbatimChar"/>
        </w:rPr>
        <w:t xml:space="preserve">Real p;</w:t>
      </w:r>
      <w:r>
        <w:br/>
      </w:r>
      <w:r>
        <w:br/>
      </w:r>
      <w:r>
        <w:rPr>
          <w:rStyle w:val="VerbatimChar"/>
        </w:rPr>
        <w:t xml:space="preserve">equation</w:t>
      </w:r>
      <w:r>
        <w:br/>
      </w:r>
      <w:r>
        <w:br/>
      </w:r>
      <w:r>
        <w:rPr>
          <w:rStyle w:val="VerbatimChar"/>
        </w:rPr>
        <w:t xml:space="preserve">der(x) = y;</w:t>
      </w:r>
      <w:r>
        <w:br/>
      </w:r>
      <w:r>
        <w:rPr>
          <w:rStyle w:val="VerbatimChar"/>
        </w:rPr>
        <w:t xml:space="preserve">der(y) = -w*x-g*y+p;</w:t>
      </w:r>
      <w:r>
        <w:br/>
      </w:r>
      <w:r>
        <w:rPr>
          <w:rStyle w:val="VerbatimChar"/>
        </w:rPr>
        <w:t xml:space="preserve">p = 0.2*sin(2.6*time);</w:t>
      </w:r>
    </w:p>
    <w:bookmarkEnd w:id="31"/>
    <w:bookmarkStart w:id="44" w:name="X8057a5a90abf4ee15a72aa64a64375f09f416ec"/>
    <w:p>
      <w:pPr>
        <w:pStyle w:val="Heading2"/>
      </w:pPr>
      <w:r>
        <w:rPr>
          <w:rStyle w:val="SectionNumber"/>
        </w:rPr>
        <w:t xml:space="preserve">4.3</w:t>
      </w:r>
      <w:r>
        <w:tab/>
      </w:r>
      <w:r>
        <w:t xml:space="preserve">Колебания гармонического осциллятора без затуханий и без действий внешней силы</w:t>
      </w:r>
    </w:p>
    <w:p>
      <w:pPr>
        <w:pStyle w:val="FirstParagraph"/>
      </w:pPr>
      <w:r>
        <w:t xml:space="preserve">Рассмотрим колебания гармонического осциллятора без затуханий и без действий внешней силы</w:t>
      </w:r>
    </w:p>
    <w:p>
      <w:pPr>
        <w:pStyle w:val="BodyText"/>
      </w:pPr>
      <w:r>
        <w:t xml:space="preserve">Графики решений, полученные с помощью OpenModelica и Julia идентичны (рис. fig. 1, fig. 2):</w:t>
      </w:r>
    </w:p>
    <w:p>
      <w:pPr>
        <w:pStyle w:val="CaptionedFigure"/>
      </w:pPr>
      <w:r>
        <w:drawing>
          <wp:inline>
            <wp:extent cx="3733800" cy="2579632"/>
            <wp:effectExtent b="0" l="0" r="0" t="0"/>
            <wp:docPr descr="Колебания гармонического осциллятора без затуханий и без действий внешней силы. Julia" title="" id="33" name="Picture"/>
            <a:graphic>
              <a:graphicData uri="http://schemas.openxmlformats.org/drawingml/2006/picture">
                <pic:pic>
                  <pic:nvPicPr>
                    <pic:cNvPr descr="image/1.PNG" id="34" name="Picture"/>
                    <pic:cNvPicPr>
                      <a:picLocks noChangeArrowheads="1" noChangeAspect="1"/>
                    </pic:cNvPicPr>
                  </pic:nvPicPr>
                  <pic:blipFill>
                    <a:blip r:embed="rId32"/>
                    <a:stretch>
                      <a:fillRect/>
                    </a:stretch>
                  </pic:blipFill>
                  <pic:spPr bwMode="auto">
                    <a:xfrm>
                      <a:off x="0" y="0"/>
                      <a:ext cx="3733800" cy="2579632"/>
                    </a:xfrm>
                    <a:prstGeom prst="rect">
                      <a:avLst/>
                    </a:prstGeom>
                    <a:noFill/>
                    <a:ln w="9525">
                      <a:noFill/>
                      <a:headEnd/>
                      <a:tailEnd/>
                    </a:ln>
                  </pic:spPr>
                </pic:pic>
              </a:graphicData>
            </a:graphic>
          </wp:inline>
        </w:drawing>
      </w:r>
    </w:p>
    <w:p>
      <w:pPr>
        <w:pStyle w:val="ImageCaption"/>
      </w:pPr>
      <w:r>
        <w:t xml:space="preserve">Рис. 1: Колебания гармонического осциллятора без затуханий и без действий внешней силы. Julia</w:t>
      </w:r>
    </w:p>
    <w:p>
      <w:pPr>
        <w:pStyle w:val="CaptionedFigure"/>
      </w:pPr>
      <w:r>
        <w:drawing>
          <wp:inline>
            <wp:extent cx="3733800" cy="1590406"/>
            <wp:effectExtent b="0" l="0" r="0" t="0"/>
            <wp:docPr descr="Колебания гармонического осциллятора без затуханий и без действий внешней силы. OpenModelica" title="" id="36" name="Picture"/>
            <a:graphic>
              <a:graphicData uri="http://schemas.openxmlformats.org/drawingml/2006/picture">
                <pic:pic>
                  <pic:nvPicPr>
                    <pic:cNvPr descr="image/7.PNG" id="37" name="Picture"/>
                    <pic:cNvPicPr>
                      <a:picLocks noChangeArrowheads="1" noChangeAspect="1"/>
                    </pic:cNvPicPr>
                  </pic:nvPicPr>
                  <pic:blipFill>
                    <a:blip r:embed="rId35"/>
                    <a:stretch>
                      <a:fillRect/>
                    </a:stretch>
                  </pic:blipFill>
                  <pic:spPr bwMode="auto">
                    <a:xfrm>
                      <a:off x="0" y="0"/>
                      <a:ext cx="3733800" cy="1590406"/>
                    </a:xfrm>
                    <a:prstGeom prst="rect">
                      <a:avLst/>
                    </a:prstGeom>
                    <a:noFill/>
                    <a:ln w="9525">
                      <a:noFill/>
                      <a:headEnd/>
                      <a:tailEnd/>
                    </a:ln>
                  </pic:spPr>
                </pic:pic>
              </a:graphicData>
            </a:graphic>
          </wp:inline>
        </w:drawing>
      </w:r>
    </w:p>
    <w:p>
      <w:pPr>
        <w:pStyle w:val="ImageCaption"/>
      </w:pPr>
      <w:r>
        <w:t xml:space="preserve">Рис. 2: Колебания гармонического осциллятора без затуханий и без действий внешней силы. OpenModelica</w:t>
      </w:r>
    </w:p>
    <w:p>
      <w:pPr>
        <w:pStyle w:val="BodyText"/>
      </w:pPr>
      <w:r>
        <w:t xml:space="preserve">Фазовые портреты, полученные с помощью OpenModelica и Julia также идентичны (рис. fig. 3, fig. 4):</w:t>
      </w:r>
    </w:p>
    <w:p>
      <w:pPr>
        <w:pStyle w:val="CaptionedFigure"/>
      </w:pPr>
      <w:r>
        <w:drawing>
          <wp:inline>
            <wp:extent cx="3733800" cy="2496643"/>
            <wp:effectExtent b="0" l="0" r="0" t="0"/>
            <wp:docPr descr="Колебания гармонического осциллятора без затуханий и без действий внешней силы. Фазовый портрет. Julia" title="" id="39" name="Picture"/>
            <a:graphic>
              <a:graphicData uri="http://schemas.openxmlformats.org/drawingml/2006/picture">
                <pic:pic>
                  <pic:nvPicPr>
                    <pic:cNvPr descr="image/2.PNG" id="40" name="Picture"/>
                    <pic:cNvPicPr>
                      <a:picLocks noChangeArrowheads="1" noChangeAspect="1"/>
                    </pic:cNvPicPr>
                  </pic:nvPicPr>
                  <pic:blipFill>
                    <a:blip r:embed="rId38"/>
                    <a:stretch>
                      <a:fillRect/>
                    </a:stretch>
                  </pic:blipFill>
                  <pic:spPr bwMode="auto">
                    <a:xfrm>
                      <a:off x="0" y="0"/>
                      <a:ext cx="3733800" cy="2496643"/>
                    </a:xfrm>
                    <a:prstGeom prst="rect">
                      <a:avLst/>
                    </a:prstGeom>
                    <a:noFill/>
                    <a:ln w="9525">
                      <a:noFill/>
                      <a:headEnd/>
                      <a:tailEnd/>
                    </a:ln>
                  </pic:spPr>
                </pic:pic>
              </a:graphicData>
            </a:graphic>
          </wp:inline>
        </w:drawing>
      </w:r>
    </w:p>
    <w:p>
      <w:pPr>
        <w:pStyle w:val="ImageCaption"/>
      </w:pPr>
      <w:r>
        <w:t xml:space="preserve">Рис. 3: Колебания гармонического осциллятора без затуханий и без действий внешней силы. Фазовый портрет. Julia</w:t>
      </w:r>
    </w:p>
    <w:p>
      <w:pPr>
        <w:pStyle w:val="CaptionedFigure"/>
      </w:pPr>
      <w:r>
        <w:drawing>
          <wp:inline>
            <wp:extent cx="3733800" cy="1619726"/>
            <wp:effectExtent b="0" l="0" r="0" t="0"/>
            <wp:docPr descr="Колебания гармонического осциллятора без затуханий и без действий внешней силы. Фазовый портрет. OpenModelica" title="" id="42" name="Picture"/>
            <a:graphic>
              <a:graphicData uri="http://schemas.openxmlformats.org/drawingml/2006/picture">
                <pic:pic>
                  <pic:nvPicPr>
                    <pic:cNvPr descr="image/8.PNG" id="43" name="Picture"/>
                    <pic:cNvPicPr>
                      <a:picLocks noChangeArrowheads="1" noChangeAspect="1"/>
                    </pic:cNvPicPr>
                  </pic:nvPicPr>
                  <pic:blipFill>
                    <a:blip r:embed="rId41"/>
                    <a:stretch>
                      <a:fillRect/>
                    </a:stretch>
                  </pic:blipFill>
                  <pic:spPr bwMode="auto">
                    <a:xfrm>
                      <a:off x="0" y="0"/>
                      <a:ext cx="3733800" cy="1619726"/>
                    </a:xfrm>
                    <a:prstGeom prst="rect">
                      <a:avLst/>
                    </a:prstGeom>
                    <a:noFill/>
                    <a:ln w="9525">
                      <a:noFill/>
                      <a:headEnd/>
                      <a:tailEnd/>
                    </a:ln>
                  </pic:spPr>
                </pic:pic>
              </a:graphicData>
            </a:graphic>
          </wp:inline>
        </w:drawing>
      </w:r>
    </w:p>
    <w:p>
      <w:pPr>
        <w:pStyle w:val="ImageCaption"/>
      </w:pPr>
      <w:r>
        <w:t xml:space="preserve">Рис. 4: Колебания гармонического осциллятора без затуханий и без действий внешней силы. Фазовый портрет. OpenModelica</w:t>
      </w:r>
    </w:p>
    <w:p>
      <w:pPr>
        <w:pStyle w:val="BodyText"/>
      </w:pPr>
      <w:r>
        <w:t xml:space="preserve">Можно видеть, что колебание осциллятора периодично, график не затухает, а решение системы дифференциальных уравнений движется по одной траектории всегда.</w:t>
      </w:r>
    </w:p>
    <w:bookmarkEnd w:id="44"/>
    <w:bookmarkStart w:id="57" w:name="X9a023e592984e75b3eb55281f67543c7081c608"/>
    <w:p>
      <w:pPr>
        <w:pStyle w:val="Heading2"/>
      </w:pPr>
      <w:r>
        <w:rPr>
          <w:rStyle w:val="SectionNumber"/>
        </w:rPr>
        <w:t xml:space="preserve">4.4</w:t>
      </w:r>
      <w:r>
        <w:tab/>
      </w:r>
      <w:r>
        <w:t xml:space="preserve">Колебания гармонического осциллятора с затуханием и без действий внешней силы</w:t>
      </w:r>
    </w:p>
    <w:p>
      <w:pPr>
        <w:pStyle w:val="FirstParagraph"/>
      </w:pPr>
      <w:r>
        <w:t xml:space="preserve">Рассмотрим колебания гармонического осциллятора c затуханием и без действий внешней силы, заданные уравнением:</w:t>
      </w:r>
    </w:p>
    <w:p>
      <w:pPr>
        <w:pStyle w:val="BodyText"/>
      </w:pPr>
      <w:r>
        <w:t xml:space="preserve">Графики, полученные с помощью OpenModelica и Julia идентичны (рис. fig. 3, fig. 4):</w:t>
      </w:r>
    </w:p>
    <w:p>
      <w:pPr>
        <w:pStyle w:val="CaptionedFigure"/>
      </w:pPr>
      <w:r>
        <w:drawing>
          <wp:inline>
            <wp:extent cx="3733800" cy="2452893"/>
            <wp:effectExtent b="0" l="0" r="0" t="0"/>
            <wp:docPr descr="Колебания гармонического осциллятора с затуханем и без действий внешней силы. Julia" title="" id="46" name="Picture"/>
            <a:graphic>
              <a:graphicData uri="http://schemas.openxmlformats.org/drawingml/2006/picture">
                <pic:pic>
                  <pic:nvPicPr>
                    <pic:cNvPr descr="image/3.PNG" id="47" name="Picture"/>
                    <pic:cNvPicPr>
                      <a:picLocks noChangeArrowheads="1" noChangeAspect="1"/>
                    </pic:cNvPicPr>
                  </pic:nvPicPr>
                  <pic:blipFill>
                    <a:blip r:embed="rId45"/>
                    <a:stretch>
                      <a:fillRect/>
                    </a:stretch>
                  </pic:blipFill>
                  <pic:spPr bwMode="auto">
                    <a:xfrm>
                      <a:off x="0" y="0"/>
                      <a:ext cx="3733800" cy="2452893"/>
                    </a:xfrm>
                    <a:prstGeom prst="rect">
                      <a:avLst/>
                    </a:prstGeom>
                    <a:noFill/>
                    <a:ln w="9525">
                      <a:noFill/>
                      <a:headEnd/>
                      <a:tailEnd/>
                    </a:ln>
                  </pic:spPr>
                </pic:pic>
              </a:graphicData>
            </a:graphic>
          </wp:inline>
        </w:drawing>
      </w:r>
    </w:p>
    <w:p>
      <w:pPr>
        <w:pStyle w:val="ImageCaption"/>
      </w:pPr>
      <w:r>
        <w:t xml:space="preserve">Рис. 5: Колебания гармонического осциллятора с затуханем и без действий внешней силы. Julia</w:t>
      </w:r>
    </w:p>
    <w:p>
      <w:pPr>
        <w:pStyle w:val="CaptionedFigure"/>
      </w:pPr>
      <w:r>
        <w:drawing>
          <wp:inline>
            <wp:extent cx="3733800" cy="1756645"/>
            <wp:effectExtent b="0" l="0" r="0" t="0"/>
            <wp:docPr descr="Колебания гармонического осциллятора с затуханим и без действий внешней силы. OpenModelica" title="" id="49" name="Picture"/>
            <a:graphic>
              <a:graphicData uri="http://schemas.openxmlformats.org/drawingml/2006/picture">
                <pic:pic>
                  <pic:nvPicPr>
                    <pic:cNvPr descr="image/9.PNG" id="50" name="Picture"/>
                    <pic:cNvPicPr>
                      <a:picLocks noChangeArrowheads="1" noChangeAspect="1"/>
                    </pic:cNvPicPr>
                  </pic:nvPicPr>
                  <pic:blipFill>
                    <a:blip r:embed="rId48"/>
                    <a:stretch>
                      <a:fillRect/>
                    </a:stretch>
                  </pic:blipFill>
                  <pic:spPr bwMode="auto">
                    <a:xfrm>
                      <a:off x="0" y="0"/>
                      <a:ext cx="3733800" cy="1756645"/>
                    </a:xfrm>
                    <a:prstGeom prst="rect">
                      <a:avLst/>
                    </a:prstGeom>
                    <a:noFill/>
                    <a:ln w="9525">
                      <a:noFill/>
                      <a:headEnd/>
                      <a:tailEnd/>
                    </a:ln>
                  </pic:spPr>
                </pic:pic>
              </a:graphicData>
            </a:graphic>
          </wp:inline>
        </w:drawing>
      </w:r>
    </w:p>
    <w:p>
      <w:pPr>
        <w:pStyle w:val="ImageCaption"/>
      </w:pPr>
      <w:r>
        <w:t xml:space="preserve">Рис. 6: Колебания гармонического осциллятора с затуханим и без действий внешней силы. OpenModelica</w:t>
      </w:r>
    </w:p>
    <w:p>
      <w:pPr>
        <w:pStyle w:val="BodyText"/>
      </w:pPr>
      <w:r>
        <w:t xml:space="preserve">Графики решений, полученные с помощью OpenModelica и Julia также идентичны (рис. fig. 7, fig. 8):</w:t>
      </w:r>
    </w:p>
    <w:p>
      <w:pPr>
        <w:pStyle w:val="CaptionedFigure"/>
      </w:pPr>
      <w:r>
        <w:drawing>
          <wp:inline>
            <wp:extent cx="3733800" cy="2376054"/>
            <wp:effectExtent b="0" l="0" r="0" t="0"/>
            <wp:docPr descr="Колебания гармонического осциллятора с затуханий и без действий внешней силы. Фазовый портрет. Julia" title="" id="52" name="Picture"/>
            <a:graphic>
              <a:graphicData uri="http://schemas.openxmlformats.org/drawingml/2006/picture">
                <pic:pic>
                  <pic:nvPicPr>
                    <pic:cNvPr descr="image/4.PNG" id="53" name="Picture"/>
                    <pic:cNvPicPr>
                      <a:picLocks noChangeArrowheads="1" noChangeAspect="1"/>
                    </pic:cNvPicPr>
                  </pic:nvPicPr>
                  <pic:blipFill>
                    <a:blip r:embed="rId51"/>
                    <a:stretch>
                      <a:fillRect/>
                    </a:stretch>
                  </pic:blipFill>
                  <pic:spPr bwMode="auto">
                    <a:xfrm>
                      <a:off x="0" y="0"/>
                      <a:ext cx="3733800" cy="2376054"/>
                    </a:xfrm>
                    <a:prstGeom prst="rect">
                      <a:avLst/>
                    </a:prstGeom>
                    <a:noFill/>
                    <a:ln w="9525">
                      <a:noFill/>
                      <a:headEnd/>
                      <a:tailEnd/>
                    </a:ln>
                  </pic:spPr>
                </pic:pic>
              </a:graphicData>
            </a:graphic>
          </wp:inline>
        </w:drawing>
      </w:r>
    </w:p>
    <w:p>
      <w:pPr>
        <w:pStyle w:val="ImageCaption"/>
      </w:pPr>
      <w:r>
        <w:t xml:space="preserve">Рис. 7: Колебания гармонического осциллятора с затуханий и без действий внешней силы. Фазовый портрет. Julia</w:t>
      </w:r>
    </w:p>
    <w:p>
      <w:pPr>
        <w:pStyle w:val="CaptionedFigure"/>
      </w:pPr>
      <w:r>
        <w:drawing>
          <wp:inline>
            <wp:extent cx="3733800" cy="1613876"/>
            <wp:effectExtent b="0" l="0" r="0" t="0"/>
            <wp:docPr descr="Колебания гармонического осциллятора с затуханий и без действий внешней силы. Фазовый портрет. OpenModelica" title="" id="55" name="Picture"/>
            <a:graphic>
              <a:graphicData uri="http://schemas.openxmlformats.org/drawingml/2006/picture">
                <pic:pic>
                  <pic:nvPicPr>
                    <pic:cNvPr descr="image/10.PNG" id="56" name="Picture"/>
                    <pic:cNvPicPr>
                      <a:picLocks noChangeArrowheads="1" noChangeAspect="1"/>
                    </pic:cNvPicPr>
                  </pic:nvPicPr>
                  <pic:blipFill>
                    <a:blip r:embed="rId54"/>
                    <a:stretch>
                      <a:fillRect/>
                    </a:stretch>
                  </pic:blipFill>
                  <pic:spPr bwMode="auto">
                    <a:xfrm>
                      <a:off x="0" y="0"/>
                      <a:ext cx="3733800" cy="1613876"/>
                    </a:xfrm>
                    <a:prstGeom prst="rect">
                      <a:avLst/>
                    </a:prstGeom>
                    <a:noFill/>
                    <a:ln w="9525">
                      <a:noFill/>
                      <a:headEnd/>
                      <a:tailEnd/>
                    </a:ln>
                  </pic:spPr>
                </pic:pic>
              </a:graphicData>
            </a:graphic>
          </wp:inline>
        </w:drawing>
      </w:r>
    </w:p>
    <w:p>
      <w:pPr>
        <w:pStyle w:val="ImageCaption"/>
      </w:pPr>
      <w:r>
        <w:t xml:space="preserve">Рис. 8: Колебания гармонического осциллятора с затуханий и без действий внешней силы. Фазовый портрет. OpenModelica</w:t>
      </w:r>
    </w:p>
    <w:p>
      <w:pPr>
        <w:pStyle w:val="BodyText"/>
      </w:pPr>
      <w:r>
        <w:t xml:space="preserve">Можно видеть, что сначала происходят колебания осциллятора, а затем график затухает.</w:t>
      </w:r>
    </w:p>
    <w:bookmarkEnd w:id="57"/>
    <w:bookmarkStart w:id="69" w:name="Xa1e34e92c0b5a1ac98d005f44a71164a10e3d95"/>
    <w:p>
      <w:pPr>
        <w:pStyle w:val="Heading2"/>
      </w:pPr>
      <w:r>
        <w:rPr>
          <w:rStyle w:val="SectionNumber"/>
        </w:rPr>
        <w:t xml:space="preserve">4.5</w:t>
      </w:r>
      <w:r>
        <w:tab/>
      </w:r>
      <w:r>
        <w:t xml:space="preserve">Колебания гармонического осциллятора c затуханием и под действием внешней силы</w:t>
      </w:r>
    </w:p>
    <w:p>
      <w:pPr>
        <w:pStyle w:val="FirstParagraph"/>
      </w:pPr>
      <w:r>
        <w:t xml:space="preserve">Рассмотрим колебания гармонического осциллятора c затуханием и под действием внешней силы</w:t>
      </w:r>
    </w:p>
    <w:p>
      <w:pPr>
        <w:pStyle w:val="BodyText"/>
      </w:pPr>
      <w:r>
        <w:t xml:space="preserve">Графики, полученные с помощью OpenModelica и Julia идентичны (рис. fig. 9, fig. 10):</w:t>
      </w:r>
    </w:p>
    <w:p>
      <w:pPr>
        <w:pStyle w:val="CaptionedFigure"/>
      </w:pPr>
      <w:r>
        <w:drawing>
          <wp:inline>
            <wp:extent cx="3733800" cy="2447958"/>
            <wp:effectExtent b="0" l="0" r="0" t="0"/>
            <wp:docPr descr="Колебания гармонического осциллятора c затуханием и под действием внешней силы. Julia" title="" id="59" name="Picture"/>
            <a:graphic>
              <a:graphicData uri="http://schemas.openxmlformats.org/drawingml/2006/picture">
                <pic:pic>
                  <pic:nvPicPr>
                    <pic:cNvPr descr="image/5.PNG" id="60" name="Picture"/>
                    <pic:cNvPicPr>
                      <a:picLocks noChangeArrowheads="1" noChangeAspect="1"/>
                    </pic:cNvPicPr>
                  </pic:nvPicPr>
                  <pic:blipFill>
                    <a:blip r:embed="rId58"/>
                    <a:stretch>
                      <a:fillRect/>
                    </a:stretch>
                  </pic:blipFill>
                  <pic:spPr bwMode="auto">
                    <a:xfrm>
                      <a:off x="0" y="0"/>
                      <a:ext cx="3733800" cy="2447958"/>
                    </a:xfrm>
                    <a:prstGeom prst="rect">
                      <a:avLst/>
                    </a:prstGeom>
                    <a:noFill/>
                    <a:ln w="9525">
                      <a:noFill/>
                      <a:headEnd/>
                      <a:tailEnd/>
                    </a:ln>
                  </pic:spPr>
                </pic:pic>
              </a:graphicData>
            </a:graphic>
          </wp:inline>
        </w:drawing>
      </w:r>
    </w:p>
    <w:p>
      <w:pPr>
        <w:pStyle w:val="ImageCaption"/>
      </w:pPr>
      <w:r>
        <w:t xml:space="preserve">Рис. 9: Колебания гармонического осциллятора c затуханием и под действием внешней силы. Julia</w:t>
      </w:r>
    </w:p>
    <w:p>
      <w:pPr>
        <w:pStyle w:val="CaptionedFigure"/>
      </w:pPr>
      <w:r>
        <w:drawing>
          <wp:inline>
            <wp:extent cx="3733800" cy="1795488"/>
            <wp:effectExtent b="0" l="0" r="0" t="0"/>
            <wp:docPr descr="Колебания гармонического осциллятора с затуханием и под действий внешней силы. OpenModelica"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1795488"/>
                    </a:xfrm>
                    <a:prstGeom prst="rect">
                      <a:avLst/>
                    </a:prstGeom>
                    <a:noFill/>
                    <a:ln w="9525">
                      <a:noFill/>
                      <a:headEnd/>
                      <a:tailEnd/>
                    </a:ln>
                  </pic:spPr>
                </pic:pic>
              </a:graphicData>
            </a:graphic>
          </wp:inline>
        </w:drawing>
      </w:r>
    </w:p>
    <w:p>
      <w:pPr>
        <w:pStyle w:val="ImageCaption"/>
      </w:pPr>
      <w:r>
        <w:t xml:space="preserve">Рис. 10: Колебания гармонического осциллятора с затуханием и под действий внешней силы. OpenModelica</w:t>
      </w:r>
    </w:p>
    <w:p>
      <w:pPr>
        <w:pStyle w:val="BodyText"/>
      </w:pPr>
      <w:r>
        <w:t xml:space="preserve">Графики решений, полученные с помощью OpenModelica и Julia также идентичны (рис. fig. 11, fig. 12):</w:t>
      </w:r>
    </w:p>
    <w:p>
      <w:pPr>
        <w:pStyle w:val="CaptionedFigure"/>
      </w:pPr>
      <w:r>
        <w:drawing>
          <wp:inline>
            <wp:extent cx="3733800" cy="2355166"/>
            <wp:effectExtent b="0" l="0" r="0" t="0"/>
            <wp:docPr descr="Колебания гармонического осциллятора с затуханий и под действий внешней силы. Фазовый портрет. Julia" title="" id="65" name="Picture"/>
            <a:graphic>
              <a:graphicData uri="http://schemas.openxmlformats.org/drawingml/2006/picture">
                <pic:pic>
                  <pic:nvPicPr>
                    <pic:cNvPr descr="image/6.PNG" id="66" name="Picture"/>
                    <pic:cNvPicPr>
                      <a:picLocks noChangeArrowheads="1" noChangeAspect="1"/>
                    </pic:cNvPicPr>
                  </pic:nvPicPr>
                  <pic:blipFill>
                    <a:blip r:embed="rId64"/>
                    <a:stretch>
                      <a:fillRect/>
                    </a:stretch>
                  </pic:blipFill>
                  <pic:spPr bwMode="auto">
                    <a:xfrm>
                      <a:off x="0" y="0"/>
                      <a:ext cx="3733800" cy="2355166"/>
                    </a:xfrm>
                    <a:prstGeom prst="rect">
                      <a:avLst/>
                    </a:prstGeom>
                    <a:noFill/>
                    <a:ln w="9525">
                      <a:noFill/>
                      <a:headEnd/>
                      <a:tailEnd/>
                    </a:ln>
                  </pic:spPr>
                </pic:pic>
              </a:graphicData>
            </a:graphic>
          </wp:inline>
        </w:drawing>
      </w:r>
    </w:p>
    <w:p>
      <w:pPr>
        <w:pStyle w:val="ImageCaption"/>
      </w:pPr>
      <w:r>
        <w:t xml:space="preserve">Рис. 11: Колебания гармонического осциллятора с затуханий и под действий внешней силы. Фазовый портрет. Julia</w:t>
      </w:r>
    </w:p>
    <w:p>
      <w:pPr>
        <w:pStyle w:val="CaptionedFigure"/>
      </w:pPr>
      <w:r>
        <w:drawing>
          <wp:inline>
            <wp:extent cx="3733800" cy="1795488"/>
            <wp:effectExtent b="0" l="0" r="0" t="0"/>
            <wp:docPr descr="Колебания гармонического осциллятора с затуханий и под действий внешней силы. Фазовый портрет. OpenModelica" title="" id="67" name="Picture"/>
            <a:graphic>
              <a:graphicData uri="http://schemas.openxmlformats.org/drawingml/2006/picture">
                <pic:pic>
                  <pic:nvPicPr>
                    <pic:cNvPr descr="image/11.PNG" id="68" name="Picture"/>
                    <pic:cNvPicPr>
                      <a:picLocks noChangeArrowheads="1" noChangeAspect="1"/>
                    </pic:cNvPicPr>
                  </pic:nvPicPr>
                  <pic:blipFill>
                    <a:blip r:embed="rId61"/>
                    <a:stretch>
                      <a:fillRect/>
                    </a:stretch>
                  </pic:blipFill>
                  <pic:spPr bwMode="auto">
                    <a:xfrm>
                      <a:off x="0" y="0"/>
                      <a:ext cx="3733800" cy="1795488"/>
                    </a:xfrm>
                    <a:prstGeom prst="rect">
                      <a:avLst/>
                    </a:prstGeom>
                    <a:noFill/>
                    <a:ln w="9525">
                      <a:noFill/>
                      <a:headEnd/>
                      <a:tailEnd/>
                    </a:ln>
                  </pic:spPr>
                </pic:pic>
              </a:graphicData>
            </a:graphic>
          </wp:inline>
        </w:drawing>
      </w:r>
    </w:p>
    <w:p>
      <w:pPr>
        <w:pStyle w:val="ImageCaption"/>
      </w:pPr>
      <w:r>
        <w:t xml:space="preserve">Рис. 12: Колебания гармонического осциллятора с затуханий и под действий внешней силы. Фазовый портрет. OpenModelica</w:t>
      </w:r>
    </w:p>
    <w:p>
      <w:pPr>
        <w:pStyle w:val="BodyText"/>
      </w:pPr>
      <w:r>
        <w:t xml:space="preserve">Можно увидеть, что система приходит в состояние равновесия, период колебаний больше, чем в первом случае, так как затухание замедляет его, так же видим, что под действием внешней силы колебания продолжаются, но их амплитуда меньше.</w:t>
      </w:r>
    </w:p>
    <w:bookmarkEnd w:id="69"/>
    <w:bookmarkEnd w:id="70"/>
    <w:bookmarkStart w:id="71" w:name="вопросы-к-лабораторной-работе"/>
    <w:p>
      <w:pPr>
        <w:pStyle w:val="Heading1"/>
      </w:pPr>
      <w:r>
        <w:rPr>
          <w:rStyle w:val="SectionNumber"/>
        </w:rPr>
        <w:t xml:space="preserve">5</w:t>
      </w:r>
      <w:r>
        <w:tab/>
      </w:r>
      <w:r>
        <w:t xml:space="preserve">Вопросы к лабораторной работе</w:t>
      </w:r>
    </w:p>
    <w:p>
      <w:pPr>
        <w:pStyle w:val="Compact"/>
        <w:numPr>
          <w:ilvl w:val="0"/>
          <w:numId w:val="1002"/>
        </w:numPr>
      </w:pPr>
      <w:r>
        <w:t xml:space="preserve">Запишите простейшую модель гармонических колебаний</w:t>
      </w:r>
    </w:p>
    <w:p>
      <w:pPr>
        <w:pStyle w:val="FirstParagraph"/>
      </w:pPr>
      <w:r>
        <w:t xml:space="preserve">Простейшая модель гармонических колебаний описывается уравнением консервативного осциллятора:</w:t>
      </w:r>
    </w:p>
    <w:p>
      <w:pPr>
        <w:pStyle w:val="BodyText"/>
      </w:pPr>
      <m:oMathPara>
        <m:oMathParaPr>
          <m:jc m:val="center"/>
        </m:oMathParaPr>
        <m:oMath>
          <m:acc>
            <m:accPr>
              <m:chr m:val="̈"/>
            </m:accPr>
            <m:e>
              <m:r>
                <m:t>x</m:t>
              </m:r>
            </m:e>
          </m:acc>
          <m:r>
            <m:rPr>
              <m:sty m:val="p"/>
            </m:rPr>
            <m:t>+</m:t>
          </m:r>
          <m:sSubSup>
            <m:e>
              <m:r>
                <m:t>ω</m:t>
              </m:r>
            </m:e>
            <m:sub>
              <m:r>
                <m:t>0</m:t>
              </m:r>
            </m:sub>
            <m:sup>
              <m:r>
                <m:t>2</m:t>
              </m:r>
            </m:sup>
          </m:sSubSup>
          <m:r>
            <m:t>x</m:t>
          </m:r>
          <m:r>
            <m:rPr>
              <m:sty m:val="p"/>
            </m:rPr>
            <m:t>=</m:t>
          </m:r>
          <m:r>
            <m:t>0</m:t>
          </m:r>
          <m:r>
            <m:rPr>
              <m:sty m:val="p"/>
            </m:rPr>
            <m:t>,</m:t>
          </m:r>
        </m:oMath>
      </m:oMathPara>
    </w:p>
    <w:p>
      <w:pPr>
        <w:pStyle w:val="FirstParagraph"/>
      </w:pPr>
      <w:r>
        <w:t xml:space="preserve">где:</w:t>
      </w:r>
    </w:p>
    <w:p>
      <w:pPr>
        <w:pStyle w:val="Compact"/>
        <w:numPr>
          <w:ilvl w:val="0"/>
          <w:numId w:val="1003"/>
        </w:numPr>
      </w:pPr>
      <m:oMath>
        <m:r>
          <m:t>x</m:t>
        </m:r>
      </m:oMath>
      <w:r>
        <w:t xml:space="preserve"> </w:t>
      </w:r>
      <w:r>
        <w:t xml:space="preserve">— переменная, описывающая состояние системы (например, смещение грузика),</w:t>
      </w:r>
    </w:p>
    <w:p>
      <w:pPr>
        <w:pStyle w:val="Compact"/>
        <w:numPr>
          <w:ilvl w:val="0"/>
          <w:numId w:val="1003"/>
        </w:numPr>
      </w:pPr>
      <m:oMath>
        <m:sSub>
          <m:e>
            <m:r>
              <m:t>ω</m:t>
            </m:r>
          </m:e>
          <m:sub>
            <m:r>
              <m:t>0</m:t>
            </m:r>
          </m:sub>
        </m:sSub>
      </m:oMath>
      <w:r>
        <w:t xml:space="preserve"> </w:t>
      </w:r>
      <w:r>
        <w:t xml:space="preserve">— собственная частота колебаний,</w:t>
      </w:r>
    </w:p>
    <w:p>
      <w:pPr>
        <w:pStyle w:val="Compact"/>
        <w:numPr>
          <w:ilvl w:val="0"/>
          <w:numId w:val="1003"/>
        </w:numPr>
      </w:pPr>
      <m:oMath>
        <m:acc>
          <m:accPr>
            <m:chr m:val="̈"/>
          </m:accPr>
          <m:e>
            <m:r>
              <m:t>x</m:t>
            </m:r>
          </m:e>
        </m:acc>
        <m:r>
          <m:rPr>
            <m:sty m:val="p"/>
          </m:rPr>
          <m:t>=</m:t>
        </m:r>
        <m:f>
          <m:fPr>
            <m:type m:val="bar"/>
          </m:fPr>
          <m:num>
            <m:sSup>
              <m:e>
                <m:r>
                  <m:rPr>
                    <m:sty m:val="p"/>
                  </m:rPr>
                  <m:t>∂</m:t>
                </m:r>
              </m:e>
              <m:sup>
                <m:r>
                  <m:t>2</m:t>
                </m:r>
              </m:sup>
            </m:sSup>
            <m:r>
              <m:t>x</m:t>
            </m:r>
          </m:num>
          <m:den>
            <m:r>
              <m:rPr>
                <m:sty m:val="p"/>
              </m:rPr>
              <m:t>∂</m:t>
            </m:r>
            <m:sSup>
              <m:e>
                <m:r>
                  <m:t>t</m:t>
                </m:r>
              </m:e>
              <m:sup>
                <m:r>
                  <m:t>2</m:t>
                </m:r>
              </m:sup>
            </m:sSup>
          </m:den>
        </m:f>
      </m:oMath>
      <w:r>
        <w:t xml:space="preserve"> </w:t>
      </w:r>
      <w:r>
        <w:t xml:space="preserve">— вторая производная по времени.</w:t>
      </w:r>
    </w:p>
    <w:p>
      <w:pPr>
        <w:pStyle w:val="Compact"/>
        <w:numPr>
          <w:ilvl w:val="0"/>
          <w:numId w:val="1004"/>
        </w:numPr>
      </w:pPr>
      <w:r>
        <w:t xml:space="preserve">Дайте определение осциллятора</w:t>
      </w:r>
    </w:p>
    <w:p>
      <w:pPr>
        <w:pStyle w:val="FirstParagraph"/>
      </w:pPr>
      <w:r>
        <w:t xml:space="preserve">Осциллятор — это система, которая совершает колебания, то есть меняет своё состояние вблизи положения равновесия. В общем случае поведение осциллятора описывается дифференциальным уравнением второго порядка:</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r>
            <m:rPr>
              <m:sty m:val="p"/>
            </m:rPr>
            <m:t>,</m:t>
          </m:r>
        </m:oMath>
      </m:oMathPara>
    </w:p>
    <w:p>
      <w:pPr>
        <w:pStyle w:val="FirstParagraph"/>
      </w:pPr>
      <w:r>
        <w:t xml:space="preserve">где:</w:t>
      </w:r>
    </w:p>
    <w:p>
      <w:pPr>
        <w:pStyle w:val="Compact"/>
        <w:numPr>
          <w:ilvl w:val="0"/>
          <w:numId w:val="1005"/>
        </w:numPr>
      </w:pPr>
      <m:oMath>
        <m:r>
          <m:t>x</m:t>
        </m:r>
      </m:oMath>
      <w:r>
        <w:t xml:space="preserve"> </w:t>
      </w:r>
      <w:r>
        <w:t xml:space="preserve">— переменная состояния системы,</w:t>
      </w:r>
    </w:p>
    <w:p>
      <w:pPr>
        <w:pStyle w:val="Compact"/>
        <w:numPr>
          <w:ilvl w:val="0"/>
          <w:numId w:val="1005"/>
        </w:numPr>
      </w:pPr>
      <m:oMath>
        <m:r>
          <m:t>γ</m:t>
        </m:r>
      </m:oMath>
      <w:r>
        <w:t xml:space="preserve"> </w:t>
      </w:r>
      <w:r>
        <w:t xml:space="preserve">— параметр, характеризующий потери энергии (например, трение или сопротивление),</w:t>
      </w:r>
    </w:p>
    <w:p>
      <w:pPr>
        <w:pStyle w:val="Compact"/>
        <w:numPr>
          <w:ilvl w:val="0"/>
          <w:numId w:val="1005"/>
        </w:numPr>
      </w:pPr>
      <m:oMath>
        <m:sSub>
          <m:e>
            <m:r>
              <m:t>ω</m:t>
            </m:r>
          </m:e>
          <m:sub>
            <m:r>
              <m:t>0</m:t>
            </m:r>
          </m:sub>
        </m:sSub>
      </m:oMath>
      <w:r>
        <w:t xml:space="preserve"> </w:t>
      </w:r>
      <w:r>
        <w:t xml:space="preserve">— собственная частота колебаний,</w:t>
      </w:r>
    </w:p>
    <w:p>
      <w:pPr>
        <w:pStyle w:val="Compact"/>
        <w:numPr>
          <w:ilvl w:val="0"/>
          <w:numId w:val="1005"/>
        </w:numPr>
      </w:pPr>
      <m:oMath>
        <m:acc>
          <m:accPr>
            <m:chr m:val="̇"/>
          </m:accPr>
          <m:e>
            <m:r>
              <m:t>x</m:t>
            </m:r>
          </m:e>
        </m:acc>
        <m:r>
          <m:rPr>
            <m:sty m:val="p"/>
          </m:rPr>
          <m:t>=</m:t>
        </m:r>
        <m:f>
          <m:fPr>
            <m:type m:val="bar"/>
          </m:fPr>
          <m:num>
            <m:r>
              <m:rPr>
                <m:sty m:val="p"/>
              </m:rPr>
              <m:t>∂</m:t>
            </m:r>
            <m:r>
              <m:t>x</m:t>
            </m:r>
          </m:num>
          <m:den>
            <m:r>
              <m:rPr>
                <m:sty m:val="p"/>
              </m:rPr>
              <m:t>∂</m:t>
            </m:r>
            <m:r>
              <m:t>t</m:t>
            </m:r>
          </m:den>
        </m:f>
      </m:oMath>
      <w:r>
        <w:t xml:space="preserve"> </w:t>
      </w:r>
      <w:r>
        <w:t xml:space="preserve">и</w:t>
      </w:r>
      <w:r>
        <w:t xml:space="preserve"> </w:t>
      </w:r>
      <m:oMath>
        <m:acc>
          <m:accPr>
            <m:chr m:val="̈"/>
          </m:accPr>
          <m:e>
            <m:r>
              <m:t>x</m:t>
            </m:r>
          </m:e>
        </m:acc>
        <m:r>
          <m:rPr>
            <m:sty m:val="p"/>
          </m:rPr>
          <m:t>=</m:t>
        </m:r>
        <m:f>
          <m:fPr>
            <m:type m:val="bar"/>
          </m:fPr>
          <m:num>
            <m:sSup>
              <m:e>
                <m:r>
                  <m:rPr>
                    <m:sty m:val="p"/>
                  </m:rPr>
                  <m:t>∂</m:t>
                </m:r>
              </m:e>
              <m:sup>
                <m:r>
                  <m:t>2</m:t>
                </m:r>
              </m:sup>
            </m:sSup>
            <m:r>
              <m:t>x</m:t>
            </m:r>
          </m:num>
          <m:den>
            <m:r>
              <m:rPr>
                <m:sty m:val="p"/>
              </m:rPr>
              <m:t>∂</m:t>
            </m:r>
            <m:sSup>
              <m:e>
                <m:r>
                  <m:t>t</m:t>
                </m:r>
              </m:e>
              <m:sup>
                <m:r>
                  <m:t>2</m:t>
                </m:r>
              </m:sup>
            </m:sSup>
          </m:den>
        </m:f>
      </m:oMath>
      <w:r>
        <w:t xml:space="preserve"> </w:t>
      </w:r>
      <w:r>
        <w:t xml:space="preserve">— первая и вторая производные по времени.</w:t>
      </w:r>
    </w:p>
    <w:p>
      <w:pPr>
        <w:pStyle w:val="Compact"/>
        <w:numPr>
          <w:ilvl w:val="0"/>
          <w:numId w:val="1006"/>
        </w:numPr>
      </w:pPr>
      <w:r>
        <w:t xml:space="preserve">Запишите модель математического маятника</w:t>
      </w:r>
    </w:p>
    <w:p>
      <w:pPr>
        <w:pStyle w:val="FirstParagraph"/>
      </w:pPr>
      <w:r>
        <w:t xml:space="preserve">Модель математического маятника является частным случаем гармонического осциллятора. Для малых углов отклонения</w:t>
      </w:r>
      <w:r>
        <w:t xml:space="preserve"> </w:t>
      </w:r>
      <m:oMath>
        <m:d>
          <m:dPr>
            <m:begChr m:val="("/>
            <m:endChr m:val=")"/>
            <m:sepChr m:val=""/>
            <m:grow/>
          </m:dPr>
          <m:e>
            <m:r>
              <m:t>θ</m:t>
            </m:r>
            <m:r>
              <m:rPr>
                <m:sty m:val="p"/>
              </m:rPr>
              <m:t>≪</m:t>
            </m:r>
            <m:r>
              <m:t>1</m:t>
            </m:r>
          </m:e>
        </m:d>
      </m:oMath>
      <w:r>
        <w:t xml:space="preserve"> </w:t>
      </w:r>
      <w:r>
        <w:t xml:space="preserve">уравнение движения математического маятника записывается как:</w:t>
      </w:r>
    </w:p>
    <w:p>
      <w:pPr>
        <w:pStyle w:val="BodyText"/>
      </w:pPr>
      <m:oMathPara>
        <m:oMathParaPr>
          <m:jc m:val="center"/>
        </m:oMathParaPr>
        <m:oMath>
          <m:acc>
            <m:accPr>
              <m:chr m:val="̈"/>
            </m:accPr>
            <m:e>
              <m:r>
                <m:t>θ</m:t>
              </m:r>
            </m:e>
          </m:acc>
          <m:r>
            <m:rPr>
              <m:sty m:val="p"/>
            </m:rPr>
            <m:t>+</m:t>
          </m:r>
          <m:f>
            <m:fPr>
              <m:type m:val="bar"/>
            </m:fPr>
            <m:num>
              <m:r>
                <m:t>g</m:t>
              </m:r>
            </m:num>
            <m:den>
              <m:r>
                <m:t>l</m:t>
              </m:r>
            </m:den>
          </m:f>
          <m:r>
            <m:t>θ</m:t>
          </m:r>
          <m:r>
            <m:rPr>
              <m:sty m:val="p"/>
            </m:rPr>
            <m:t>=</m:t>
          </m:r>
          <m:r>
            <m:t>0</m:t>
          </m:r>
          <m:r>
            <m:rPr>
              <m:sty m:val="p"/>
            </m:rPr>
            <m:t>,</m:t>
          </m:r>
        </m:oMath>
      </m:oMathPara>
    </w:p>
    <w:p>
      <w:pPr>
        <w:pStyle w:val="FirstParagraph"/>
      </w:pPr>
      <w:r>
        <w:t xml:space="preserve">где:</w:t>
      </w:r>
    </w:p>
    <w:p>
      <w:pPr>
        <w:pStyle w:val="Compact"/>
        <w:numPr>
          <w:ilvl w:val="0"/>
          <w:numId w:val="1007"/>
        </w:numPr>
      </w:pPr>
      <m:oMath>
        <m:r>
          <m:t>θ</m:t>
        </m:r>
      </m:oMath>
      <w:r>
        <w:t xml:space="preserve"> </w:t>
      </w:r>
      <w:r>
        <w:t xml:space="preserve">— угловое смещение маятника от вертикали,</w:t>
      </w:r>
    </w:p>
    <w:p>
      <w:pPr>
        <w:pStyle w:val="Compact"/>
        <w:numPr>
          <w:ilvl w:val="0"/>
          <w:numId w:val="1007"/>
        </w:numPr>
      </w:pPr>
      <m:oMath>
        <m:r>
          <m:t>g</m:t>
        </m:r>
      </m:oMath>
      <w:r>
        <w:t xml:space="preserve"> </w:t>
      </w:r>
      <w:r>
        <w:t xml:space="preserve">— ускорение свободного падения,</w:t>
      </w:r>
    </w:p>
    <w:p>
      <w:pPr>
        <w:pStyle w:val="Compact"/>
        <w:numPr>
          <w:ilvl w:val="0"/>
          <w:numId w:val="1007"/>
        </w:numPr>
      </w:pPr>
      <m:oMath>
        <m:r>
          <m:t>l</m:t>
        </m:r>
      </m:oMath>
      <w:r>
        <w:t xml:space="preserve"> </w:t>
      </w:r>
      <w:r>
        <w:t xml:space="preserve">— длина подвеса маятника,</w:t>
      </w:r>
    </w:p>
    <w:p>
      <w:pPr>
        <w:pStyle w:val="Compact"/>
        <w:numPr>
          <w:ilvl w:val="0"/>
          <w:numId w:val="1007"/>
        </w:numPr>
      </w:pPr>
      <m:oMath>
        <m:acc>
          <m:accPr>
            <m:chr m:val="̈"/>
          </m:accPr>
          <m:e>
            <m:r>
              <m:t>θ</m:t>
            </m:r>
          </m:e>
        </m:acc>
        <m:r>
          <m:rPr>
            <m:sty m:val="p"/>
          </m:rPr>
          <m:t>=</m:t>
        </m:r>
        <m:f>
          <m:fPr>
            <m:type m:val="bar"/>
          </m:fPr>
          <m:num>
            <m:sSup>
              <m:e>
                <m:r>
                  <m:rPr>
                    <m:sty m:val="p"/>
                  </m:rPr>
                  <m:t>∂</m:t>
                </m:r>
              </m:e>
              <m:sup>
                <m:r>
                  <m:t>2</m:t>
                </m:r>
              </m:sup>
            </m:sSup>
            <m:r>
              <m:t>θ</m:t>
            </m:r>
          </m:num>
          <m:den>
            <m:r>
              <m:rPr>
                <m:sty m:val="p"/>
              </m:rPr>
              <m:t>∂</m:t>
            </m:r>
            <m:sSup>
              <m:e>
                <m:r>
                  <m:t>t</m:t>
                </m:r>
              </m:e>
              <m:sup>
                <m:r>
                  <m:t>2</m:t>
                </m:r>
              </m:sup>
            </m:sSup>
          </m:den>
        </m:f>
      </m:oMath>
      <w:r>
        <w:t xml:space="preserve"> </w:t>
      </w:r>
      <w:r>
        <w:t xml:space="preserve">— вторая производная углового смещения по времени.</w:t>
      </w:r>
    </w:p>
    <w:p>
      <w:pPr>
        <w:pStyle w:val="FirstParagraph"/>
      </w:pPr>
      <w:r>
        <w:t xml:space="preserve">Это уравнение можно переписать в стандартной форме гармонического осциллятора:</w:t>
      </w:r>
    </w:p>
    <w:p>
      <w:pPr>
        <w:pStyle w:val="BodyText"/>
      </w:pPr>
      <m:oMathPara>
        <m:oMathParaPr>
          <m:jc m:val="center"/>
        </m:oMathParaPr>
        <m:oMath>
          <m:acc>
            <m:accPr>
              <m:chr m:val="̈"/>
            </m:accPr>
            <m:e>
              <m:r>
                <m:t>θ</m:t>
              </m:r>
            </m:e>
          </m:acc>
          <m:r>
            <m:rPr>
              <m:sty m:val="p"/>
            </m:rPr>
            <m:t>+</m:t>
          </m:r>
          <m:sSubSup>
            <m:e>
              <m:r>
                <m:t>ω</m:t>
              </m:r>
            </m:e>
            <m:sub>
              <m:r>
                <m:t>0</m:t>
              </m:r>
            </m:sub>
            <m:sup>
              <m:r>
                <m:t>2</m:t>
              </m:r>
            </m:sup>
          </m:sSubSup>
          <m:r>
            <m:t>θ</m:t>
          </m:r>
          <m:r>
            <m:rPr>
              <m:sty m:val="p"/>
            </m:rPr>
            <m:t>=</m:t>
          </m:r>
          <m:r>
            <m:t>0</m:t>
          </m:r>
          <m:r>
            <m:rPr>
              <m:sty m:val="p"/>
            </m:rPr>
            <m:t>,</m:t>
          </m:r>
        </m:oMath>
      </m:oMathPara>
    </w:p>
    <w:p>
      <w:pPr>
        <w:pStyle w:val="FirstParagraph"/>
      </w:pPr>
      <w:r>
        <w:t xml:space="preserve">где</w:t>
      </w:r>
      <w:r>
        <w:t xml:space="preserve"> </w:t>
      </w:r>
      <m:oMath>
        <m:sSub>
          <m:e>
            <m:r>
              <m:t>ω</m:t>
            </m:r>
          </m:e>
          <m:sub>
            <m:r>
              <m:t>0</m:t>
            </m:r>
          </m:sub>
        </m:sSub>
        <m:r>
          <m:rPr>
            <m:sty m:val="p"/>
          </m:rPr>
          <m:t>=</m:t>
        </m:r>
        <m:rad>
          <m:radPr>
            <m:degHide m:val="on"/>
          </m:radPr>
          <m:deg/>
          <m:e>
            <m:f>
              <m:fPr>
                <m:type m:val="bar"/>
              </m:fPr>
              <m:num>
                <m:r>
                  <m:t>g</m:t>
                </m:r>
              </m:num>
              <m:den>
                <m:r>
                  <m:t>l</m:t>
                </m:r>
              </m:den>
            </m:f>
          </m:e>
        </m:rad>
      </m:oMath>
      <w:r>
        <w:t xml:space="preserve"> </w:t>
      </w:r>
      <w:r>
        <w:t xml:space="preserve">— собственная частота колебаний маятника.</w:t>
      </w:r>
    </w:p>
    <w:p>
      <w:pPr>
        <w:pStyle w:val="Compact"/>
        <w:numPr>
          <w:ilvl w:val="0"/>
          <w:numId w:val="1008"/>
        </w:numPr>
      </w:pPr>
      <w:r>
        <w:t xml:space="preserve">Запишите алгоритм перехода от дифференциального уравнения второго порядка к двум дифференциальным уравнениям первого порядка</w:t>
      </w:r>
    </w:p>
    <w:p>
      <w:pPr>
        <w:pStyle w:val="Compact"/>
        <w:numPr>
          <w:ilvl w:val="0"/>
          <w:numId w:val="1009"/>
        </w:numPr>
      </w:pPr>
      <w:r>
        <w:t xml:space="preserve">Введем новую переменную</w:t>
      </w:r>
      <w:r>
        <w:t xml:space="preserve"> </w:t>
      </w:r>
      <m:oMath>
        <m:r>
          <m:t>y</m:t>
        </m:r>
      </m:oMath>
      <w:r>
        <w:t xml:space="preserve">, равную первой производной исходной переменной:</w:t>
      </w:r>
    </w:p>
    <w:p>
      <w:pPr>
        <w:pStyle w:val="FirstParagraph"/>
      </w:pPr>
      <m:oMathPara>
        <m:oMathParaPr>
          <m:jc m:val="center"/>
        </m:oMathParaPr>
        <m:oMath>
          <m:r>
            <m:t>y</m:t>
          </m:r>
          <m:r>
            <m:rPr>
              <m:sty m:val="p"/>
            </m:rPr>
            <m:t>=</m:t>
          </m:r>
          <m:acc>
            <m:accPr>
              <m:chr m:val="̇"/>
            </m:accPr>
            <m:e>
              <m:r>
                <m:t>x</m:t>
              </m:r>
            </m:e>
          </m:acc>
          <m:r>
            <m:rPr>
              <m:sty m:val="p"/>
            </m:rPr>
            <m:t>.</m:t>
          </m:r>
        </m:oMath>
      </m:oMathPara>
    </w:p>
    <w:p>
      <w:pPr>
        <w:pStyle w:val="Compact"/>
        <w:numPr>
          <w:ilvl w:val="0"/>
          <w:numId w:val="1010"/>
        </w:numPr>
      </w:pPr>
      <w:r>
        <w:t xml:space="preserve">Выразим вторую производную через новую переменную:</w:t>
      </w:r>
    </w:p>
    <w:p>
      <w:pPr>
        <w:pStyle w:val="FirstParagraph"/>
      </w:pPr>
      <m:oMathPara>
        <m:oMathParaPr>
          <m:jc m:val="center"/>
        </m:oMathParaPr>
        <m:oMath>
          <m:acc>
            <m:accPr>
              <m:chr m:val="̈"/>
            </m:accPr>
            <m:e>
              <m:r>
                <m:t>x</m:t>
              </m:r>
            </m:e>
          </m:acc>
          <m:r>
            <m:rPr>
              <m:sty m:val="p"/>
            </m:rPr>
            <m:t>=</m:t>
          </m:r>
          <m:acc>
            <m:accPr>
              <m:chr m:val="̇"/>
            </m:accPr>
            <m:e>
              <m:r>
                <m:t>y</m:t>
              </m:r>
            </m:e>
          </m:acc>
          <m:r>
            <m:rPr>
              <m:sty m:val="p"/>
            </m:rPr>
            <m:t>.</m:t>
          </m:r>
        </m:oMath>
      </m:oMathPara>
    </w:p>
    <w:p>
      <w:pPr>
        <w:pStyle w:val="Compact"/>
        <w:numPr>
          <w:ilvl w:val="0"/>
          <w:numId w:val="1011"/>
        </w:numPr>
      </w:pPr>
      <w:r>
        <w:t xml:space="preserve">Подставим эти выражения в исходное уравнение второго порядка. Например, для уравнения консервативного осциллятора:</w:t>
      </w:r>
    </w:p>
    <w:p>
      <w:pPr>
        <w:pStyle w:val="FirstParagraph"/>
      </w:pPr>
      <m:oMathPara>
        <m:oMathParaPr>
          <m:jc m:val="center"/>
        </m:oMathParaPr>
        <m:oMath>
          <m:acc>
            <m:accPr>
              <m:chr m:val="̈"/>
            </m:accPr>
            <m:e>
              <m:r>
                <m:t>x</m:t>
              </m:r>
            </m:e>
          </m:acc>
          <m:r>
            <m:rPr>
              <m:sty m:val="p"/>
            </m:rPr>
            <m:t>+</m:t>
          </m:r>
          <m:sSubSup>
            <m:e>
              <m:r>
                <m:t>ω</m:t>
              </m:r>
            </m:e>
            <m:sub>
              <m:r>
                <m:t>0</m:t>
              </m:r>
            </m:sub>
            <m:sup>
              <m:r>
                <m:t>2</m:t>
              </m:r>
            </m:sup>
          </m:sSubSup>
          <m:r>
            <m:t>x</m:t>
          </m:r>
          <m:r>
            <m:rPr>
              <m:sty m:val="p"/>
            </m:rPr>
            <m:t>=</m:t>
          </m:r>
          <m:r>
            <m:t>0</m:t>
          </m:r>
        </m:oMath>
      </m:oMathPara>
    </w:p>
    <w:p>
      <w:pPr>
        <w:pStyle w:val="FirstParagraph"/>
      </w:pPr>
      <w:r>
        <w:t xml:space="preserve">получаем:</w:t>
      </w:r>
    </w:p>
    <w:p>
      <w:pPr>
        <w:pStyle w:val="BodyText"/>
      </w:pPr>
      <m:oMathPara>
        <m:oMathParaPr>
          <m:jc m:val="center"/>
        </m:oMathParaPr>
        <m:oMath>
          <m:acc>
            <m:accPr>
              <m:chr m:val="̇"/>
            </m:accPr>
            <m:e>
              <m:r>
                <m:t>y</m:t>
              </m:r>
            </m:e>
          </m:acc>
          <m:r>
            <m:rPr>
              <m:sty m:val="p"/>
            </m:rPr>
            <m:t>+</m:t>
          </m:r>
          <m:sSubSup>
            <m:e>
              <m:r>
                <m:t>ω</m:t>
              </m:r>
            </m:e>
            <m:sub>
              <m:r>
                <m:t>0</m:t>
              </m:r>
            </m:sub>
            <m:sup>
              <m:r>
                <m:t>2</m:t>
              </m:r>
            </m:sup>
          </m:sSubSup>
          <m:r>
            <m:t>x</m:t>
          </m:r>
          <m:r>
            <m:rPr>
              <m:sty m:val="p"/>
            </m:rPr>
            <m:t>=</m:t>
          </m:r>
          <m:r>
            <m:t>0</m:t>
          </m:r>
          <m:r>
            <m:rPr>
              <m:sty m:val="p"/>
            </m:rPr>
            <m:t>.</m:t>
          </m:r>
        </m:oMath>
      </m:oMathPara>
    </w:p>
    <w:p>
      <w:pPr>
        <w:pStyle w:val="Compact"/>
        <w:numPr>
          <w:ilvl w:val="0"/>
          <w:numId w:val="1012"/>
        </w:numPr>
      </w:pPr>
      <w:r>
        <w:t xml:space="preserve">Запишем систему из двух уравнений первого порядка:</w:t>
      </w:r>
    </w:p>
    <w:p>
      <w:pPr>
        <w:pStyle w:val="FirstParagraph"/>
      </w:pPr>
      <m:oMathPara>
        <m:oMathParaPr>
          <m:jc m:val="center"/>
        </m:oMathParaPr>
        <m:oMath>
          <m:d>
            <m:dPr>
              <m:begChr m:val="{"/>
              <m:endChr m:val=""/>
              <m:sepChr m:val=""/>
              <m:grow/>
            </m:dPr>
            <m:e>
              <m:m>
                <m:mPr>
                  <m:baseJc m:val="center"/>
                  <m:plcHide m:val="on"/>
                  <m:mcs>
                    <m:mc>
                      <m:mcPr>
                        <m:mcJc m:val="left"/>
                        <m:count m:val="1"/>
                      </m:mcPr>
                    </m:mc>
                  </m:mcs>
                </m:mPr>
                <m:mr>
                  <m:e>
                    <m:acc>
                      <m:accPr>
                        <m:chr m:val="̇"/>
                      </m:accPr>
                      <m:e>
                        <m:r>
                          <m:t>x</m:t>
                        </m:r>
                      </m:e>
                    </m:acc>
                    <m:r>
                      <m:rPr>
                        <m:sty m:val="p"/>
                      </m:rPr>
                      <m:t>=</m:t>
                    </m:r>
                    <m:r>
                      <m:t>y</m:t>
                    </m:r>
                    <m:r>
                      <m:rPr>
                        <m:sty m:val="p"/>
                      </m:rPr>
                      <m:t>,</m:t>
                    </m:r>
                  </m:e>
                </m:mr>
                <m:mr>
                  <m:e>
                    <m:acc>
                      <m:accPr>
                        <m:chr m:val="̇"/>
                      </m:accPr>
                      <m:e>
                        <m:r>
                          <m:t>y</m:t>
                        </m:r>
                      </m:e>
                    </m:acc>
                    <m:r>
                      <m:rPr>
                        <m:sty m:val="p"/>
                      </m:rPr>
                      <m:t>=</m:t>
                    </m:r>
                    <m:r>
                      <m:rPr>
                        <m:sty m:val="p"/>
                      </m:rPr>
                      <m:t>−</m:t>
                    </m:r>
                    <m:sSubSup>
                      <m:e>
                        <m:r>
                          <m:t>ω</m:t>
                        </m:r>
                      </m:e>
                      <m:sub>
                        <m:r>
                          <m:t>0</m:t>
                        </m:r>
                      </m:sub>
                      <m:sup>
                        <m:r>
                          <m:t>2</m:t>
                        </m:r>
                      </m:sup>
                    </m:sSubSup>
                    <m:r>
                      <m:t>x</m:t>
                    </m:r>
                    <m:r>
                      <m:rPr>
                        <m:sty m:val="p"/>
                      </m:rPr>
                      <m:t>.</m:t>
                    </m:r>
                  </m:e>
                </m:mr>
              </m:m>
            </m:e>
          </m:d>
        </m:oMath>
      </m:oMathPara>
    </w:p>
    <w:p>
      <w:pPr>
        <w:pStyle w:val="Compact"/>
        <w:numPr>
          <w:ilvl w:val="0"/>
          <w:numId w:val="1013"/>
        </w:numPr>
      </w:pPr>
      <w:r>
        <w:t xml:space="preserve">Что такое фазовый портрет и фазовая траектория?</w:t>
      </w:r>
    </w:p>
    <w:p>
      <w:pPr>
        <w:numPr>
          <w:ilvl w:val="0"/>
          <w:numId w:val="1014"/>
        </w:numPr>
      </w:pPr>
      <w:r>
        <w:rPr>
          <w:b/>
          <w:bCs/>
        </w:rPr>
        <w:t xml:space="preserve">Фазовый портрет</w:t>
      </w:r>
      <w:r>
        <w:t xml:space="preserve"> </w:t>
      </w:r>
      <w:r>
        <w:t xml:space="preserve">— это графическое представление всех возможных состояний системы в фазовом пространстве (пространстве переменных состояния). Для осциллятора фазовое пространство обычно строится в координатах</w:t>
      </w:r>
      <w:r>
        <w:t xml:space="preserve"> </w:t>
      </w:r>
      <m:oMath>
        <m:d>
          <m:dPr>
            <m:begChr m:val="("/>
            <m:endChr m:val=")"/>
            <m:sepChr m:val=""/>
            <m:grow/>
          </m:dPr>
          <m:e>
            <m:r>
              <m:t>x</m:t>
            </m:r>
            <m:r>
              <m:rPr>
                <m:sty m:val="p"/>
              </m:rPr>
              <m:t>,</m:t>
            </m:r>
            <m:r>
              <m:t>y</m:t>
            </m:r>
          </m:e>
        </m:d>
      </m:oMath>
      <w:r>
        <w:t xml:space="preserve">, где</w:t>
      </w:r>
      <w:r>
        <w:t xml:space="preserve"> </w:t>
      </w:r>
      <m:oMath>
        <m:r>
          <m:t>x</m:t>
        </m:r>
      </m:oMath>
      <w:r>
        <w:t xml:space="preserve"> </w:t>
      </w:r>
      <w:r>
        <w:t xml:space="preserve">— переменная состояния, а</w:t>
      </w:r>
      <w:r>
        <w:t xml:space="preserve"> </w:t>
      </w:r>
      <m:oMath>
        <m:r>
          <m:t>y</m:t>
        </m:r>
        <m:r>
          <m:rPr>
            <m:sty m:val="p"/>
          </m:rPr>
          <m:t>=</m:t>
        </m:r>
        <m:acc>
          <m:accPr>
            <m:chr m:val="̇"/>
          </m:accPr>
          <m:e>
            <m:r>
              <m:t>x</m:t>
            </m:r>
          </m:e>
        </m:acc>
      </m:oMath>
      <w:r>
        <w:t xml:space="preserve"> </w:t>
      </w:r>
      <w:r>
        <w:t xml:space="preserve">— её скорость изменения.</w:t>
      </w:r>
    </w:p>
    <w:p>
      <w:pPr>
        <w:numPr>
          <w:ilvl w:val="0"/>
          <w:numId w:val="1014"/>
        </w:numPr>
      </w:pPr>
      <w:r>
        <w:rPr>
          <w:b/>
          <w:bCs/>
        </w:rPr>
        <w:t xml:space="preserve">Фазовая траектория</w:t>
      </w:r>
      <w:r>
        <w:t xml:space="preserve"> </w:t>
      </w:r>
      <w:r>
        <w:t xml:space="preserve">— это кривая в фазовом пространстве, описывающая изменение состояния системы во времени. Каждая точка на фазовой траектории соответствует определённому состоянию системы в заданный момент времени.</w:t>
      </w:r>
    </w:p>
    <w:p>
      <w:pPr>
        <w:pStyle w:val="FirstParagraph"/>
      </w:pPr>
      <w:r>
        <w:t xml:space="preserve">Для гармонического осциллятора фазовые траектории представляют собой замкнутые кривые (эллипсы), что указывает на периодический характер колебаний.</w:t>
      </w:r>
    </w:p>
    <w:bookmarkEnd w:id="71"/>
    <w:bookmarkStart w:id="72" w:name="выводы"/>
    <w:p>
      <w:pPr>
        <w:pStyle w:val="Heading1"/>
      </w:pPr>
      <w:r>
        <w:rPr>
          <w:rStyle w:val="SectionNumber"/>
        </w:rPr>
        <w:t xml:space="preserve">6</w:t>
      </w:r>
      <w:r>
        <w:tab/>
      </w:r>
      <w:r>
        <w:t xml:space="preserve">Выводы</w:t>
      </w:r>
    </w:p>
    <w:p>
      <w:pPr>
        <w:pStyle w:val="FirstParagraph"/>
      </w:pPr>
      <w:r>
        <w:t xml:space="preserve">Построили математическую модель гармонического осциллятора и провели анализ.</w:t>
      </w:r>
    </w:p>
    <w:bookmarkEnd w:id="72"/>
    <w:bookmarkStart w:id="80" w:name="список-литературы"/>
    <w:p>
      <w:pPr>
        <w:pStyle w:val="Heading1"/>
      </w:pPr>
      <w:r>
        <w:t xml:space="preserve">Список литературы</w:t>
      </w:r>
    </w:p>
    <w:bookmarkStart w:id="79" w:name="refs"/>
    <w:bookmarkStart w:id="74" w:name="ref-wiki:bash"/>
    <w:p>
      <w:pPr>
        <w:pStyle w:val="Bibliography"/>
      </w:pPr>
      <w:r>
        <w:t xml:space="preserve">1.</w:t>
      </w:r>
      <w:r>
        <w:t xml:space="preserve"> </w:t>
      </w:r>
      <w:r>
        <w:t xml:space="preserve">	</w:t>
      </w:r>
      <w:r>
        <w:t xml:space="preserve">Simple harmonic motion</w:t>
      </w:r>
      <w:r>
        <w:t xml:space="preserve"> </w:t>
      </w:r>
      <w:r>
        <w:t xml:space="preserve">[Электронный ресурс]. Wikimedia Foundation, Inc., 2024. URL:</w:t>
      </w:r>
      <w:r>
        <w:t xml:space="preserve"> </w:t>
      </w:r>
      <w:hyperlink r:id="rId73">
        <w:r>
          <w:rPr>
            <w:rStyle w:val="Hyperlink"/>
          </w:rPr>
          <w:t xml:space="preserve">https://en.wikipedia.org/wiki/Simple_harmonic_motion</w:t>
        </w:r>
      </w:hyperlink>
      <w:r>
        <w:t xml:space="preserve">.</w:t>
      </w:r>
    </w:p>
    <w:bookmarkEnd w:id="74"/>
    <w:bookmarkStart w:id="75" w:name="ref-landsberg:bash"/>
    <w:p>
      <w:pPr>
        <w:pStyle w:val="Bibliography"/>
      </w:pPr>
      <w:r>
        <w:t xml:space="preserve">2.</w:t>
      </w:r>
      <w:r>
        <w:t xml:space="preserve"> </w:t>
      </w:r>
      <w:r>
        <w:t xml:space="preserve">	</w:t>
      </w:r>
      <w:r>
        <w:t xml:space="preserve">Ландсберга Г.С.</w:t>
      </w:r>
      <w:r>
        <w:t xml:space="preserve"> </w:t>
      </w:r>
      <w:r>
        <w:t xml:space="preserve">Элементарный учебник физики: Учеб. пособие В 3 т. Т. 3. Колебания и волны. Оптика. Атомная и ядерная физика</w:t>
      </w:r>
      <w:r>
        <w:t xml:space="preserve">. М.: ФИЗМАТЛИТ, 2009. 664 с.</w:t>
      </w:r>
    </w:p>
    <w:bookmarkEnd w:id="75"/>
    <w:bookmarkStart w:id="77" w:name="ref-wiki:osc:bash"/>
    <w:p>
      <w:pPr>
        <w:pStyle w:val="Bibliography"/>
      </w:pPr>
      <w:r>
        <w:t xml:space="preserve">3.</w:t>
      </w:r>
      <w:r>
        <w:t xml:space="preserve"> </w:t>
      </w:r>
      <w:r>
        <w:t xml:space="preserve">	</w:t>
      </w:r>
      <w:r>
        <w:t xml:space="preserve">Harmonic oscillator</w:t>
      </w:r>
      <w:r>
        <w:t xml:space="preserve"> </w:t>
      </w:r>
      <w:r>
        <w:t xml:space="preserve">[Электронный ресурс]. Wikimedia Foundation, Inc., 2024. URL:</w:t>
      </w:r>
      <w:r>
        <w:t xml:space="preserve"> </w:t>
      </w:r>
      <w:hyperlink r:id="rId76">
        <w:r>
          <w:rPr>
            <w:rStyle w:val="Hyperlink"/>
          </w:rPr>
          <w:t xml:space="preserve">https://en.wikipedia.org/wiki/Harmonic_oscillator</w:t>
        </w:r>
      </w:hyperlink>
      <w:r>
        <w:t xml:space="preserve">.</w:t>
      </w:r>
    </w:p>
    <w:bookmarkEnd w:id="77"/>
    <w:bookmarkStart w:id="78" w:name="ref-lab:bash"/>
    <w:p>
      <w:pPr>
        <w:pStyle w:val="Bibliography"/>
      </w:pPr>
      <w:r>
        <w:t xml:space="preserve">4.</w:t>
      </w:r>
      <w:r>
        <w:t xml:space="preserve"> </w:t>
      </w:r>
      <w:r>
        <w:t xml:space="preserve">	</w:t>
      </w:r>
      <w:r>
        <w:t xml:space="preserve">Кулябов Д.С.</w:t>
      </w:r>
      <w:r>
        <w:t xml:space="preserve"> </w:t>
      </w:r>
      <w:r>
        <w:t xml:space="preserve">Лабораторная работа 4. Модель гармонического осциллятора</w:t>
      </w:r>
      <w:r>
        <w:t xml:space="preserve"> </w:t>
      </w:r>
      <w:r>
        <w:t xml:space="preserve">[Электронный ресурс].</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1"/>
  </w:num>
  <w:num w:numId="1011">
    <w:abstractNumId w:val="991"/>
  </w:num>
  <w:num w:numId="1012">
    <w:abstractNumId w:val="991"/>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hyperlink" Id="rId76" Target="https://en.wikipedia.org/wiki/Harmonic_oscillator" TargetMode="External" /><Relationship Type="http://schemas.openxmlformats.org/officeDocument/2006/relationships/hyperlink" Id="rId73" Target="https://en.wikipedia.org/wiki/Simple_harmonic_motion" TargetMode="External" /></Relationships>
</file>

<file path=word/_rels/footnotes.xml.rels><?xml version="1.0" encoding="UTF-8"?><Relationships xmlns="http://schemas.openxmlformats.org/package/2006/relationships"><Relationship Type="http://schemas.openxmlformats.org/officeDocument/2006/relationships/hyperlink" Id="rId76" Target="https://en.wikipedia.org/wiki/Harmonic_oscillator" TargetMode="External" /><Relationship Type="http://schemas.openxmlformats.org/officeDocument/2006/relationships/hyperlink" Id="rId73" Target="https://en.wikipedia.org/wiki/Simple_harmonic_mo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Дворкина Ева Владимировна</dc:creator>
  <dc:language>ru-RU</dc:language>
  <cp:keywords/>
  <dcterms:created xsi:type="dcterms:W3CDTF">2025-03-17T02:48:29Z</dcterms:created>
  <dcterms:modified xsi:type="dcterms:W3CDTF">2025-03-17T02:48:29Z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Модель гармонических колебаний</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