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простейшую математическую модель эпидемии (SIR).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3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38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12700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170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;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1"/>
    <w:bookmarkEnd w:id="22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6" w:name="модель-эпидемии-si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эпидемии SIR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  <w:r>
        <w:br/>
      </w: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закону (1)</w:t>
      </w:r>
    </w:p>
    <w:p>
      <w:pPr>
        <w:pStyle w:val="BodyText"/>
      </w:pPr>
      <w:bookmarkStart w:id="23" w:name="eq:eq:a"/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 (2)</w:t>
      </w:r>
    </w:p>
    <w:p>
      <w:pPr>
        <w:pStyle w:val="BodyText"/>
      </w:pPr>
      <w:bookmarkStart w:id="24" w:name="eq:eq:b"/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4"/>
    </w:p>
    <w:p>
      <w:pPr>
        <w:pStyle w:val="FirstParagraph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 (3)</w:t>
      </w:r>
    </w:p>
    <w:p>
      <w:pPr>
        <w:pStyle w:val="BodyText"/>
      </w:pPr>
      <w:bookmarkStart w:id="25" w:name="eq:eq:c"/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5"/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*</w:t>
      </w:r>
      <w:r>
        <w:t xml:space="preserve"> </w:t>
      </w:r>
      <w:r>
        <w:t xml:space="preserve">однозначно, необходимо задать начальные условия. 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6"/>
    <w:bookmarkEnd w:id="27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реализация-в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в Julia</w:t>
      </w:r>
    </w:p>
    <w:p>
      <w:pPr>
        <w:pStyle w:val="FirstParagraph"/>
      </w:pPr>
      <w:r>
        <w:t xml:space="preserve">Зададим начальные значения, время интегрирования и параметры модели: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12700</w:t>
      </w:r>
      <w:r>
        <w:br/>
      </w:r>
      <w:r>
        <w:rPr>
          <w:rStyle w:val="NormalTok"/>
        </w:rPr>
        <w:t xml:space="preserve">I_0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</w:t>
      </w:r>
      <w:r>
        <w:br/>
      </w:r>
      <w:r>
        <w:rPr>
          <w:rStyle w:val="NormalTok"/>
        </w:rPr>
        <w:t xml:space="preserve">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</w:t>
      </w:r>
      <w:r>
        <w:br/>
      </w:r>
      <w:r>
        <w:rPr>
          <w:rStyle w:val="NormalTok"/>
        </w:rPr>
        <w:t xml:space="preserve">S_0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I_0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R_0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[S_0, I_0, R_0]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</w:p>
    <w:bookmarkStart w:id="31" w:name="случай-i0leq-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Случай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Рассмотрим случай, когда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 есть считаем, что все больные изолированы и не заражают здоровых.</w:t>
      </w:r>
    </w:p>
    <w:p>
      <w:pPr>
        <w:pStyle w:val="BodyText"/>
      </w:pPr>
      <w:r>
        <w:t xml:space="preserve">Зададим функцию для нашего случая по формулам, также зададим задачу Коши с помощью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с помощью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решим ее. Используем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для построения графика (рис. 1).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sir_2</w:t>
      </w:r>
      <w:r>
        <w:rPr>
          <w:rStyle w:val="NormalTok"/>
        </w:rPr>
        <w:t xml:space="preserve">(u,p,t)</w:t>
      </w:r>
      <w:r>
        <w:br/>
      </w:r>
      <w:r>
        <w:rPr>
          <w:rStyle w:val="NormalTok"/>
        </w:rPr>
        <w:t xml:space="preserve">    (S,I,R)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(b, c)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[dS, dI, dR]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(sir_2, u0, tspan, p)</w:t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График изменения числа особей для случая I(0)\leq I^*. Julia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Julia</w:t>
      </w:r>
    </w:p>
    <w:p>
      <w:pPr>
        <w:pStyle w:val="BodyText"/>
      </w:pPr>
      <w:r>
        <w:t xml:space="preserve">Можно увидеть, что число здоровых уязвимых не изменяется, так как в этом случае все заражённые изолированы. При это заражённые выздоравливают и приобретают иммунитет.</w:t>
      </w:r>
    </w:p>
    <w:bookmarkEnd w:id="31"/>
    <w:bookmarkStart w:id="35" w:name="случай-i0-i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Случай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Рассмотрим случай, когда число заболевших превышает критическое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 есть считаем, что инфицирование способны заражать восприимчивых к болезни особей.</w:t>
      </w:r>
    </w:p>
    <w:p>
      <w:pPr>
        <w:pStyle w:val="BodyText"/>
      </w:pPr>
      <w:r>
        <w:t xml:space="preserve">Аналогично предыдущему случаю, зададим по формулам для случая функцию, в которой опишем систему дифференциальных уравнений. Также зададим задачу Коши с помощью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с помощью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решим ее. Используем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для построения графика (рис. 2).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sir</w:t>
      </w:r>
      <w:r>
        <w:rPr>
          <w:rStyle w:val="NormalTok"/>
        </w:rPr>
        <w:t xml:space="preserve">(u,p,t)</w:t>
      </w:r>
      <w:r>
        <w:br/>
      </w:r>
      <w:r>
        <w:rPr>
          <w:rStyle w:val="NormalTok"/>
        </w:rPr>
        <w:t xml:space="preserve">    (S,I,R)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(b, c)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S)</w:t>
      </w:r>
      <w:r>
        <w:br/>
      </w:r>
      <w:r>
        <w:rPr>
          <w:rStyle w:val="NormalTok"/>
        </w:rPr>
        <w:t xml:space="preserve">    dI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[dS, dI, dR]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CaptionedFigure"/>
      </w:pPr>
      <w:r>
        <w:drawing>
          <wp:inline>
            <wp:extent cx="3733800" cy="2274708"/>
            <wp:effectExtent b="0" l="0" r="0" t="0"/>
            <wp:docPr descr="График изменения числа особей для случая I(0)&gt;I^*. Julia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Julia</w:t>
      </w:r>
    </w:p>
    <w:p>
      <w:pPr>
        <w:pStyle w:val="BodyText"/>
      </w:pPr>
      <w:r>
        <w:t xml:space="preserve">Можно увидеть, что сначала количество зараженных увеличивается, как и количество приобретающих иммунитет, при этом уменьшается количество здоровых без иммунитета. Затем количество зараженных начинает уменьшаться, а другие две категории изменяются так же, как раньше, но медленнее. Максимальное значение заболевших показывает время прохождения порога эпидемии.</w:t>
      </w:r>
    </w:p>
    <w:bookmarkEnd w:id="35"/>
    <w:bookmarkEnd w:id="36"/>
    <w:bookmarkStart w:id="45" w:name="реализация-в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в OpenModelica</w:t>
      </w:r>
    </w:p>
    <w:p>
      <w:pPr>
        <w:pStyle w:val="FirstParagraph"/>
      </w:pPr>
      <w:r>
        <w:t xml:space="preserve">Зададим те же модели в OpenModelica</w:t>
      </w:r>
    </w:p>
    <w:bookmarkStart w:id="40" w:name="случай-i0leq-i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Случай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Рассмотрим случай, когда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 есть считаем, что все больные изолированы и не заражают здоровых (рис. 3).</w:t>
      </w:r>
    </w:p>
    <w:p>
      <w:pPr>
        <w:pStyle w:val="SourceCode"/>
      </w:pPr>
      <w:r>
        <w:rPr>
          <w:rStyle w:val="VerbatimChar"/>
        </w:rPr>
        <w:t xml:space="preserve">model lab6_1</w:t>
      </w:r>
      <w:r>
        <w:br/>
      </w:r>
      <w:r>
        <w:rPr>
          <w:rStyle w:val="VerbatimChar"/>
        </w:rPr>
        <w:t xml:space="preserve">  parameter Real I_0 = 170;</w:t>
      </w:r>
      <w:r>
        <w:br/>
      </w:r>
      <w:r>
        <w:rPr>
          <w:rStyle w:val="VerbatimChar"/>
        </w:rPr>
        <w:t xml:space="preserve">  parameter Real R_0 = 57;</w:t>
      </w:r>
      <w:r>
        <w:br/>
      </w:r>
      <w:r>
        <w:rPr>
          <w:rStyle w:val="VerbatimChar"/>
        </w:rPr>
        <w:t xml:space="preserve">  parameter Real N = 12700;</w:t>
      </w:r>
      <w:r>
        <w:br/>
      </w:r>
      <w:r>
        <w:rPr>
          <w:rStyle w:val="VerbatimChar"/>
        </w:rPr>
        <w:t xml:space="preserve">  parameter Real S_0 = N-I_0-R_0;</w:t>
      </w:r>
      <w:r>
        <w:br/>
      </w:r>
      <w:r>
        <w:rPr>
          <w:rStyle w:val="VerbatimChar"/>
        </w:rPr>
        <w:t xml:space="preserve">  parameter Real b = 0.5;</w:t>
      </w:r>
      <w:r>
        <w:br/>
      </w:r>
      <w:r>
        <w:rPr>
          <w:rStyle w:val="VerbatimChar"/>
        </w:rPr>
        <w:t xml:space="preserve">  parameter Real c = 0.1;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 c*I;</w:t>
      </w:r>
      <w:r>
        <w:br/>
      </w:r>
      <w:r>
        <w:rPr>
          <w:rStyle w:val="VerbatimChar"/>
        </w:rPr>
        <w:t xml:space="preserve">  der(R) = c*I;</w:t>
      </w:r>
      <w:r>
        <w:br/>
      </w:r>
      <w:r>
        <w:br/>
      </w:r>
      <w:r>
        <w:rPr>
          <w:rStyle w:val="VerbatimChar"/>
        </w:rPr>
        <w:t xml:space="preserve">end lab6_1;</w:t>
      </w:r>
    </w:p>
    <w:p>
      <w:pPr>
        <w:pStyle w:val="CaptionedFigure"/>
      </w:pPr>
      <w:r>
        <w:drawing>
          <wp:inline>
            <wp:extent cx="3733800" cy="1558793"/>
            <wp:effectExtent b="0" l="0" r="0" t="0"/>
            <wp:docPr descr="График изменения числа особей для случая I(0)\leq I^*. OpenModelica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OpenModelica</w:t>
      </w:r>
    </w:p>
    <w:p>
      <w:pPr>
        <w:pStyle w:val="BodyText"/>
      </w:pPr>
      <w:r>
        <w:t xml:space="preserve">Графики решений, полученные с помощью OpenModelica и Julia идентичны.</w:t>
      </w:r>
    </w:p>
    <w:bookmarkEnd w:id="40"/>
    <w:bookmarkStart w:id="44" w:name="случай-i0-i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Случай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Рассмотрим случай, когда число заболевших превышает критическое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 есть считаем, что инфицирование способны заражать восприимчивых к болезни особей (рис. 4).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rPr>
          <w:rStyle w:val="VerbatimChar"/>
        </w:rPr>
        <w:t xml:space="preserve">  parameter Real I_0 = 170;</w:t>
      </w:r>
      <w:r>
        <w:br/>
      </w:r>
      <w:r>
        <w:rPr>
          <w:rStyle w:val="VerbatimChar"/>
        </w:rPr>
        <w:t xml:space="preserve">  parameter Real R_0 = 57;</w:t>
      </w:r>
      <w:r>
        <w:br/>
      </w:r>
      <w:r>
        <w:rPr>
          <w:rStyle w:val="VerbatimChar"/>
        </w:rPr>
        <w:t xml:space="preserve">  parameter Real N = 12700;</w:t>
      </w:r>
      <w:r>
        <w:br/>
      </w:r>
      <w:r>
        <w:rPr>
          <w:rStyle w:val="VerbatimChar"/>
        </w:rPr>
        <w:t xml:space="preserve">  parameter Real S_0 = N-I_0-R_0;</w:t>
      </w:r>
      <w:r>
        <w:br/>
      </w:r>
      <w:r>
        <w:rPr>
          <w:rStyle w:val="VerbatimChar"/>
        </w:rPr>
        <w:t xml:space="preserve">  parameter Real b = 0.5;</w:t>
      </w:r>
      <w:r>
        <w:br/>
      </w:r>
      <w:r>
        <w:rPr>
          <w:rStyle w:val="VerbatimChar"/>
        </w:rPr>
        <w:t xml:space="preserve">  parameter Real c = 0.1;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-b*S;</w:t>
      </w:r>
      <w:r>
        <w:br/>
      </w:r>
      <w:r>
        <w:rPr>
          <w:rStyle w:val="VerbatimChar"/>
        </w:rPr>
        <w:t xml:space="preserve">  der(I) = b*S - c*I;</w:t>
      </w:r>
      <w:r>
        <w:br/>
      </w:r>
      <w:r>
        <w:rPr>
          <w:rStyle w:val="VerbatimChar"/>
        </w:rPr>
        <w:t xml:space="preserve">  der(R) = c*I;</w:t>
      </w:r>
      <w:r>
        <w:br/>
      </w:r>
      <w:r>
        <w:rPr>
          <w:rStyle w:val="VerbatimChar"/>
        </w:rPr>
        <w:t xml:space="preserve">end lab6_2;</w:t>
      </w:r>
    </w:p>
    <w:p>
      <w:pPr>
        <w:pStyle w:val="CaptionedFigure"/>
      </w:pPr>
      <w:r>
        <w:drawing>
          <wp:inline>
            <wp:extent cx="3733800" cy="1604117"/>
            <wp:effectExtent b="0" l="0" r="0" t="0"/>
            <wp:docPr descr="График изменения числа особей для случая I(0)&gt;I^*. OpenModelica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OpenModelica</w:t>
      </w:r>
    </w:p>
    <w:p>
      <w:pPr>
        <w:pStyle w:val="BodyText"/>
      </w:pPr>
      <w:r>
        <w:t xml:space="preserve">Графики решений, полученные с помощью OpenModelica и Julia идентичны.</w:t>
      </w:r>
    </w:p>
    <w:bookmarkEnd w:id="44"/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эпидемии.</w:t>
      </w:r>
    </w:p>
    <w:bookmarkEnd w:id="47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8" w:name="ref-lab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</w:t>
      </w:r>
      <w:r>
        <w:t xml:space="preserve"> </w:t>
      </w:r>
      <w:r>
        <w:t xml:space="preserve">Лабораторная работа 6. Модель эпидемии SIR</w:t>
      </w:r>
      <w:r>
        <w:t xml:space="preserve"> </w:t>
      </w:r>
      <w:r>
        <w:t xml:space="preserve">[Электронный ресурс].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Дворкина Ева Владимировна</dc:creator>
  <dc:language>ru-RU</dc:language>
  <cp:keywords/>
  <dcterms:created xsi:type="dcterms:W3CDTF">2025-03-18T00:04:28Z</dcterms:created>
  <dcterms:modified xsi:type="dcterms:W3CDTF">2025-03-18T00:04:28Z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эпидемии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