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5.png" ContentType="image/png"/>
  <Override PartName="/word/media/rId4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СМО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с помощью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xcos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график, описывающий динамику размера очереди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график, описывающий поступление и обработку заявок.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— однолинейная СМО с накопителем бесконечной ёмкости. Поступаю-</w:t>
      </w:r>
      <w:r>
        <w:t xml:space="preserve"> </w:t>
      </w:r>
      <w:r>
        <w:t xml:space="preserve">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Система дифференциальных уравнений Колмогорова (1):</w:t>
      </w:r>
    </w:p>
    <w:p>
      <w:pPr>
        <w:pStyle w:val="BodyText"/>
      </w:pPr>
      <w:bookmarkStart w:id="22" w:name="eq:eq:syst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sSub>
                      <m:e>
                        <m:r>
                          <m:rPr>
                            <m:sty m:val="p"/>
                          </m:rPr>
                          <m:t>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t>p</m:t>
                    </m:r>
                    <m:sSub>
                      <m:e>
                        <m:r>
                          <m:rPr>
                            <m:sty m:val="p"/>
                          </m:rPr>
                          <m:t>′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μ</m:t>
                        </m:r>
                      </m:e>
                    </m:d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  <m:e>
                    <m:r>
                      <m:t> 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1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{</m:t>
        </m:r>
        <m:r>
          <m:t>ν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i</m:t>
        </m:r>
        <m:r>
          <m:rPr>
            <m:sty m:val="p"/>
          </m:rPr>
          <m:t>}</m:t>
        </m:r>
      </m:oMath>
      <w:r>
        <w:t xml:space="preserve"> </w:t>
      </w:r>
      <w:r>
        <w:t xml:space="preserve">- вероятность того, что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в системе находится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заявок.</w:t>
      </w:r>
    </w:p>
    <w:p>
      <w:pPr>
        <w:pStyle w:val="BodyText"/>
      </w:pP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λ</m:t>
            </m:r>
          </m:num>
          <m:den>
            <m:r>
              <m:t>μ</m:t>
            </m:r>
          </m:den>
        </m:f>
      </m:oMath>
      <w:r>
        <w:t xml:space="preserve"> </w:t>
      </w:r>
      <w:r>
        <w:t xml:space="preserve">- загрузка системы</w:t>
      </w:r>
    </w:p>
    <w:p>
      <w:pPr>
        <w:pStyle w:val="BodyText"/>
      </w:pPr>
      <w:r>
        <w:t xml:space="preserve">Стационарное среднее число заявок в очереди (2):</w:t>
      </w:r>
    </w:p>
    <w:p>
      <w:pPr>
        <w:pStyle w:val="BodyText"/>
      </w:pPr>
      <w:bookmarkStart w:id="23" w:name="eq:eq:qq"/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ρ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r>
        <w:t xml:space="preserve">Более подробно в</w:t>
      </w:r>
      <w:r>
        <w:t xml:space="preserve"> </w:t>
      </w:r>
      <w:r>
        <w:t xml:space="preserve">[1,2]</w:t>
      </w:r>
      <w:r>
        <w:t xml:space="preserve">.</w:t>
      </w:r>
    </w:p>
    <w:bookmarkEnd w:id="24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8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Для работы в xcos будем использовать дополнительные материалы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В нашей модели одна очереди, поступление заявок описывается пуассоновским процессом.</w:t>
      </w:r>
    </w:p>
    <w:p>
      <w:pPr>
        <w:pStyle w:val="BodyText"/>
      </w:pPr>
      <w:r>
        <w:t xml:space="preserve">Зададим переменные окружения (рис. 1).</w:t>
      </w:r>
    </w:p>
    <w:p>
      <w:pPr>
        <w:pStyle w:val="CaptionedFigure"/>
      </w:pPr>
      <w:r>
        <w:drawing>
          <wp:inline>
            <wp:extent cx="3733800" cy="2508546"/>
            <wp:effectExtent b="0" l="0" r="0" t="0"/>
            <wp:docPr descr="Переменные окружения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Переменные окружения</w:t>
      </w:r>
    </w:p>
    <w:p>
      <w:pPr>
        <w:pStyle w:val="BodyText"/>
      </w:pPr>
      <w:r>
        <w:t xml:space="preserve">Установим время моделирования системы на 30 единиц модельного времени (рис. 2).</w:t>
      </w:r>
    </w:p>
    <w:p>
      <w:pPr>
        <w:pStyle w:val="CaptionedFigure"/>
      </w:pPr>
      <w:r>
        <w:drawing>
          <wp:inline>
            <wp:extent cx="3733800" cy="1764269"/>
            <wp:effectExtent b="0" l="0" r="0" t="0"/>
            <wp:docPr descr="Установка параметров моделирован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параметров моделирования</w:t>
      </w:r>
    </w:p>
    <w:p>
      <w:pPr>
        <w:pStyle w:val="BodyText"/>
      </w:pPr>
      <w:r>
        <w:t xml:space="preserve">Модель будет состоять из суперблоков.</w:t>
      </w:r>
    </w:p>
    <w:p>
      <w:pPr>
        <w:pStyle w:val="BodyText"/>
      </w:pPr>
      <w:r>
        <w:t xml:space="preserve">В нашей модели есть суперблок для описания поступления заявок (рис. 3):</w:t>
      </w:r>
    </w:p>
    <w:p>
      <w:pPr>
        <w:pStyle w:val="BodyText"/>
      </w:pPr>
      <w:r>
        <w:t xml:space="preserve">В нем используются следующие блоки:</w:t>
      </w:r>
    </w:p>
    <w:p>
      <w:pPr>
        <w:numPr>
          <w:ilvl w:val="0"/>
          <w:numId w:val="1002"/>
        </w:numPr>
      </w:pPr>
      <w:r>
        <w:t xml:space="preserve">RAND_M – генератор случайных чисел по равномерному распределению.</w:t>
      </w:r>
    </w:p>
    <w:p>
      <w:pPr>
        <w:numPr>
          <w:ilvl w:val="0"/>
          <w:numId w:val="1002"/>
        </w:numPr>
      </w:pPr>
      <w:r>
        <w:t xml:space="preserve">LOGBLCK_f – взятие логарифма от потока выхода случайных чисел, чтобы получить Пуассоновское распределение.</w:t>
      </w:r>
    </w:p>
    <w:p>
      <w:pPr>
        <w:numPr>
          <w:ilvl w:val="0"/>
          <w:numId w:val="1002"/>
        </w:numPr>
      </w:pPr>
      <w:r>
        <w:t xml:space="preserve">GAINBLCK_f – умножает сгенерированный поток по Пуассоновскому распределению на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numPr>
          <w:ilvl w:val="0"/>
          <w:numId w:val="1002"/>
        </w:numPr>
      </w:pPr>
      <w:r>
        <w:t xml:space="preserve">EVTGEN_f – обработчик событий, так как для моделирования заявок будут использованы события.</w:t>
      </w:r>
    </w:p>
    <w:p>
      <w:pPr>
        <w:numPr>
          <w:ilvl w:val="0"/>
          <w:numId w:val="1002"/>
        </w:numPr>
      </w:pPr>
      <w:r>
        <w:t xml:space="preserve">CLKSOMV_f – синхронизация выходных и входных сигналов.</w:t>
      </w:r>
    </w:p>
    <w:p>
      <w:pPr>
        <w:numPr>
          <w:ilvl w:val="0"/>
          <w:numId w:val="1002"/>
        </w:numPr>
      </w:pPr>
      <w:r>
        <w:t xml:space="preserve">CLKINV_f – порт входа в суперблок.</w:t>
      </w:r>
    </w:p>
    <w:p>
      <w:pPr>
        <w:numPr>
          <w:ilvl w:val="0"/>
          <w:numId w:val="1002"/>
        </w:numPr>
      </w:pPr>
      <w:r>
        <w:t xml:space="preserve">CLKOUTV_f – порт выхода из суперблок.</w:t>
      </w:r>
    </w:p>
    <w:p>
      <w:pPr>
        <w:pStyle w:val="CaptionedFigure"/>
      </w:pPr>
      <w:r>
        <w:drawing>
          <wp:inline>
            <wp:extent cx="3733800" cy="2093108"/>
            <wp:effectExtent b="0" l="0" r="0" t="0"/>
            <wp:docPr descr="Суперблок, моделирующий поступление заяво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поступление заявок</w:t>
      </w:r>
    </w:p>
    <w:p>
      <w:pPr>
        <w:pStyle w:val="BodyText"/>
      </w:pPr>
      <w:r>
        <w:t xml:space="preserve">Второй необходимый нам суперблок - суперблок для моделирования обработки заявки, где время обработки распределено по экспоненциальному закону.</w:t>
      </w:r>
    </w:p>
    <w:p>
      <w:pPr>
        <w:pStyle w:val="BodyText"/>
      </w:pPr>
      <w:r>
        <w:t xml:space="preserve">Используемые блоки:</w:t>
      </w:r>
    </w:p>
    <w:p>
      <w:pPr>
        <w:numPr>
          <w:ilvl w:val="0"/>
          <w:numId w:val="1003"/>
        </w:numPr>
      </w:pPr>
      <w:r>
        <w:t xml:space="preserve">RAND_M – генератор случайных чисел по равномерному распределению.</w:t>
      </w:r>
      <w:r>
        <w:t xml:space="preserve"> </w:t>
      </w:r>
      <w:r>
        <w:t xml:space="preserve">sci_funk_m_block – задает математическое выражение</w:t>
      </w:r>
      <w:r>
        <w:t xml:space="preserve"> </w:t>
      </w:r>
      <m:oMath>
        <m:r>
          <m:t>y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t>1</m:t>
            </m:r>
          </m:e>
        </m:d>
        <m:r>
          <m:rPr>
            <m:sty m:val="p"/>
          </m:rPr>
          <m:t>/</m:t>
        </m:r>
        <m:r>
          <m:t>m</m:t>
        </m:r>
        <m:r>
          <m:t>u</m:t>
        </m:r>
      </m:oMath>
      <w:r>
        <w:t xml:space="preserve">, которое ранее мы задавали блоками.</w:t>
      </w:r>
    </w:p>
    <w:p>
      <w:pPr>
        <w:numPr>
          <w:ilvl w:val="0"/>
          <w:numId w:val="1003"/>
        </w:numPr>
      </w:pPr>
      <w:r>
        <w:t xml:space="preserve">EVTGEN_f – обработчик событий, так как для моделирования заявок будут использованы события.</w:t>
      </w:r>
    </w:p>
    <w:p>
      <w:pPr>
        <w:numPr>
          <w:ilvl w:val="0"/>
          <w:numId w:val="1003"/>
        </w:numPr>
      </w:pPr>
      <w:r>
        <w:t xml:space="preserve">CLKSOMV_f – синхронизация выходных и входных сигналов. В этом суперблоке их два.</w:t>
      </w:r>
    </w:p>
    <w:p>
      <w:pPr>
        <w:numPr>
          <w:ilvl w:val="0"/>
          <w:numId w:val="1003"/>
        </w:numPr>
      </w:pPr>
      <w:r>
        <w:t xml:space="preserve">IFHEL_f – два блока для определения длины очереди, если значение больше нуля, то сигнал подается.</w:t>
      </w:r>
    </w:p>
    <w:p>
      <w:pPr>
        <w:numPr>
          <w:ilvl w:val="0"/>
          <w:numId w:val="1003"/>
        </w:numPr>
      </w:pPr>
      <w:r>
        <w:t xml:space="preserve">CLKINV_f – входы для запуска и для сообщения о том, что сообщение пришло в очередь, чтобы по разному обрабатывать пустую и не пустую очередь.</w:t>
      </w:r>
    </w:p>
    <w:p>
      <w:pPr>
        <w:numPr>
          <w:ilvl w:val="0"/>
          <w:numId w:val="1003"/>
        </w:numPr>
      </w:pPr>
      <w:r>
        <w:t xml:space="preserve">IN_f, CONST_M – проверка на длину очереди</w:t>
      </w:r>
    </w:p>
    <w:p>
      <w:pPr>
        <w:pStyle w:val="FirstParagraph"/>
      </w:pPr>
      <w:r>
        <w:t xml:space="preserve">Сначала опишем выражение в блоке Function, которое будет преобразовывать поступающие сигналы, распределенные по равномерному закону, в сигналы, распределенные экспоненциально (рис. 4).</w:t>
      </w:r>
    </w:p>
    <w:p>
      <w:pPr>
        <w:pStyle w:val="CaptionedFigure"/>
      </w:pPr>
      <w:r>
        <w:drawing>
          <wp:inline>
            <wp:extent cx="3733800" cy="2680868"/>
            <wp:effectExtent b="0" l="0" r="0" t="0"/>
            <wp:docPr descr="Параметры блока Function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блока Function</w:t>
      </w:r>
    </w:p>
    <w:p>
      <w:pPr>
        <w:pStyle w:val="BodyText"/>
      </w:pPr>
      <w:r>
        <w:t xml:space="preserve">Соединив все блоки, получим суперблок, моделирующий обработку заявок (рис. 5).</w:t>
      </w:r>
    </w:p>
    <w:p>
      <w:pPr>
        <w:pStyle w:val="CaptionedFigure"/>
      </w:pPr>
      <w:r>
        <w:drawing>
          <wp:inline>
            <wp:extent cx="3733800" cy="3400882"/>
            <wp:effectExtent b="0" l="0" r="0" t="0"/>
            <wp:docPr descr="Суперблок, моделирующий обработку заявок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Суперблок, моделирующий обработку заявок</w:t>
      </w:r>
    </w:p>
    <w:p>
      <w:pPr>
        <w:pStyle w:val="BodyText"/>
      </w:pPr>
      <w:r>
        <w:t xml:space="preserve">Перейдем к составлению общей системы.</w:t>
      </w:r>
    </w:p>
    <w:p>
      <w:pPr>
        <w:pStyle w:val="BodyText"/>
      </w:pPr>
      <w:r>
        <w:t xml:space="preserve">В ней используются:</w:t>
      </w:r>
    </w:p>
    <w:p>
      <w:pPr>
        <w:numPr>
          <w:ilvl w:val="0"/>
          <w:numId w:val="1004"/>
        </w:numPr>
      </w:pPr>
      <w:r>
        <w:t xml:space="preserve">SELECTOR_M – берёт входные сигналы и с помощью управляющих сигналов будет добавлять вход к очереди, либо считывать. У него три входа – для поступления заявок, обработки заявок и начальной синхронизации.</w:t>
      </w:r>
    </w:p>
    <w:p>
      <w:pPr>
        <w:numPr>
          <w:ilvl w:val="0"/>
          <w:numId w:val="1004"/>
        </w:numPr>
      </w:pPr>
      <w:r>
        <w:t xml:space="preserve">CONST_M – поступление заявки выражается 1, обслуживание заявки – -1, первоначальная синхронизация – 0.</w:t>
      </w:r>
    </w:p>
    <w:p>
      <w:pPr>
        <w:numPr>
          <w:ilvl w:val="0"/>
          <w:numId w:val="1004"/>
        </w:numPr>
      </w:pPr>
      <w:r>
        <w:t xml:space="preserve">EVTGEN_f – запуск первоначального события в нулевой момент времени.</w:t>
      </w:r>
    </w:p>
    <w:p>
      <w:pPr>
        <w:numPr>
          <w:ilvl w:val="0"/>
          <w:numId w:val="1004"/>
        </w:numPr>
      </w:pPr>
      <w:r>
        <w:t xml:space="preserve">DOLLAR_f – блок для иммитации очереди, на него приходит управление, которое синхронизируется с источника и с обработчика.</w:t>
      </w:r>
    </w:p>
    <w:p>
      <w:pPr>
        <w:numPr>
          <w:ilvl w:val="0"/>
          <w:numId w:val="1004"/>
        </w:numPr>
      </w:pPr>
      <w:r>
        <w:t xml:space="preserve">CSCOPE – для отрисовки длины очереди.</w:t>
      </w:r>
    </w:p>
    <w:p>
      <w:pPr>
        <w:numPr>
          <w:ilvl w:val="0"/>
          <w:numId w:val="1004"/>
        </w:numPr>
      </w:pPr>
      <w:r>
        <w:t xml:space="preserve">CEVEBTSCOPE – обработка событий.</w:t>
      </w:r>
    </w:p>
    <w:p>
      <w:pPr>
        <w:pStyle w:val="FirstParagraph"/>
      </w:pPr>
      <w:r>
        <w:t xml:space="preserve">Укажем в блоке DOLLAR_f (блок для иммитации очереди) начальное значение очереди, оно у нас равно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012141" cy="2420470"/>
            <wp:effectExtent b="0" l="0" r="0" t="0"/>
            <wp:docPr descr="Параметры для блока DOLLAR_f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для блока DOLLAR_f</w:t>
      </w:r>
    </w:p>
    <w:p>
      <w:pPr>
        <w:pStyle w:val="BodyText"/>
      </w:pPr>
      <w:r>
        <w:t xml:space="preserve">Также определим параметры регистрирующих устройств в системе. В CSCOPE будет отображаться график изменения очереди в системе (рис. 7).</w:t>
      </w:r>
    </w:p>
    <w:p>
      <w:pPr>
        <w:pStyle w:val="CaptionedFigure"/>
      </w:pPr>
      <w:r>
        <w:drawing>
          <wp:inline>
            <wp:extent cx="3733800" cy="2971679"/>
            <wp:effectExtent b="0" l="0" r="0" t="0"/>
            <wp:docPr descr="Параметры блока CSCOPE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блока CSCOPE</w:t>
      </w:r>
    </w:p>
    <w:p>
      <w:pPr>
        <w:pStyle w:val="BodyText"/>
      </w:pPr>
      <w:r>
        <w:t xml:space="preserve">Далее установим параметры блока CEVENTSCOPE, в нем будут отображаться события обработки и поступления заявки в систему (8).</w:t>
      </w:r>
    </w:p>
    <w:p>
      <w:pPr>
        <w:pStyle w:val="CaptionedFigure"/>
      </w:pPr>
      <w:r>
        <w:drawing>
          <wp:inline>
            <wp:extent cx="3733800" cy="3365786"/>
            <wp:effectExtent b="0" l="0" r="0" t="0"/>
            <wp:docPr descr="Параметры блока CEVENTSCOPE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CEVENTSCOPE</w:t>
      </w:r>
    </w:p>
    <w:p>
      <w:pPr>
        <w:pStyle w:val="BodyText"/>
      </w:pPr>
      <w:r>
        <w:t xml:space="preserve">Вся модель выглядит следующим образом (рис. 9):</w:t>
      </w:r>
    </w:p>
    <w:p>
      <w:pPr>
        <w:pStyle w:val="CaptionedFigure"/>
      </w:pPr>
      <w:r>
        <w:drawing>
          <wp:inline>
            <wp:extent cx="3733800" cy="2900404"/>
            <wp:effectExtent b="0" l="0" r="0" t="0"/>
            <wp:docPr descr="Модель M|M|1|\infty в xcos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В результате получим два графика: один показывает поступление и обработку заявок, а второй изменение длины очереди (рис. 10, 11).</w:t>
      </w:r>
    </w:p>
    <w:p>
      <w:pPr>
        <w:pStyle w:val="CaptionedFigure"/>
      </w:pPr>
      <w:r>
        <w:drawing>
          <wp:inline>
            <wp:extent cx="3733800" cy="2504565"/>
            <wp:effectExtent b="0" l="0" r="0" t="0"/>
            <wp:docPr descr="Поступление(черным) и обработка(зеленым) заявок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Поступление(черным) и обработка(зеленым) заявок</w:t>
      </w:r>
    </w:p>
    <w:p>
      <w:pPr>
        <w:pStyle w:val="CaptionedFigure"/>
      </w:pPr>
      <w:r>
        <w:drawing>
          <wp:inline>
            <wp:extent cx="3733800" cy="2513134"/>
            <wp:effectExtent b="0" l="0" r="0" t="0"/>
            <wp:docPr descr="Динамика размера очереди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Динамика размера очереди</w:t>
      </w:r>
    </w:p>
    <w:p>
      <w:pPr>
        <w:pStyle w:val="BodyText"/>
      </w:pPr>
      <w:r>
        <w:t xml:space="preserve">Размер очереди начинается со значения 6, потому что таким мы задали значение очереди на начальный момент времени. Так же видим рост очереди на графике динамики размера очереди, что подтверждается в том числе графиком обработки и поступления заявок, где первые события - поступления, то есть, наша очередь за первые два события увеличивается.</w:t>
      </w:r>
    </w:p>
    <w:p>
      <w:pPr>
        <w:pStyle w:val="BodyText"/>
      </w:pPr>
      <w:r>
        <w:t xml:space="preserve">Далее на графике поступления и обработки заявок можно заметить больше событий обработки, чем поступления, что связано с тем, что изначально у нас уже есть заявки в очереди, которые тоже надо обработать.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реализовала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с помощью xcos.</w:t>
      </w:r>
    </w:p>
    <w:bookmarkEnd w:id="60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61" w:name="ref-l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7. Модель M|M|1 [Электронный ресурс].</w:t>
      </w:r>
    </w:p>
    <w:bookmarkEnd w:id="61"/>
    <w:bookmarkStart w:id="62" w:name="ref-l3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3. Моделирование стохастических процессов [Электронный ресурс].</w:t>
      </w:r>
    </w:p>
    <w:bookmarkEnd w:id="62"/>
    <w:bookmarkStart w:id="63" w:name="ref-xcos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Королькова А.В., Кулябов Д.С. Компонентное моделирование. Scilab, подсистема xcos [Электронный ресурс].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Дворкина Ева Владимировна</dc:creator>
  <dc:language>ru-RU</dc:language>
  <cp:keywords/>
  <dcterms:created xsi:type="dcterms:W3CDTF">2025-03-10T22:23:18Z</dcterms:created>
  <dcterms:modified xsi:type="dcterms:W3CDTF">2025-03-10T22:23:18Z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СМО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