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F868B7" w14:textId="77777777" w:rsidR="00F935C4" w:rsidRPr="00F935C4" w:rsidRDefault="00F935C4" w:rsidP="00F935C4">
      <w:pPr>
        <w:jc w:val="center"/>
      </w:pPr>
      <w:r w:rsidRPr="00F935C4">
        <w:rPr>
          <w:rFonts w:hint="eastAsia"/>
          <w:b/>
          <w:bCs/>
        </w:rPr>
        <w:t>国务院办公厅转发国家发展改革委、财政部</w:t>
      </w:r>
    </w:p>
    <w:p w14:paraId="33D6307D" w14:textId="77777777" w:rsidR="00F935C4" w:rsidRPr="00F935C4" w:rsidRDefault="00F935C4" w:rsidP="00F935C4">
      <w:pPr>
        <w:jc w:val="center"/>
        <w:rPr>
          <w:rFonts w:hint="eastAsia"/>
        </w:rPr>
      </w:pPr>
      <w:r w:rsidRPr="00F935C4">
        <w:rPr>
          <w:rFonts w:hint="eastAsia"/>
          <w:b/>
          <w:bCs/>
        </w:rPr>
        <w:t>《关于规范实施政府和社会资本合作</w:t>
      </w:r>
    </w:p>
    <w:p w14:paraId="3B0EF690" w14:textId="77777777" w:rsidR="00F935C4" w:rsidRPr="00F935C4" w:rsidRDefault="00F935C4" w:rsidP="00F935C4">
      <w:pPr>
        <w:jc w:val="center"/>
        <w:rPr>
          <w:rFonts w:hint="eastAsia"/>
        </w:rPr>
      </w:pPr>
      <w:r w:rsidRPr="00F935C4">
        <w:rPr>
          <w:rFonts w:hint="eastAsia"/>
          <w:b/>
          <w:bCs/>
        </w:rPr>
        <w:t>新机制的指导意见》的通知</w:t>
      </w:r>
    </w:p>
    <w:p w14:paraId="4815D345" w14:textId="77777777" w:rsidR="00F935C4" w:rsidRPr="00F935C4" w:rsidRDefault="00F935C4" w:rsidP="00F935C4">
      <w:pPr>
        <w:jc w:val="center"/>
        <w:rPr>
          <w:rFonts w:hint="eastAsia"/>
        </w:rPr>
      </w:pPr>
      <w:r w:rsidRPr="00F935C4">
        <w:rPr>
          <w:rFonts w:hint="eastAsia"/>
        </w:rPr>
        <w:t>国办函〔2023〕115号</w:t>
      </w:r>
    </w:p>
    <w:p w14:paraId="0856D98F" w14:textId="77777777" w:rsidR="00F935C4" w:rsidRPr="00F935C4" w:rsidRDefault="00F935C4" w:rsidP="00F935C4">
      <w:pPr>
        <w:rPr>
          <w:rFonts w:hint="eastAsia"/>
        </w:rPr>
      </w:pPr>
    </w:p>
    <w:p w14:paraId="06E4EE1D" w14:textId="77777777" w:rsidR="00F935C4" w:rsidRPr="00F935C4" w:rsidRDefault="00F935C4" w:rsidP="00F935C4">
      <w:pPr>
        <w:rPr>
          <w:rFonts w:hint="eastAsia"/>
        </w:rPr>
      </w:pPr>
      <w:r w:rsidRPr="00F935C4">
        <w:rPr>
          <w:rFonts w:hint="eastAsia"/>
        </w:rPr>
        <w:t>各省、自治区、直辖市人民政府，国务院各部委、各直属机构：</w:t>
      </w:r>
    </w:p>
    <w:p w14:paraId="178F73A1" w14:textId="77777777" w:rsidR="00F935C4" w:rsidRPr="00F935C4" w:rsidRDefault="00F935C4" w:rsidP="00F935C4">
      <w:pPr>
        <w:rPr>
          <w:rFonts w:hint="eastAsia"/>
        </w:rPr>
      </w:pPr>
      <w:r w:rsidRPr="00F935C4">
        <w:rPr>
          <w:rFonts w:hint="eastAsia"/>
        </w:rPr>
        <w:t>国家发展改革委、财政部《关于规范实施政府和社会资本合作新机制的指导意见》已经国务院同意，现转发给你们，请认真贯彻落实。</w:t>
      </w:r>
    </w:p>
    <w:p w14:paraId="75539797" w14:textId="77777777" w:rsidR="00F935C4" w:rsidRPr="00F935C4" w:rsidRDefault="00F935C4" w:rsidP="00F935C4">
      <w:pPr>
        <w:rPr>
          <w:rFonts w:hint="eastAsia"/>
        </w:rPr>
      </w:pPr>
      <w:r w:rsidRPr="00F935C4">
        <w:rPr>
          <w:rFonts w:hint="eastAsia"/>
        </w:rPr>
        <w:t xml:space="preserve">国务院办公厅　　　　　</w:t>
      </w:r>
      <w:r w:rsidRPr="00F935C4">
        <w:rPr>
          <w:rFonts w:hint="eastAsia"/>
        </w:rPr>
        <w:t> </w:t>
      </w:r>
    </w:p>
    <w:p w14:paraId="22EB6D39" w14:textId="77777777" w:rsidR="00F935C4" w:rsidRPr="00F935C4" w:rsidRDefault="00F935C4" w:rsidP="00F935C4">
      <w:pPr>
        <w:rPr>
          <w:rFonts w:hint="eastAsia"/>
        </w:rPr>
      </w:pPr>
      <w:r w:rsidRPr="00F935C4">
        <w:rPr>
          <w:rFonts w:hint="eastAsia"/>
        </w:rPr>
        <w:t xml:space="preserve">2023年11月3日　　　　　</w:t>
      </w:r>
    </w:p>
    <w:p w14:paraId="3CC9F6CE" w14:textId="77777777" w:rsidR="00F935C4" w:rsidRPr="00F935C4" w:rsidRDefault="00F935C4" w:rsidP="00F935C4">
      <w:pPr>
        <w:rPr>
          <w:rFonts w:hint="eastAsia"/>
        </w:rPr>
      </w:pPr>
      <w:r w:rsidRPr="00F935C4">
        <w:rPr>
          <w:rFonts w:hint="eastAsia"/>
        </w:rPr>
        <w:t>（此件公开发布）</w:t>
      </w:r>
    </w:p>
    <w:p w14:paraId="2B0E012C" w14:textId="77777777" w:rsidR="00F935C4" w:rsidRPr="00F935C4" w:rsidRDefault="00F935C4" w:rsidP="00F935C4">
      <w:pPr>
        <w:rPr>
          <w:rFonts w:hint="eastAsia"/>
        </w:rPr>
      </w:pPr>
    </w:p>
    <w:p w14:paraId="534FC1A3" w14:textId="77777777" w:rsidR="00F935C4" w:rsidRPr="00F935C4" w:rsidRDefault="00F935C4" w:rsidP="00F935C4">
      <w:pPr>
        <w:rPr>
          <w:rFonts w:hint="eastAsia"/>
        </w:rPr>
      </w:pPr>
    </w:p>
    <w:p w14:paraId="35C45D16" w14:textId="77777777" w:rsidR="00F935C4" w:rsidRPr="00F935C4" w:rsidRDefault="00F935C4" w:rsidP="00F935C4">
      <w:pPr>
        <w:jc w:val="center"/>
        <w:rPr>
          <w:rFonts w:hint="eastAsia"/>
        </w:rPr>
      </w:pPr>
      <w:r w:rsidRPr="00F935C4">
        <w:rPr>
          <w:rFonts w:hint="eastAsia"/>
          <w:b/>
          <w:bCs/>
        </w:rPr>
        <w:t>关于规范实施政府和社会资本合作</w:t>
      </w:r>
    </w:p>
    <w:p w14:paraId="4933EAC9" w14:textId="77777777" w:rsidR="00F935C4" w:rsidRPr="00F935C4" w:rsidRDefault="00F935C4" w:rsidP="00F935C4">
      <w:pPr>
        <w:jc w:val="center"/>
        <w:rPr>
          <w:rFonts w:hint="eastAsia"/>
        </w:rPr>
      </w:pPr>
      <w:r w:rsidRPr="00F935C4">
        <w:rPr>
          <w:rFonts w:hint="eastAsia"/>
          <w:b/>
          <w:bCs/>
        </w:rPr>
        <w:t>新</w:t>
      </w:r>
      <w:r w:rsidRPr="00F935C4">
        <w:rPr>
          <w:rFonts w:hint="eastAsia"/>
          <w:b/>
          <w:bCs/>
        </w:rPr>
        <w:t> </w:t>
      </w:r>
      <w:r w:rsidRPr="00F935C4">
        <w:rPr>
          <w:rFonts w:hint="eastAsia"/>
          <w:b/>
          <w:bCs/>
        </w:rPr>
        <w:t>机</w:t>
      </w:r>
      <w:r w:rsidRPr="00F935C4">
        <w:rPr>
          <w:rFonts w:hint="eastAsia"/>
          <w:b/>
          <w:bCs/>
        </w:rPr>
        <w:t> </w:t>
      </w:r>
      <w:r w:rsidRPr="00F935C4">
        <w:rPr>
          <w:rFonts w:hint="eastAsia"/>
          <w:b/>
          <w:bCs/>
        </w:rPr>
        <w:t>制</w:t>
      </w:r>
      <w:r w:rsidRPr="00F935C4">
        <w:rPr>
          <w:rFonts w:hint="eastAsia"/>
          <w:b/>
          <w:bCs/>
        </w:rPr>
        <w:t> </w:t>
      </w:r>
      <w:r w:rsidRPr="00F935C4">
        <w:rPr>
          <w:rFonts w:hint="eastAsia"/>
          <w:b/>
          <w:bCs/>
        </w:rPr>
        <w:t>的</w:t>
      </w:r>
      <w:r w:rsidRPr="00F935C4">
        <w:rPr>
          <w:rFonts w:hint="eastAsia"/>
          <w:b/>
          <w:bCs/>
        </w:rPr>
        <w:t> </w:t>
      </w:r>
      <w:r w:rsidRPr="00F935C4">
        <w:rPr>
          <w:rFonts w:hint="eastAsia"/>
          <w:b/>
          <w:bCs/>
        </w:rPr>
        <w:t>指</w:t>
      </w:r>
      <w:r w:rsidRPr="00F935C4">
        <w:rPr>
          <w:rFonts w:hint="eastAsia"/>
          <w:b/>
          <w:bCs/>
        </w:rPr>
        <w:t> </w:t>
      </w:r>
      <w:r w:rsidRPr="00F935C4">
        <w:rPr>
          <w:rFonts w:hint="eastAsia"/>
          <w:b/>
          <w:bCs/>
        </w:rPr>
        <w:t>导</w:t>
      </w:r>
      <w:r w:rsidRPr="00F935C4">
        <w:rPr>
          <w:rFonts w:hint="eastAsia"/>
          <w:b/>
          <w:bCs/>
        </w:rPr>
        <w:t> </w:t>
      </w:r>
      <w:r w:rsidRPr="00F935C4">
        <w:rPr>
          <w:rFonts w:hint="eastAsia"/>
          <w:b/>
          <w:bCs/>
        </w:rPr>
        <w:t>意</w:t>
      </w:r>
      <w:r w:rsidRPr="00F935C4">
        <w:rPr>
          <w:rFonts w:hint="eastAsia"/>
          <w:b/>
          <w:bCs/>
        </w:rPr>
        <w:t> </w:t>
      </w:r>
      <w:r w:rsidRPr="00F935C4">
        <w:rPr>
          <w:rFonts w:hint="eastAsia"/>
          <w:b/>
          <w:bCs/>
        </w:rPr>
        <w:t>见</w:t>
      </w:r>
    </w:p>
    <w:p w14:paraId="67C2FA08" w14:textId="77777777" w:rsidR="00F935C4" w:rsidRPr="00F935C4" w:rsidRDefault="00F935C4" w:rsidP="00F935C4">
      <w:pPr>
        <w:jc w:val="center"/>
        <w:rPr>
          <w:rFonts w:hint="eastAsia"/>
        </w:rPr>
      </w:pPr>
      <w:r w:rsidRPr="00F935C4">
        <w:rPr>
          <w:rFonts w:hint="eastAsia"/>
        </w:rPr>
        <w:t>国家发展改革委　财政部</w:t>
      </w:r>
    </w:p>
    <w:p w14:paraId="3DFEFD04" w14:textId="77777777" w:rsidR="00F935C4" w:rsidRPr="00F935C4" w:rsidRDefault="00F935C4" w:rsidP="00F935C4">
      <w:pPr>
        <w:rPr>
          <w:rFonts w:hint="eastAsia"/>
        </w:rPr>
      </w:pPr>
    </w:p>
    <w:p w14:paraId="7A3D62CF" w14:textId="77777777" w:rsidR="00F935C4" w:rsidRPr="00F935C4" w:rsidRDefault="00F935C4" w:rsidP="00F935C4">
      <w:pPr>
        <w:rPr>
          <w:rFonts w:hint="eastAsia"/>
        </w:rPr>
      </w:pPr>
      <w:r w:rsidRPr="00F935C4">
        <w:rPr>
          <w:rFonts w:hint="eastAsia"/>
        </w:rPr>
        <w:t>政府和社会资本合作（PPP）实施近十年来，一定程度上起到了改善公共服务、拉动有效投资的作用，但在实践中也出现了一些亟待解决的问题。为贯彻落实党中央、国务院决策部署，进一步深化基础设施投融资体制改革，切实激发民间投资活力，现就规范实施政府和社会资本合作新机制（简称新机制）提出如下指导意见。</w:t>
      </w:r>
    </w:p>
    <w:p w14:paraId="20048FAB" w14:textId="77777777" w:rsidR="00F935C4" w:rsidRPr="00F935C4" w:rsidRDefault="00F935C4" w:rsidP="00F935C4">
      <w:pPr>
        <w:rPr>
          <w:rFonts w:hint="eastAsia"/>
        </w:rPr>
      </w:pPr>
      <w:r w:rsidRPr="00F935C4">
        <w:rPr>
          <w:rFonts w:hint="eastAsia"/>
          <w:b/>
          <w:bCs/>
        </w:rPr>
        <w:t>一、准确把握新机制的总体要求</w:t>
      </w:r>
    </w:p>
    <w:p w14:paraId="6A085F52" w14:textId="77777777" w:rsidR="00F935C4" w:rsidRPr="00F935C4" w:rsidRDefault="00F935C4" w:rsidP="00F935C4">
      <w:pPr>
        <w:rPr>
          <w:rFonts w:hint="eastAsia"/>
        </w:rPr>
      </w:pPr>
      <w:r w:rsidRPr="00F935C4">
        <w:rPr>
          <w:rFonts w:hint="eastAsia"/>
        </w:rPr>
        <w:t>以习近平新时代中国特色社会主义思想为指导，深入贯彻党的二十大精神，坚持稳中求进工作总基调，完整、准确、全面贯彻新发展理念，加快构建新发展格局，着力推动高质量发展，统筹发展和安全，规范实施政府和社会资本合作新机制，充分发挥市场机制作用，拓宽民间投资空间，坚决遏制新增地方政府隐性债务，提高基础设施和公用事业项目建设运营水平，确保规范发展、阳光运行。</w:t>
      </w:r>
    </w:p>
    <w:p w14:paraId="5E3DC293" w14:textId="77777777" w:rsidR="00F935C4" w:rsidRPr="00F935C4" w:rsidRDefault="00F935C4" w:rsidP="00F935C4">
      <w:pPr>
        <w:rPr>
          <w:rFonts w:hint="eastAsia"/>
        </w:rPr>
      </w:pPr>
      <w:r w:rsidRPr="00F935C4">
        <w:rPr>
          <w:rFonts w:hint="eastAsia"/>
        </w:rPr>
        <w:t>（一）聚焦使用者付费项目。政府和社会资本合作项目应聚焦使用者付费项目，明确收费渠道和方式，项目经营收入能够覆盖建设投资和运营成本、具备一定投资回报，不因采用政府和社会资本合作模式额外新增地方财政未来支出责任。政府可在严防新增地方政府隐性债务、符合法律法规和有关政策规定要求的前提下，按照一视同仁的原则，在项目建设期对使用者付费项目给予政府投资支持；政府付费只能按规定补贴运营、不能补贴建设成本。除此之外，不得通过可行性缺口补助、承诺保底收益率、可用性付费等任何方式，使用财政资金弥补项目建设和运营成本。</w:t>
      </w:r>
    </w:p>
    <w:p w14:paraId="025E6FED" w14:textId="77777777" w:rsidR="00F935C4" w:rsidRPr="00F935C4" w:rsidRDefault="00F935C4" w:rsidP="00F935C4">
      <w:pPr>
        <w:rPr>
          <w:rFonts w:hint="eastAsia"/>
        </w:rPr>
      </w:pPr>
      <w:r w:rsidRPr="00F935C4">
        <w:rPr>
          <w:rFonts w:hint="eastAsia"/>
        </w:rPr>
        <w:t>（二）全部采取特许经营模式。政府和社会资本合作应全部采取特许经营模式实施，根据项目实际情况，合理采用建设—运营—移交（BOT）、转让—运营—移交（TOT）、改建—</w:t>
      </w:r>
      <w:r w:rsidRPr="00F935C4">
        <w:rPr>
          <w:rFonts w:hint="eastAsia"/>
        </w:rPr>
        <w:lastRenderedPageBreak/>
        <w:t>运营—移交（ROT）、建设—拥有—运营—移交（BOOT）、设计—建设—融资—运营—移交（DBFOT）等具体实施方式，并在合同中明确约定建设和运营期间的资产权属，清晰界定各方权责利关系。</w:t>
      </w:r>
    </w:p>
    <w:p w14:paraId="7BF8877F" w14:textId="77777777" w:rsidR="00F935C4" w:rsidRPr="00F935C4" w:rsidRDefault="00F935C4" w:rsidP="00F935C4">
      <w:pPr>
        <w:rPr>
          <w:rFonts w:hint="eastAsia"/>
        </w:rPr>
      </w:pPr>
      <w:r w:rsidRPr="00F935C4">
        <w:rPr>
          <w:rFonts w:hint="eastAsia"/>
        </w:rPr>
        <w:t>（三）合理把握重点领域。政府和社会资本合作应限定于有经营性收益的项目，主要包括公路、铁路、民航基础设施和交通枢纽等交通项目，物流枢纽、物流园区项目，城镇供水、供气、供热、停车场等市政项目，城镇污水垃圾收集处理及资源化利用等生态保护和环境治理项目，具有发电功能的水利项目，体育、旅游公共服务等社会项目，智慧城市、智慧交通、智慧农业等新型基础设施项目，城市更新、综合交通枢纽改造等盘活存量和改扩建有机结合的项目。</w:t>
      </w:r>
    </w:p>
    <w:p w14:paraId="08732062" w14:textId="77777777" w:rsidR="00F935C4" w:rsidRPr="00F935C4" w:rsidRDefault="00F935C4" w:rsidP="00F935C4">
      <w:pPr>
        <w:rPr>
          <w:rFonts w:hint="eastAsia"/>
        </w:rPr>
      </w:pPr>
      <w:r w:rsidRPr="00F935C4">
        <w:rPr>
          <w:rFonts w:hint="eastAsia"/>
        </w:rPr>
        <w:t>（四）优先选择民营企业参与。要坚持初衷、回归本源，最大程度鼓励民营企业参与政府和社会资本合作新建（含改扩建）项目，制定《支持民营企业参与的特许经营新建（含改扩建）项目清单（2023年版）》（以下简称清单，见附件）并动态调整。市场化程度较高、公共属性较弱的项目，应由民营企业独资或控股；关系国计民生、公共属性较强的项目，民营企业股权占比原则上不低于35%；少数涉及国家安全、公共属性强且具有自然垄断属性的项目，应积极创造条件、支持民营企业参与。对清单所列领域以外的政府和社会资本合作项目，可积极鼓励民营企业参与。外商投资企业参与政府和社会资本合作项目按照外商投资管理有关要求并参照上述规定执行。</w:t>
      </w:r>
    </w:p>
    <w:p w14:paraId="43AE02C7" w14:textId="77777777" w:rsidR="00F935C4" w:rsidRPr="00F935C4" w:rsidRDefault="00F935C4" w:rsidP="00F935C4">
      <w:pPr>
        <w:rPr>
          <w:rFonts w:hint="eastAsia"/>
        </w:rPr>
      </w:pPr>
      <w:r w:rsidRPr="00F935C4">
        <w:rPr>
          <w:rFonts w:hint="eastAsia"/>
        </w:rPr>
        <w:t>（五）明确管理责任分工。国家发展改革委要牵头做好特许经营模式推进工作，切实加强政策指导。地方各级人民政府要切实负起主体责任，规范推进本级政府事权范围内的特许经营项目。地方各级人民政府可依法依规授权有关行业主管部门、事业单位等，作为特许经营项目实施机构（以下简称项目实施机构），负责特许经营方案编制、特许经营者选择、特许经营协议签订、项目实施监管、合作期满移交接收等工作。地方各级发展改革部门要发挥综合协调作用，严格把关项目特许经营方案等有关内容，依法依规履行项目审批、核准或备案职责。各级财政部门要严格执行预算管理制度，加强地方政府债务管理，加大财会监督力度，严肃财经纪律。</w:t>
      </w:r>
    </w:p>
    <w:p w14:paraId="05AD6875" w14:textId="77777777" w:rsidR="00F935C4" w:rsidRPr="00F935C4" w:rsidRDefault="00F935C4" w:rsidP="00F935C4">
      <w:pPr>
        <w:rPr>
          <w:rFonts w:hint="eastAsia"/>
        </w:rPr>
      </w:pPr>
      <w:r w:rsidRPr="00F935C4">
        <w:rPr>
          <w:rFonts w:hint="eastAsia"/>
        </w:rPr>
        <w:t>（六）稳妥推进新机制实施。把握好工作力度、节奏，2023年2月政府和社会资本合作项目清理核查前未完成招标采购程序的项目，以及后续新实施的政府和社会资本合作项目，均应按照本指导意见规定的新机制执行，不再执行2015年5月印发的《国务院办公厅转发财政部发展改革委人民银行关于在公共服务领域推广政府和社会资本合作模式指导意见的通知》（国办发〔2015〕42号）。</w:t>
      </w:r>
    </w:p>
    <w:p w14:paraId="688D1403" w14:textId="77777777" w:rsidR="00F935C4" w:rsidRPr="00F935C4" w:rsidRDefault="00F935C4" w:rsidP="00F935C4">
      <w:pPr>
        <w:rPr>
          <w:rFonts w:hint="eastAsia"/>
        </w:rPr>
      </w:pPr>
      <w:r w:rsidRPr="00F935C4">
        <w:rPr>
          <w:rFonts w:hint="eastAsia"/>
          <w:b/>
          <w:bCs/>
        </w:rPr>
        <w:t>二、规范推进建设实施</w:t>
      </w:r>
    </w:p>
    <w:p w14:paraId="0745AA2F" w14:textId="77777777" w:rsidR="00F935C4" w:rsidRPr="00F935C4" w:rsidRDefault="00F935C4" w:rsidP="00F935C4">
      <w:pPr>
        <w:rPr>
          <w:rFonts w:hint="eastAsia"/>
        </w:rPr>
      </w:pPr>
      <w:r w:rsidRPr="00F935C4">
        <w:rPr>
          <w:rFonts w:hint="eastAsia"/>
        </w:rPr>
        <w:t>（七）严格审核特许经营方案。对拟采取特许经营模式实施的项目，项目实施机构应参照可行性研究报告编写规范，牵头编制特许经营方案，并比照政府投资项目审批权限和要求，由有关方面履行审核手续，以合理控制项目建设内容和规模、明确项目产出（服务）方案。在审核特许经营方案时，要同步开展特许经营模式可行性论证，对项目是否适合采取特许经营模式进行认真比较和论证；必要时可委托专业咨询机构评估，提高可行性论证质量。</w:t>
      </w:r>
    </w:p>
    <w:p w14:paraId="169E808E" w14:textId="77777777" w:rsidR="00F935C4" w:rsidRPr="00F935C4" w:rsidRDefault="00F935C4" w:rsidP="00F935C4">
      <w:pPr>
        <w:rPr>
          <w:rFonts w:hint="eastAsia"/>
        </w:rPr>
      </w:pPr>
      <w:r w:rsidRPr="00F935C4">
        <w:rPr>
          <w:rFonts w:hint="eastAsia"/>
        </w:rPr>
        <w:lastRenderedPageBreak/>
        <w:t>（八）公平选择特许经营者。项目实施机构应根据经批准的特许经营方案，通过公开竞争方式依法依规选择特许经营者（含特许经营者联合体，下同）。应将项目运营方案、收费单价、特许经营期限等作为选择特许经营者的重要评定标准，并高度关注其项目管理经验、专业运营能力、企业综合实力、信用评级状况。选定的特许经营者及其投融资、建设责任原则上不得调整，确需调整的应重新履行特许经营者选择程序。根据国家有关规定和项目建设投资、运营成本、投资回收年限等，合理确定特许经营期限，充分保障特许经营者合法权益。特许经营期限原则上不超过40年，投资规模大、回报周期长的特许经营项目可以根据实际情况适当延长，法律法规另有规定的除外。</w:t>
      </w:r>
    </w:p>
    <w:p w14:paraId="59B672E5" w14:textId="77777777" w:rsidR="00F935C4" w:rsidRPr="00F935C4" w:rsidRDefault="00F935C4" w:rsidP="00F935C4">
      <w:pPr>
        <w:rPr>
          <w:rFonts w:hint="eastAsia"/>
        </w:rPr>
      </w:pPr>
      <w:r w:rsidRPr="00F935C4">
        <w:rPr>
          <w:rFonts w:hint="eastAsia"/>
        </w:rPr>
        <w:t>（九）规范签订特许经营协议。项目实施机构与特许经营者应在法律地位平等、权利义务对等的基础上签订特许经营协议。需成立项目公司的，项目实施机构应当与特许经营者签订协议，约定其在规定期限内成立项目公司，并与项目公司签订特许经营协议。特许经营协议应明确项目实施范围、产出（服务）质量和标准、投资收益获得方式、项目风险管控、协议变更、特许经营期限等内容，约定双方的权利、义务和责任。</w:t>
      </w:r>
    </w:p>
    <w:p w14:paraId="47629495" w14:textId="77777777" w:rsidR="00F935C4" w:rsidRPr="00F935C4" w:rsidRDefault="00F935C4" w:rsidP="00F935C4">
      <w:pPr>
        <w:rPr>
          <w:rFonts w:hint="eastAsia"/>
        </w:rPr>
      </w:pPr>
      <w:r w:rsidRPr="00F935C4">
        <w:rPr>
          <w:rFonts w:hint="eastAsia"/>
        </w:rPr>
        <w:t>（十）严格履行投资管理程序。对政府采用资本金注入方式给予投资支持的特许经营项目，应按照《政府投资条例》有关规定履行审批手续；对由社会资本方单独投资的项目，应按照《企业投资项目核准和备案管理条例》有关规定履行核准或备案手续。规范履行项目调整程序，完成审批、核准或备案手续的项目如发生变更建设地点、调整主要建设内容、调整建设标准等重大情形，应报请原审批、核准机关重新履行项目审核程序，必要时应重新开展特许经营模式可行性论证和特许经营方案审核工作。特许经营项目法人确定后，如与前期办理审批、用地、规划等手续时的项目法人不一致，应依法办理项目法人变更手续，项目实施机构应给予必要支持和便利。</w:t>
      </w:r>
    </w:p>
    <w:p w14:paraId="2BEAE65B" w14:textId="77777777" w:rsidR="00F935C4" w:rsidRPr="00F935C4" w:rsidRDefault="00F935C4" w:rsidP="00F935C4">
      <w:pPr>
        <w:rPr>
          <w:rFonts w:hint="eastAsia"/>
        </w:rPr>
      </w:pPr>
      <w:r w:rsidRPr="00F935C4">
        <w:rPr>
          <w:rFonts w:hint="eastAsia"/>
        </w:rPr>
        <w:t>（十一）做好项目建设实施管理。特许经营者应做深做实项目前期工作，严格按照有关规定优化工程建设方案，合理安排工期，有效控制造价，保障工程质量，做好运营筹备。对地质条件复杂、施工风险较大、存在维修养护困难的项目，应完善勘察和施工设计，强化建设风险控制，防止项目烂尾。项目建成后，应依法依规及时组织竣工验收和专项验收。需要试运行或试运营的项目，应在投入试运行或试运营前符合相应要求并取得试运行或试运营许可。</w:t>
      </w:r>
    </w:p>
    <w:p w14:paraId="6D93FCCF" w14:textId="77777777" w:rsidR="00F935C4" w:rsidRPr="00F935C4" w:rsidRDefault="00F935C4" w:rsidP="00F935C4">
      <w:pPr>
        <w:rPr>
          <w:rFonts w:hint="eastAsia"/>
        </w:rPr>
      </w:pPr>
      <w:r w:rsidRPr="00F935C4">
        <w:rPr>
          <w:rFonts w:hint="eastAsia"/>
          <w:b/>
          <w:bCs/>
        </w:rPr>
        <w:t>三、切实加强运营监管</w:t>
      </w:r>
    </w:p>
    <w:p w14:paraId="6156838A" w14:textId="77777777" w:rsidR="00F935C4" w:rsidRPr="00F935C4" w:rsidRDefault="00F935C4" w:rsidP="00F935C4">
      <w:pPr>
        <w:rPr>
          <w:rFonts w:hint="eastAsia"/>
        </w:rPr>
      </w:pPr>
      <w:r w:rsidRPr="00F935C4">
        <w:rPr>
          <w:rFonts w:hint="eastAsia"/>
        </w:rPr>
        <w:t>（十二）定期开展项目运营评价。项目实施机构应会同有关方面对项目运营情况进行监测分析，开展运营评价，评估潜在风险，建立约束机制，切实保障公共产品、公共服务的质量和效率。项目实施机构应将社会公众意见作为项目监测分析和运营评价的重要内容，加大公共监督力度，按照有关规定开展绩效评价。</w:t>
      </w:r>
    </w:p>
    <w:p w14:paraId="4F01262A" w14:textId="77777777" w:rsidR="00F935C4" w:rsidRPr="00F935C4" w:rsidRDefault="00F935C4" w:rsidP="00F935C4">
      <w:pPr>
        <w:rPr>
          <w:rFonts w:hint="eastAsia"/>
        </w:rPr>
      </w:pPr>
      <w:r w:rsidRPr="00F935C4">
        <w:rPr>
          <w:rFonts w:hint="eastAsia"/>
        </w:rPr>
        <w:t>（十三）惩戒违法违规和失信行为。如特许经营者存在违反法律法规和国家强制性标准，严重危害公共利益，造成重大质量、安全事故或突发环境事件等情形，有关方面应依法依规责令限期改正并予以处罚。对提供的公共产品、公共服务不满足特许经营协议约定标准的，特许经营者应按照协议约定承担违约责任。依法依规将项目相关方的失信信息纳入全</w:t>
      </w:r>
      <w:r w:rsidRPr="00F935C4">
        <w:rPr>
          <w:rFonts w:hint="eastAsia"/>
        </w:rPr>
        <w:lastRenderedPageBreak/>
        <w:t>国信用信息共享平台。</w:t>
      </w:r>
    </w:p>
    <w:p w14:paraId="7A21FBB6" w14:textId="77777777" w:rsidR="00F935C4" w:rsidRPr="00F935C4" w:rsidRDefault="00F935C4" w:rsidP="00F935C4">
      <w:pPr>
        <w:rPr>
          <w:rFonts w:hint="eastAsia"/>
        </w:rPr>
      </w:pPr>
      <w:r w:rsidRPr="00F935C4">
        <w:rPr>
          <w:rFonts w:hint="eastAsia"/>
        </w:rPr>
        <w:t>（十四）规范开展特许经营协议变更和项目移交等工作。在特许经营协议有效期内，如确需变更协议内容，协议当事人应在协商一致的基础上依法签订补充协议。特许经营期限届满或提前终止的，应按协议约定依法依规做好移交或退出工作，严禁以提前终止为由将特许经营转变为通过建设—移交（BT）模式变相举债；拟继续采取特许经营模式的，应按规定重新选择特许经营者，同等条件下可优先选择原特许经营者。特许经营期限内因改扩建等原因需重新选择特许经营者的，同等条件下可优先选择原特许经营者。对因特许经营协议引发的各类争议，鼓励通过友好协商解决，必要时可根据争议性质，依法依规申请仲裁、申请行政复议或提起行政、民事诉讼，妥善处理解决。</w:t>
      </w:r>
    </w:p>
    <w:p w14:paraId="04C268E3" w14:textId="77777777" w:rsidR="00F935C4" w:rsidRPr="00F935C4" w:rsidRDefault="00F935C4" w:rsidP="00F935C4">
      <w:pPr>
        <w:rPr>
          <w:rFonts w:hint="eastAsia"/>
        </w:rPr>
      </w:pPr>
      <w:r w:rsidRPr="00F935C4">
        <w:rPr>
          <w:rFonts w:hint="eastAsia"/>
        </w:rPr>
        <w:t>（十五）建立常态化信息披露机制。项目实施机构应将项目建设内容、特许经营中标结果、特许经营协议主要内容、公共产品和公共服务标准、运营考核结果等非涉密信息，依托全国投资项目在线审批监管平台，及时向社会公开。特许经营者应将项目每季度运营情况、经审计的年度财务报表等信息，通过适当方式向社会公开。</w:t>
      </w:r>
    </w:p>
    <w:p w14:paraId="313E7201" w14:textId="77777777" w:rsidR="00F935C4" w:rsidRPr="00F935C4" w:rsidRDefault="00F935C4" w:rsidP="00F935C4">
      <w:pPr>
        <w:rPr>
          <w:rFonts w:hint="eastAsia"/>
        </w:rPr>
      </w:pPr>
      <w:r w:rsidRPr="00F935C4">
        <w:rPr>
          <w:rFonts w:hint="eastAsia"/>
          <w:b/>
          <w:bCs/>
        </w:rPr>
        <w:t>四、加大政策保障力度</w:t>
      </w:r>
    </w:p>
    <w:p w14:paraId="43A86A47" w14:textId="77777777" w:rsidR="00F935C4" w:rsidRPr="00F935C4" w:rsidRDefault="00F935C4" w:rsidP="00F935C4">
      <w:pPr>
        <w:rPr>
          <w:rFonts w:hint="eastAsia"/>
        </w:rPr>
      </w:pPr>
      <w:r w:rsidRPr="00F935C4">
        <w:rPr>
          <w:rFonts w:hint="eastAsia"/>
        </w:rPr>
        <w:t>（十六）加强组织实施。各地区要压紧压实主体责任，完善工作机制，精心组织实施。各有关部门要强化协同联动，明确政策规定，加强实施监管。国家发展改革委要制定特许经营方案编写大纲、特许经营协议范本和实施细则，指导各地区按照新机制要求依法合规、稳妥有序实施政府和社会资本合作项目，并会同有关方面及时修订完善特许经营相关制度文件，营造良好制度环境。</w:t>
      </w:r>
    </w:p>
    <w:p w14:paraId="2F01FE6F" w14:textId="77777777" w:rsidR="00F935C4" w:rsidRPr="00F935C4" w:rsidRDefault="00F935C4" w:rsidP="00F935C4">
      <w:pPr>
        <w:rPr>
          <w:rFonts w:hint="eastAsia"/>
        </w:rPr>
      </w:pPr>
      <w:r w:rsidRPr="00F935C4">
        <w:rPr>
          <w:rFonts w:hint="eastAsia"/>
        </w:rPr>
        <w:t>（十七）做好要素保障和融资支持。支持在不改变项目地表原地类和使用现状的前提下，利用地下空间进行开发建设，提高土地使用效率。支持依法依规合理调整土地规划用途和开发强度，通过特许经营模式推动原有资产改造与转型，提高资产利用效率。探索分层设立国有建设用地使用权，支持项目依法依规加快办理前期手续。鼓励金融机构按照风险可控、商业可持续的原则，采用预期收益质押等方式为特许经营项目提供融资支持。积极支持符合条件的特许经营项目发行基础设施领域不动产投资信托基金（REITs）。</w:t>
      </w:r>
    </w:p>
    <w:p w14:paraId="7A8ABD97" w14:textId="77777777" w:rsidR="00F935C4" w:rsidRPr="00F935C4" w:rsidRDefault="00F935C4" w:rsidP="00F935C4">
      <w:pPr>
        <w:rPr>
          <w:rFonts w:hint="eastAsia"/>
        </w:rPr>
      </w:pPr>
      <w:r w:rsidRPr="00F935C4">
        <w:rPr>
          <w:rFonts w:hint="eastAsia"/>
        </w:rPr>
        <w:t>（十八）支持创新项目实施方式。鼓励特许经营者通过技术创新、管理创新和商业模式创新等降低建设和运营成本，提高投资收益，促进政府和社会资本合作项目更好实施。特许经营者在保障项目质量和产出（服务）效果的前提下，通过加强管理、降低成本、提升效率、积极创新等获得的额外收益主要归特许经营者所有。鼓励符合条件的国有企业通过特许经营模式规范参与盘活存量资产，形成投资良性循环。</w:t>
      </w:r>
    </w:p>
    <w:p w14:paraId="37983ED2" w14:textId="77777777" w:rsidR="00F935C4" w:rsidRPr="00F935C4" w:rsidRDefault="00F935C4" w:rsidP="00F935C4">
      <w:pPr>
        <w:rPr>
          <w:rFonts w:hint="eastAsia"/>
        </w:rPr>
      </w:pPr>
    </w:p>
    <w:p w14:paraId="66AEC698" w14:textId="77777777" w:rsidR="00F935C4" w:rsidRPr="00F935C4" w:rsidRDefault="00F935C4" w:rsidP="00F935C4">
      <w:pPr>
        <w:rPr>
          <w:rFonts w:hint="eastAsia"/>
        </w:rPr>
      </w:pPr>
      <w:r w:rsidRPr="00F935C4">
        <w:rPr>
          <w:rFonts w:hint="eastAsia"/>
        </w:rPr>
        <w:t>附件：支持民营企业参与的特许经营新建（含改扩建）项目清单（2023年版）</w:t>
      </w:r>
    </w:p>
    <w:p w14:paraId="5A0599EC" w14:textId="77777777" w:rsidR="00F935C4" w:rsidRPr="00F935C4" w:rsidRDefault="00F935C4" w:rsidP="00F935C4">
      <w:pPr>
        <w:rPr>
          <w:rFonts w:hint="eastAsia"/>
        </w:rPr>
      </w:pPr>
    </w:p>
    <w:p w14:paraId="23EED15F" w14:textId="77777777" w:rsidR="00F935C4" w:rsidRPr="00F935C4" w:rsidRDefault="00F935C4" w:rsidP="00F935C4">
      <w:pPr>
        <w:rPr>
          <w:rFonts w:hint="eastAsia"/>
        </w:rPr>
      </w:pPr>
    </w:p>
    <w:p w14:paraId="1BE2ECCD" w14:textId="77777777" w:rsidR="00F935C4" w:rsidRPr="00F935C4" w:rsidRDefault="00F935C4" w:rsidP="00F935C4">
      <w:pPr>
        <w:rPr>
          <w:rFonts w:hint="eastAsia"/>
        </w:rPr>
      </w:pPr>
      <w:r w:rsidRPr="00F935C4">
        <w:rPr>
          <w:rFonts w:hint="eastAsia"/>
          <w:b/>
          <w:bCs/>
        </w:rPr>
        <w:t>附件</w:t>
      </w:r>
    </w:p>
    <w:p w14:paraId="6BA32C4B" w14:textId="77777777" w:rsidR="00F935C4" w:rsidRPr="00F935C4" w:rsidRDefault="00F935C4" w:rsidP="00F935C4">
      <w:pPr>
        <w:rPr>
          <w:rFonts w:hint="eastAsia"/>
        </w:rPr>
      </w:pPr>
    </w:p>
    <w:p w14:paraId="6DE71F72" w14:textId="77777777" w:rsidR="00F935C4" w:rsidRPr="00F935C4" w:rsidRDefault="00F935C4" w:rsidP="00F935C4">
      <w:pPr>
        <w:rPr>
          <w:rFonts w:hint="eastAsia"/>
        </w:rPr>
      </w:pPr>
      <w:r w:rsidRPr="00F935C4">
        <w:rPr>
          <w:rFonts w:hint="eastAsia"/>
          <w:b/>
          <w:bCs/>
        </w:rPr>
        <w:lastRenderedPageBreak/>
        <w:t>支持民营企业参与的特许经营新建</w:t>
      </w:r>
    </w:p>
    <w:p w14:paraId="56AE4F53" w14:textId="77777777" w:rsidR="00F935C4" w:rsidRPr="00F935C4" w:rsidRDefault="00F935C4" w:rsidP="00F935C4">
      <w:pPr>
        <w:rPr>
          <w:rFonts w:hint="eastAsia"/>
        </w:rPr>
      </w:pPr>
      <w:r w:rsidRPr="00F935C4">
        <w:rPr>
          <w:rFonts w:hint="eastAsia"/>
          <w:b/>
          <w:bCs/>
        </w:rPr>
        <w:t>（含改扩建）项目清单</w:t>
      </w:r>
    </w:p>
    <w:p w14:paraId="7826072E" w14:textId="77777777" w:rsidR="00F935C4" w:rsidRPr="00F935C4" w:rsidRDefault="00F935C4" w:rsidP="00F935C4">
      <w:pPr>
        <w:rPr>
          <w:rFonts w:hint="eastAsia"/>
        </w:rPr>
      </w:pPr>
      <w:r w:rsidRPr="00F935C4">
        <w:rPr>
          <w:rFonts w:hint="eastAsia"/>
        </w:rPr>
        <w:t>（2023年版）</w:t>
      </w:r>
    </w:p>
    <w:p w14:paraId="65EE5C5B" w14:textId="77777777" w:rsidR="00F935C4" w:rsidRPr="00F935C4" w:rsidRDefault="00F935C4" w:rsidP="00F935C4">
      <w:pPr>
        <w:rPr>
          <w:rFonts w:hint="eastAsia"/>
        </w:rPr>
      </w:pPr>
    </w:p>
    <w:p w14:paraId="0459F796" w14:textId="77777777" w:rsidR="00F935C4" w:rsidRPr="00F935C4" w:rsidRDefault="00F935C4" w:rsidP="00F935C4">
      <w:pPr>
        <w:rPr>
          <w:rFonts w:hint="eastAsia"/>
        </w:rPr>
      </w:pPr>
      <w:r w:rsidRPr="00F935C4">
        <w:rPr>
          <w:rFonts w:hint="eastAsia"/>
          <w:b/>
          <w:bCs/>
        </w:rPr>
        <w:t>一、应由民营企业独资或控股的项目</w:t>
      </w:r>
    </w:p>
    <w:p w14:paraId="0A7BF7E2" w14:textId="77777777" w:rsidR="00F935C4" w:rsidRPr="00F935C4" w:rsidRDefault="00F935C4" w:rsidP="00F935C4">
      <w:pPr>
        <w:rPr>
          <w:rFonts w:hint="eastAsia"/>
        </w:rPr>
      </w:pPr>
      <w:r w:rsidRPr="00F935C4">
        <w:rPr>
          <w:rFonts w:hint="eastAsia"/>
        </w:rPr>
        <w:t>（一）环保领域</w:t>
      </w:r>
    </w:p>
    <w:p w14:paraId="50E14A07" w14:textId="77777777" w:rsidR="00F935C4" w:rsidRPr="00F935C4" w:rsidRDefault="00F935C4" w:rsidP="00F935C4">
      <w:pPr>
        <w:rPr>
          <w:rFonts w:hint="eastAsia"/>
        </w:rPr>
      </w:pPr>
      <w:r w:rsidRPr="00F935C4">
        <w:rPr>
          <w:rFonts w:hint="eastAsia"/>
        </w:rPr>
        <w:t>1.垃圾固废处理和垃圾焚烧发电项目</w:t>
      </w:r>
    </w:p>
    <w:p w14:paraId="6DE1DFD5" w14:textId="77777777" w:rsidR="00F935C4" w:rsidRPr="00F935C4" w:rsidRDefault="00F935C4" w:rsidP="00F935C4">
      <w:pPr>
        <w:rPr>
          <w:rFonts w:hint="eastAsia"/>
        </w:rPr>
      </w:pPr>
      <w:r w:rsidRPr="00F935C4">
        <w:rPr>
          <w:rFonts w:hint="eastAsia"/>
        </w:rPr>
        <w:t>（二）市政领域</w:t>
      </w:r>
    </w:p>
    <w:p w14:paraId="0D54E0CC" w14:textId="77777777" w:rsidR="00F935C4" w:rsidRPr="00F935C4" w:rsidRDefault="00F935C4" w:rsidP="00F935C4">
      <w:pPr>
        <w:rPr>
          <w:rFonts w:hint="eastAsia"/>
        </w:rPr>
      </w:pPr>
      <w:r w:rsidRPr="00F935C4">
        <w:rPr>
          <w:rFonts w:hint="eastAsia"/>
        </w:rPr>
        <w:t>2.园区基础设施项目</w:t>
      </w:r>
    </w:p>
    <w:p w14:paraId="0C40B3AD" w14:textId="77777777" w:rsidR="00F935C4" w:rsidRPr="00F935C4" w:rsidRDefault="00F935C4" w:rsidP="00F935C4">
      <w:pPr>
        <w:rPr>
          <w:rFonts w:hint="eastAsia"/>
        </w:rPr>
      </w:pPr>
      <w:r w:rsidRPr="00F935C4">
        <w:rPr>
          <w:rFonts w:hint="eastAsia"/>
        </w:rPr>
        <w:t>3.公共停车场项目</w:t>
      </w:r>
    </w:p>
    <w:p w14:paraId="2939A4DA" w14:textId="77777777" w:rsidR="00F935C4" w:rsidRPr="00F935C4" w:rsidRDefault="00F935C4" w:rsidP="00F935C4">
      <w:pPr>
        <w:rPr>
          <w:rFonts w:hint="eastAsia"/>
        </w:rPr>
      </w:pPr>
      <w:r w:rsidRPr="00F935C4">
        <w:rPr>
          <w:rFonts w:hint="eastAsia"/>
        </w:rPr>
        <w:t>（三）物流领域</w:t>
      </w:r>
    </w:p>
    <w:p w14:paraId="23761118" w14:textId="77777777" w:rsidR="00F935C4" w:rsidRPr="00F935C4" w:rsidRDefault="00F935C4" w:rsidP="00F935C4">
      <w:pPr>
        <w:rPr>
          <w:rFonts w:hint="eastAsia"/>
        </w:rPr>
      </w:pPr>
      <w:r w:rsidRPr="00F935C4">
        <w:rPr>
          <w:rFonts w:hint="eastAsia"/>
        </w:rPr>
        <w:t>4.物流枢纽、物流园区项目</w:t>
      </w:r>
    </w:p>
    <w:p w14:paraId="037A8DA7" w14:textId="77777777" w:rsidR="00F935C4" w:rsidRPr="00F935C4" w:rsidRDefault="00F935C4" w:rsidP="00F935C4">
      <w:pPr>
        <w:rPr>
          <w:rFonts w:hint="eastAsia"/>
        </w:rPr>
      </w:pPr>
      <w:r w:rsidRPr="00F935C4">
        <w:rPr>
          <w:rFonts w:hint="eastAsia"/>
        </w:rPr>
        <w:t>（四）农业林业领域</w:t>
      </w:r>
    </w:p>
    <w:p w14:paraId="0F990189" w14:textId="77777777" w:rsidR="00F935C4" w:rsidRPr="00F935C4" w:rsidRDefault="00F935C4" w:rsidP="00F935C4">
      <w:pPr>
        <w:rPr>
          <w:rFonts w:hint="eastAsia"/>
        </w:rPr>
      </w:pPr>
      <w:r w:rsidRPr="00F935C4">
        <w:rPr>
          <w:rFonts w:hint="eastAsia"/>
        </w:rPr>
        <w:t>5.农业废弃物资源化利用项目</w:t>
      </w:r>
    </w:p>
    <w:p w14:paraId="7BDC8B48" w14:textId="77777777" w:rsidR="00F935C4" w:rsidRPr="00F935C4" w:rsidRDefault="00F935C4" w:rsidP="00F935C4">
      <w:pPr>
        <w:rPr>
          <w:rFonts w:hint="eastAsia"/>
        </w:rPr>
      </w:pPr>
      <w:r w:rsidRPr="00F935C4">
        <w:rPr>
          <w:rFonts w:hint="eastAsia"/>
        </w:rPr>
        <w:t>6.旅游农业、休闲农业基础设施项目</w:t>
      </w:r>
    </w:p>
    <w:p w14:paraId="56D830EE" w14:textId="77777777" w:rsidR="00F935C4" w:rsidRPr="00F935C4" w:rsidRDefault="00F935C4" w:rsidP="00F935C4">
      <w:pPr>
        <w:rPr>
          <w:rFonts w:hint="eastAsia"/>
        </w:rPr>
      </w:pPr>
      <w:r w:rsidRPr="00F935C4">
        <w:rPr>
          <w:rFonts w:hint="eastAsia"/>
        </w:rPr>
        <w:t>7.林业生态项目</w:t>
      </w:r>
    </w:p>
    <w:p w14:paraId="3EDA0A54" w14:textId="77777777" w:rsidR="00F935C4" w:rsidRPr="00F935C4" w:rsidRDefault="00F935C4" w:rsidP="00F935C4">
      <w:pPr>
        <w:rPr>
          <w:rFonts w:hint="eastAsia"/>
        </w:rPr>
      </w:pPr>
      <w:r w:rsidRPr="00F935C4">
        <w:rPr>
          <w:rFonts w:hint="eastAsia"/>
        </w:rPr>
        <w:t>（五）社会领域</w:t>
      </w:r>
    </w:p>
    <w:p w14:paraId="4DCB199F" w14:textId="77777777" w:rsidR="00F935C4" w:rsidRPr="00F935C4" w:rsidRDefault="00F935C4" w:rsidP="00F935C4">
      <w:pPr>
        <w:rPr>
          <w:rFonts w:hint="eastAsia"/>
        </w:rPr>
      </w:pPr>
      <w:r w:rsidRPr="00F935C4">
        <w:rPr>
          <w:rFonts w:hint="eastAsia"/>
        </w:rPr>
        <w:t>8.体育项目</w:t>
      </w:r>
    </w:p>
    <w:p w14:paraId="03A2D231" w14:textId="77777777" w:rsidR="00F935C4" w:rsidRPr="00F935C4" w:rsidRDefault="00F935C4" w:rsidP="00F935C4">
      <w:pPr>
        <w:rPr>
          <w:rFonts w:hint="eastAsia"/>
        </w:rPr>
      </w:pPr>
      <w:r w:rsidRPr="00F935C4">
        <w:rPr>
          <w:rFonts w:hint="eastAsia"/>
        </w:rPr>
        <w:t>9.旅游公共服务项目</w:t>
      </w:r>
    </w:p>
    <w:p w14:paraId="186644B8" w14:textId="77777777" w:rsidR="00F935C4" w:rsidRPr="00F935C4" w:rsidRDefault="00F935C4" w:rsidP="00F935C4">
      <w:pPr>
        <w:rPr>
          <w:rFonts w:hint="eastAsia"/>
        </w:rPr>
      </w:pPr>
      <w:r w:rsidRPr="00F935C4">
        <w:rPr>
          <w:rFonts w:hint="eastAsia"/>
          <w:b/>
          <w:bCs/>
        </w:rPr>
        <w:t>二、民营企业股权占比原则上不低于35%的项目</w:t>
      </w:r>
    </w:p>
    <w:p w14:paraId="2667130C" w14:textId="77777777" w:rsidR="00F935C4" w:rsidRPr="00F935C4" w:rsidRDefault="00F935C4" w:rsidP="00F935C4">
      <w:pPr>
        <w:rPr>
          <w:rFonts w:hint="eastAsia"/>
        </w:rPr>
      </w:pPr>
      <w:r w:rsidRPr="00F935C4">
        <w:rPr>
          <w:rFonts w:hint="eastAsia"/>
        </w:rPr>
        <w:t>（一）环保领域</w:t>
      </w:r>
    </w:p>
    <w:p w14:paraId="5B5282C8" w14:textId="77777777" w:rsidR="00F935C4" w:rsidRPr="00F935C4" w:rsidRDefault="00F935C4" w:rsidP="00F935C4">
      <w:pPr>
        <w:rPr>
          <w:rFonts w:hint="eastAsia"/>
        </w:rPr>
      </w:pPr>
      <w:r w:rsidRPr="00F935C4">
        <w:rPr>
          <w:rFonts w:hint="eastAsia"/>
        </w:rPr>
        <w:t>10.污水处理项目</w:t>
      </w:r>
    </w:p>
    <w:p w14:paraId="0770212E" w14:textId="77777777" w:rsidR="00F935C4" w:rsidRPr="00F935C4" w:rsidRDefault="00F935C4" w:rsidP="00F935C4">
      <w:pPr>
        <w:rPr>
          <w:rFonts w:hint="eastAsia"/>
        </w:rPr>
      </w:pPr>
      <w:r w:rsidRPr="00F935C4">
        <w:rPr>
          <w:rFonts w:hint="eastAsia"/>
        </w:rPr>
        <w:t>11.污水管网项目</w:t>
      </w:r>
    </w:p>
    <w:p w14:paraId="73B5921D" w14:textId="77777777" w:rsidR="00F935C4" w:rsidRPr="00F935C4" w:rsidRDefault="00F935C4" w:rsidP="00F935C4">
      <w:pPr>
        <w:rPr>
          <w:rFonts w:hint="eastAsia"/>
        </w:rPr>
      </w:pPr>
      <w:r w:rsidRPr="00F935C4">
        <w:rPr>
          <w:rFonts w:hint="eastAsia"/>
        </w:rPr>
        <w:t>（二）市政领域</w:t>
      </w:r>
    </w:p>
    <w:p w14:paraId="17B3496A" w14:textId="77777777" w:rsidR="00F935C4" w:rsidRPr="00F935C4" w:rsidRDefault="00F935C4" w:rsidP="00F935C4">
      <w:pPr>
        <w:rPr>
          <w:rFonts w:hint="eastAsia"/>
        </w:rPr>
      </w:pPr>
      <w:r w:rsidRPr="00F935C4">
        <w:rPr>
          <w:rFonts w:hint="eastAsia"/>
        </w:rPr>
        <w:t>12.城镇供水、供气、供热项目</w:t>
      </w:r>
    </w:p>
    <w:p w14:paraId="54142A1E" w14:textId="77777777" w:rsidR="00F935C4" w:rsidRPr="00F935C4" w:rsidRDefault="00F935C4" w:rsidP="00F935C4">
      <w:pPr>
        <w:rPr>
          <w:rFonts w:hint="eastAsia"/>
        </w:rPr>
      </w:pPr>
      <w:r w:rsidRPr="00F935C4">
        <w:rPr>
          <w:rFonts w:hint="eastAsia"/>
        </w:rPr>
        <w:t>（三）交通运输领域</w:t>
      </w:r>
    </w:p>
    <w:p w14:paraId="24A0AD19" w14:textId="77777777" w:rsidR="00F935C4" w:rsidRPr="00F935C4" w:rsidRDefault="00F935C4" w:rsidP="00F935C4">
      <w:pPr>
        <w:rPr>
          <w:rFonts w:hint="eastAsia"/>
        </w:rPr>
      </w:pPr>
      <w:r w:rsidRPr="00F935C4">
        <w:rPr>
          <w:rFonts w:hint="eastAsia"/>
        </w:rPr>
        <w:t>13.城际铁路、资源开发性铁路和支线铁路，铁路客货运输商业类、延伸类业务项目</w:t>
      </w:r>
    </w:p>
    <w:p w14:paraId="431D56A6" w14:textId="77777777" w:rsidR="00F935C4" w:rsidRPr="00F935C4" w:rsidRDefault="00F935C4" w:rsidP="00F935C4">
      <w:pPr>
        <w:rPr>
          <w:rFonts w:hint="eastAsia"/>
        </w:rPr>
      </w:pPr>
      <w:r w:rsidRPr="00F935C4">
        <w:rPr>
          <w:rFonts w:hint="eastAsia"/>
        </w:rPr>
        <w:t>14.收费公路项目（不含投资规模大、建设难度高的收费公路项目）</w:t>
      </w:r>
    </w:p>
    <w:p w14:paraId="5791EB7B" w14:textId="77777777" w:rsidR="00F935C4" w:rsidRPr="00F935C4" w:rsidRDefault="00F935C4" w:rsidP="00F935C4">
      <w:pPr>
        <w:rPr>
          <w:rFonts w:hint="eastAsia"/>
        </w:rPr>
      </w:pPr>
      <w:r w:rsidRPr="00F935C4">
        <w:rPr>
          <w:rFonts w:hint="eastAsia"/>
        </w:rPr>
        <w:t>15.低运量轨道交通项目</w:t>
      </w:r>
    </w:p>
    <w:p w14:paraId="1403AAF9" w14:textId="77777777" w:rsidR="00F935C4" w:rsidRPr="00F935C4" w:rsidRDefault="00F935C4" w:rsidP="00F935C4">
      <w:pPr>
        <w:rPr>
          <w:rFonts w:hint="eastAsia"/>
        </w:rPr>
      </w:pPr>
      <w:r w:rsidRPr="00F935C4">
        <w:rPr>
          <w:rFonts w:hint="eastAsia"/>
        </w:rPr>
        <w:t>（四）物流领域</w:t>
      </w:r>
    </w:p>
    <w:p w14:paraId="6BC2CB66" w14:textId="77777777" w:rsidR="00F935C4" w:rsidRPr="00F935C4" w:rsidRDefault="00F935C4" w:rsidP="00F935C4">
      <w:pPr>
        <w:rPr>
          <w:rFonts w:hint="eastAsia"/>
        </w:rPr>
      </w:pPr>
      <w:r w:rsidRPr="00F935C4">
        <w:rPr>
          <w:rFonts w:hint="eastAsia"/>
        </w:rPr>
        <w:t>16.机场货运处理设施项目</w:t>
      </w:r>
    </w:p>
    <w:p w14:paraId="2B020A0F" w14:textId="77777777" w:rsidR="00F935C4" w:rsidRPr="00F935C4" w:rsidRDefault="00F935C4" w:rsidP="00F935C4">
      <w:pPr>
        <w:rPr>
          <w:rFonts w:hint="eastAsia"/>
        </w:rPr>
      </w:pPr>
      <w:r w:rsidRPr="00F935C4">
        <w:rPr>
          <w:rFonts w:hint="eastAsia"/>
        </w:rPr>
        <w:t>17.国家物流枢纽、国家骨干冷链物流基地项目</w:t>
      </w:r>
    </w:p>
    <w:p w14:paraId="08489AA0" w14:textId="77777777" w:rsidR="00F935C4" w:rsidRPr="00F935C4" w:rsidRDefault="00F935C4" w:rsidP="00F935C4">
      <w:pPr>
        <w:rPr>
          <w:rFonts w:hint="eastAsia"/>
        </w:rPr>
      </w:pPr>
      <w:r w:rsidRPr="00F935C4">
        <w:rPr>
          <w:rFonts w:hint="eastAsia"/>
        </w:rPr>
        <w:t>（五）水利领域</w:t>
      </w:r>
    </w:p>
    <w:p w14:paraId="64608FF0" w14:textId="77777777" w:rsidR="00F935C4" w:rsidRPr="00F935C4" w:rsidRDefault="00F935C4" w:rsidP="00F935C4">
      <w:pPr>
        <w:rPr>
          <w:rFonts w:hint="eastAsia"/>
        </w:rPr>
      </w:pPr>
      <w:r w:rsidRPr="00F935C4">
        <w:rPr>
          <w:rFonts w:hint="eastAsia"/>
        </w:rPr>
        <w:t>18.具有发电功能的小型水利项目</w:t>
      </w:r>
    </w:p>
    <w:p w14:paraId="677EE3A5" w14:textId="77777777" w:rsidR="00F935C4" w:rsidRPr="00F935C4" w:rsidRDefault="00F935C4" w:rsidP="00F935C4">
      <w:pPr>
        <w:rPr>
          <w:rFonts w:hint="eastAsia"/>
        </w:rPr>
      </w:pPr>
      <w:r w:rsidRPr="00F935C4">
        <w:rPr>
          <w:rFonts w:hint="eastAsia"/>
        </w:rPr>
        <w:t>（六）新型基础设施领域</w:t>
      </w:r>
    </w:p>
    <w:p w14:paraId="09F01BA5" w14:textId="77777777" w:rsidR="00F935C4" w:rsidRPr="00F935C4" w:rsidRDefault="00F935C4" w:rsidP="00F935C4">
      <w:pPr>
        <w:rPr>
          <w:rFonts w:hint="eastAsia"/>
        </w:rPr>
      </w:pPr>
      <w:r w:rsidRPr="00F935C4">
        <w:rPr>
          <w:rFonts w:hint="eastAsia"/>
        </w:rPr>
        <w:t>19.智慧城市、智慧交通、智慧农业、智慧能源项目</w:t>
      </w:r>
    </w:p>
    <w:p w14:paraId="5B612F3A" w14:textId="77777777" w:rsidR="00F935C4" w:rsidRPr="00F935C4" w:rsidRDefault="00F935C4" w:rsidP="00F935C4">
      <w:pPr>
        <w:rPr>
          <w:rFonts w:hint="eastAsia"/>
        </w:rPr>
      </w:pPr>
      <w:r w:rsidRPr="00F935C4">
        <w:rPr>
          <w:rFonts w:hint="eastAsia"/>
        </w:rPr>
        <w:lastRenderedPageBreak/>
        <w:t>20.数据中心项目</w:t>
      </w:r>
    </w:p>
    <w:p w14:paraId="3A5DBD4E" w14:textId="77777777" w:rsidR="00F935C4" w:rsidRPr="00F935C4" w:rsidRDefault="00F935C4" w:rsidP="00F935C4">
      <w:pPr>
        <w:rPr>
          <w:rFonts w:hint="eastAsia"/>
        </w:rPr>
      </w:pPr>
      <w:r w:rsidRPr="00F935C4">
        <w:rPr>
          <w:rFonts w:hint="eastAsia"/>
        </w:rPr>
        <w:t>21.人工智能算力基础设施项目</w:t>
      </w:r>
    </w:p>
    <w:p w14:paraId="39342F21" w14:textId="77777777" w:rsidR="00F935C4" w:rsidRPr="00F935C4" w:rsidRDefault="00F935C4" w:rsidP="00F935C4">
      <w:pPr>
        <w:rPr>
          <w:rFonts w:hint="eastAsia"/>
        </w:rPr>
      </w:pPr>
      <w:r w:rsidRPr="00F935C4">
        <w:rPr>
          <w:rFonts w:hint="eastAsia"/>
        </w:rPr>
        <w:t>22.民用空间基础设施项目</w:t>
      </w:r>
    </w:p>
    <w:p w14:paraId="2200DE01" w14:textId="77777777" w:rsidR="00F935C4" w:rsidRPr="00F935C4" w:rsidRDefault="00F935C4" w:rsidP="00F935C4">
      <w:pPr>
        <w:rPr>
          <w:rFonts w:hint="eastAsia"/>
        </w:rPr>
      </w:pPr>
      <w:r w:rsidRPr="00F935C4">
        <w:rPr>
          <w:rFonts w:hint="eastAsia"/>
          <w:b/>
          <w:bCs/>
        </w:rPr>
        <w:t>三、积极创造条件、支持民营企业参与的项目</w:t>
      </w:r>
    </w:p>
    <w:p w14:paraId="16519E1D" w14:textId="77777777" w:rsidR="00F935C4" w:rsidRPr="00F935C4" w:rsidRDefault="00F935C4" w:rsidP="00F935C4">
      <w:pPr>
        <w:rPr>
          <w:rFonts w:hint="eastAsia"/>
        </w:rPr>
      </w:pPr>
      <w:r w:rsidRPr="00F935C4">
        <w:rPr>
          <w:rFonts w:hint="eastAsia"/>
        </w:rPr>
        <w:t>（一）交通运输领域</w:t>
      </w:r>
    </w:p>
    <w:p w14:paraId="542B7887" w14:textId="77777777" w:rsidR="00F935C4" w:rsidRPr="00F935C4" w:rsidRDefault="00F935C4" w:rsidP="00F935C4">
      <w:pPr>
        <w:rPr>
          <w:rFonts w:hint="eastAsia"/>
        </w:rPr>
      </w:pPr>
      <w:r w:rsidRPr="00F935C4">
        <w:rPr>
          <w:rFonts w:hint="eastAsia"/>
        </w:rPr>
        <w:t>23.列入中长期铁路网规划、国家批准的专项规划和区域规划的铁路项目</w:t>
      </w:r>
    </w:p>
    <w:p w14:paraId="22BBC383" w14:textId="77777777" w:rsidR="00F935C4" w:rsidRPr="00F935C4" w:rsidRDefault="00F935C4" w:rsidP="00F935C4">
      <w:pPr>
        <w:rPr>
          <w:rFonts w:hint="eastAsia"/>
        </w:rPr>
      </w:pPr>
      <w:r w:rsidRPr="00F935C4">
        <w:rPr>
          <w:rFonts w:hint="eastAsia"/>
        </w:rPr>
        <w:t>24.投资规模大、建设难度高的收费公路等项目</w:t>
      </w:r>
    </w:p>
    <w:p w14:paraId="184844B8" w14:textId="77777777" w:rsidR="00F935C4" w:rsidRPr="00F935C4" w:rsidRDefault="00F935C4" w:rsidP="00F935C4">
      <w:pPr>
        <w:rPr>
          <w:rFonts w:hint="eastAsia"/>
        </w:rPr>
      </w:pPr>
      <w:r w:rsidRPr="00F935C4">
        <w:rPr>
          <w:rFonts w:hint="eastAsia"/>
        </w:rPr>
        <w:t>25.城市地铁、轻轨和市域（郊）铁路项目</w:t>
      </w:r>
    </w:p>
    <w:p w14:paraId="27810F4D" w14:textId="77777777" w:rsidR="00F935C4" w:rsidRPr="00F935C4" w:rsidRDefault="00F935C4" w:rsidP="00F935C4">
      <w:pPr>
        <w:rPr>
          <w:rFonts w:hint="eastAsia"/>
        </w:rPr>
      </w:pPr>
      <w:r w:rsidRPr="00F935C4">
        <w:rPr>
          <w:rFonts w:hint="eastAsia"/>
        </w:rPr>
        <w:t>26.民用运输机场项目</w:t>
      </w:r>
    </w:p>
    <w:p w14:paraId="1D34C941" w14:textId="77777777" w:rsidR="00F935C4" w:rsidRPr="00F935C4" w:rsidRDefault="00F935C4" w:rsidP="00F935C4">
      <w:pPr>
        <w:rPr>
          <w:rFonts w:hint="eastAsia"/>
        </w:rPr>
      </w:pPr>
      <w:r w:rsidRPr="00F935C4">
        <w:rPr>
          <w:rFonts w:hint="eastAsia"/>
        </w:rPr>
        <w:t>（二）能源领域</w:t>
      </w:r>
    </w:p>
    <w:p w14:paraId="0D1972A5" w14:textId="77777777" w:rsidR="00F935C4" w:rsidRPr="00F935C4" w:rsidRDefault="00F935C4" w:rsidP="00F935C4">
      <w:pPr>
        <w:rPr>
          <w:rFonts w:hint="eastAsia"/>
        </w:rPr>
      </w:pPr>
      <w:r w:rsidRPr="00F935C4">
        <w:rPr>
          <w:rFonts w:hint="eastAsia"/>
        </w:rPr>
        <w:t>27.农村电网改造升级项目</w:t>
      </w:r>
    </w:p>
    <w:p w14:paraId="244FE7FA" w14:textId="77777777" w:rsidR="00F935C4" w:rsidRPr="00F935C4" w:rsidRDefault="00F935C4" w:rsidP="00F935C4">
      <w:pPr>
        <w:rPr>
          <w:rFonts w:hint="eastAsia"/>
        </w:rPr>
      </w:pPr>
      <w:r w:rsidRPr="00F935C4">
        <w:rPr>
          <w:rFonts w:hint="eastAsia"/>
        </w:rPr>
        <w:t>28.油气管网主干线或支线项目</w:t>
      </w:r>
    </w:p>
    <w:p w14:paraId="288338F7" w14:textId="77777777" w:rsidR="00F935C4" w:rsidRPr="00F935C4" w:rsidRDefault="00F935C4" w:rsidP="00F935C4">
      <w:pPr>
        <w:rPr>
          <w:rFonts w:hint="eastAsia"/>
        </w:rPr>
      </w:pPr>
      <w:r w:rsidRPr="00F935C4">
        <w:rPr>
          <w:rFonts w:hint="eastAsia"/>
        </w:rPr>
        <w:t>29.石油、天然气储备设施项目</w:t>
      </w:r>
    </w:p>
    <w:p w14:paraId="4D2D18B9" w14:textId="77777777" w:rsidR="00F935C4" w:rsidRPr="00F935C4" w:rsidRDefault="00F935C4" w:rsidP="00F935C4">
      <w:pPr>
        <w:rPr>
          <w:rFonts w:hint="eastAsia"/>
        </w:rPr>
      </w:pPr>
      <w:r w:rsidRPr="00F935C4">
        <w:rPr>
          <w:rFonts w:hint="eastAsia"/>
        </w:rPr>
        <w:t>（三）水利领域</w:t>
      </w:r>
    </w:p>
    <w:p w14:paraId="561A4580" w14:textId="77777777" w:rsidR="00F935C4" w:rsidRPr="00F935C4" w:rsidRDefault="00F935C4" w:rsidP="00F935C4">
      <w:pPr>
        <w:rPr>
          <w:rFonts w:hint="eastAsia"/>
        </w:rPr>
      </w:pPr>
      <w:r w:rsidRPr="00F935C4">
        <w:rPr>
          <w:rFonts w:hint="eastAsia"/>
        </w:rPr>
        <w:t>30.具有发电功能的大中型水利项目</w:t>
      </w:r>
    </w:p>
    <w:p w14:paraId="50BBF296" w14:textId="77777777" w:rsidR="00723A78" w:rsidRPr="00F935C4" w:rsidRDefault="00723A78">
      <w:pPr>
        <w:rPr>
          <w:rFonts w:hint="eastAsia"/>
        </w:rPr>
      </w:pPr>
    </w:p>
    <w:sectPr w:rsidR="00723A78" w:rsidRPr="00F935C4" w:rsidSect="00B053FD">
      <w:pgSz w:w="11906" w:h="16838"/>
      <w:pgMar w:top="1440" w:right="1797" w:bottom="1440" w:left="1797" w:header="851" w:footer="680" w:gutter="0"/>
      <w:cols w:space="425"/>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4CD31B" w14:textId="77777777" w:rsidR="00783BF7" w:rsidRDefault="00783BF7" w:rsidP="00F935C4">
      <w:pPr>
        <w:rPr>
          <w:rFonts w:hint="eastAsia"/>
        </w:rPr>
      </w:pPr>
      <w:r>
        <w:separator/>
      </w:r>
    </w:p>
  </w:endnote>
  <w:endnote w:type="continuationSeparator" w:id="0">
    <w:p w14:paraId="4CACFEF9" w14:textId="77777777" w:rsidR="00783BF7" w:rsidRDefault="00783BF7" w:rsidP="00F935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C6B323" w14:textId="77777777" w:rsidR="00783BF7" w:rsidRDefault="00783BF7" w:rsidP="00F935C4">
      <w:pPr>
        <w:rPr>
          <w:rFonts w:hint="eastAsia"/>
        </w:rPr>
      </w:pPr>
      <w:r>
        <w:separator/>
      </w:r>
    </w:p>
  </w:footnote>
  <w:footnote w:type="continuationSeparator" w:id="0">
    <w:p w14:paraId="3BF8560D" w14:textId="77777777" w:rsidR="00783BF7" w:rsidRDefault="00783BF7" w:rsidP="00F935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567BB"/>
    <w:rsid w:val="0035348C"/>
    <w:rsid w:val="005567BB"/>
    <w:rsid w:val="00723A78"/>
    <w:rsid w:val="00772419"/>
    <w:rsid w:val="00783BF7"/>
    <w:rsid w:val="007A5456"/>
    <w:rsid w:val="00B053FD"/>
    <w:rsid w:val="00BA1714"/>
    <w:rsid w:val="00F93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3B9B80CE-48BF-4149-883E-BD8F716CA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019420">
      <w:bodyDiv w:val="1"/>
      <w:marLeft w:val="0"/>
      <w:marRight w:val="0"/>
      <w:marTop w:val="0"/>
      <w:marBottom w:val="0"/>
      <w:divBdr>
        <w:top w:val="none" w:sz="0" w:space="0" w:color="auto"/>
        <w:left w:val="none" w:sz="0" w:space="0" w:color="auto"/>
        <w:bottom w:val="none" w:sz="0" w:space="0" w:color="auto"/>
        <w:right w:val="none" w:sz="0" w:space="0" w:color="auto"/>
      </w:divBdr>
    </w:div>
    <w:div w:id="1994917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788</Words>
  <Characters>4496</Characters>
  <Application>Microsoft Office Word</Application>
  <DocSecurity>0</DocSecurity>
  <Lines>37</Lines>
  <Paragraphs>10</Paragraphs>
  <ScaleCrop>false</ScaleCrop>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junzhao zhao</dc:creator>
  <cp:keywords/>
  <dc:description/>
  <cp:lastModifiedBy>junzhao zhao</cp:lastModifiedBy>
  <cp:revision>2</cp:revision>
  <dcterms:created xsi:type="dcterms:W3CDTF">2024-10-25T07:07:00Z</dcterms:created>
  <dcterms:modified xsi:type="dcterms:W3CDTF">2024-10-25T07:08:00Z</dcterms:modified>
</cp:coreProperties>
</file>