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微软雅黑" w:hAnsi="微软雅黑" w:eastAsia="微软雅黑"/>
          <w:b/>
          <w:color w:val="003D80"/>
          <w:sz w:val="52"/>
        </w:rPr>
        <w:t>三股联动分析报告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6"/>
        </w:rPr>
        <w:t>688347 华虹公司  |  300769 德方纳米  |  600666 奥瑞德</w:t>
      </w:r>
    </w:p>
    <w:p>
      <w:pPr>
        <w:spacing w:before="300"/>
        <w:jc w:val="center"/>
      </w:pPr>
      <w:r>
        <w:rPr>
          <w:rFonts w:ascii="微软雅黑" w:hAnsi="微软雅黑" w:eastAsia="微软雅黑"/>
          <w:color w:val="003D80"/>
          <w:sz w:val="22"/>
        </w:rPr>
        <w:t>基于《A股不对称战场》交易手册方法论</w:t>
      </w:r>
    </w:p>
    <w:p>
      <w:pPr>
        <w:spacing w:before="600"/>
        <w:jc w:val="center"/>
      </w:pPr>
      <w:r>
        <w:rPr>
          <w:rFonts w:ascii="微软雅黑" w:hAnsi="微软雅黑" w:eastAsia="微软雅黑"/>
          <w:color w:val="808080"/>
          <w:sz w:val="20"/>
        </w:rPr>
        <w:t>分析日期：2026年4月1日  |  实时跟踪版  |  版本：1.0</w:t>
      </w:r>
    </w:p>
    <w:p>
      <w:pPr>
        <w:jc w:val="center"/>
      </w:pPr>
      <w:r>
        <w:rPr>
          <w:rFonts w:ascii="微软雅黑" w:hAnsi="微软雅黑" w:eastAsia="微软雅黑"/>
          <w:color w:val="003D80"/>
          <w:sz w:val="18"/>
        </w:rPr>
        <w:t>事实调查 x 政策市分类 x 主力行为识别 x 情绪筹码 x 盈亏比分析 x 实时盘口跟踪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报告目录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第一部分：688347 华虹公司 — 交易策略分析（最优标的）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第二部分：300769 德方纳米 — 交易策略分析（等待标的）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第三部分：600666 奥瑞德 — 交易策略分析（回避标的）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第四部分：三股终极对比与实盘操作总结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第一部分：688347 华虹公司</w:t>
      </w:r>
    </w:p>
    <w:p>
      <w:r>
        <w:rPr>
          <w:rFonts w:ascii="微软雅黑" w:hAnsi="微软雅黑" w:eastAsia="微软雅黑"/>
          <w:b/>
          <w:color w:val="006400"/>
          <w:sz w:val="24"/>
        </w:rPr>
        <w:t>结论：三只股票中最优标的，可操作。综合评分 7.5/10。</w:t>
      </w:r>
    </w:p>
    <w:p/>
    <w:p>
      <w:pPr>
        <w:pStyle w:val="Heading2"/>
      </w:pPr>
      <w:r>
        <w:rPr>
          <w:rFonts w:ascii="微软雅黑" w:hAnsi="微软雅黑" w:eastAsia="微软雅黑"/>
        </w:rPr>
        <w:t>1.1 公司基本信息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4703"/>
        <w:gridCol w:w="4703"/>
      </w:tblGrid>
      <w:tr>
        <w:tc>
          <w:tcPr>
            <w:tcW w:type="dxa" w:w="2268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520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</w:tr>
      <w:tr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公司全称</w:t>
            </w:r>
          </w:p>
        </w:tc>
        <w:tc>
          <w:tcPr>
            <w:tcW w:type="dxa" w:w="652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华虹公司（从港股01347回A科创板）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股票代码</w:t>
            </w:r>
          </w:p>
        </w:tc>
        <w:tc>
          <w:tcPr>
            <w:tcW w:type="dxa" w:w="652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688347.SH（科创板）</w:t>
            </w:r>
          </w:p>
        </w:tc>
      </w:tr>
      <w:tr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主营业务</w:t>
            </w:r>
          </w:p>
        </w:tc>
        <w:tc>
          <w:tcPr>
            <w:tcW w:type="dxa" w:w="652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晶圆代工（特色工艺：功率半导体、嵌入式存储器、模拟电源管理、逻辑射频）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行业地位</w:t>
            </w:r>
          </w:p>
        </w:tc>
        <w:tc>
          <w:tcPr>
            <w:tcW w:type="dxa" w:w="652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全球第五大晶圆代工厂（台积电/三星/联电/格芯之后）</w:t>
            </w:r>
          </w:p>
        </w:tc>
      </w:tr>
      <w:tr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最新股价</w:t>
            </w:r>
          </w:p>
        </w:tc>
        <w:tc>
          <w:tcPr>
            <w:tcW w:type="dxa" w:w="652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约106元开盘，盘中涨至109.95（+3.82%）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主力机构</w:t>
            </w:r>
          </w:p>
        </w:tc>
        <w:tc>
          <w:tcPr>
            <w:tcW w:type="dxa" w:w="652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167家机构持仓，持仓量1.35亿股（2025Q4披露）</w:t>
            </w:r>
          </w:p>
        </w:tc>
      </w:tr>
      <w:tr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主力成本</w:t>
            </w:r>
          </w:p>
        </w:tc>
        <w:tc>
          <w:tcPr>
            <w:tcW w:type="dxa" w:w="652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约87元（2025年9月建仓成本，手册案例二记录）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1.2 手册案例二：完整操作记录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2551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1417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价格</w:t>
            </w:r>
          </w:p>
        </w:tc>
        <w:tc>
          <w:tcPr>
            <w:tcW w:type="dxa" w:w="3118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141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2023.08</w:t>
            </w:r>
          </w:p>
        </w:tc>
        <w:tc>
          <w:tcPr>
            <w:tcW w:type="dxa" w:w="255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首次买入2手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48.5元</w:t>
            </w:r>
          </w:p>
        </w:tc>
        <w:tc>
          <w:tcPr>
            <w:tcW w:type="dxa" w:w="3118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错误时机，随后跌至26.60元（-53%）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2025.09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确认主力成本后买入1000股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87元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主力成本确认，右侧建仓</w:t>
            </w:r>
          </w:p>
        </w:tc>
      </w:tr>
      <w:tr>
        <w:tc>
          <w:tcPr>
            <w:tcW w:type="dxa" w:w="141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2026.01</w:t>
            </w:r>
          </w:p>
        </w:tc>
        <w:tc>
          <w:tcPr>
            <w:tcW w:type="dxa" w:w="255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卖出800股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145元</w:t>
            </w:r>
          </w:p>
        </w:tc>
        <w:tc>
          <w:tcPr>
            <w:tcW w:type="dxa" w:w="3118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盈利57%，部分止盈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2026.03.31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回调后试仓1手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106.1元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当前持仓中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1.3 事实调查三层拆解</w:t>
      </w:r>
    </w:p>
    <w:p>
      <w:pPr>
        <w:pStyle w:val="Heading3"/>
      </w:pPr>
      <w:r>
        <w:rPr>
          <w:rFonts w:ascii="微软雅黑" w:hAnsi="微软雅黑" w:eastAsia="微软雅黑"/>
        </w:rPr>
        <w:t>第一层：公司说了什么？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晶圆代工主业，特色工艺（功率半导体、IGBT等）具备差异化竞争优势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167家主力机构持仓，持仓量1.35亿股，机构高度认可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科创板回A融资用于产能扩张（无锡12寸线）</w:t>
      </w:r>
    </w:p>
    <w:p>
      <w:pPr>
        <w:pStyle w:val="Heading3"/>
      </w:pPr>
      <w:r>
        <w:rPr>
          <w:rFonts w:ascii="微软雅黑" w:hAnsi="微软雅黑" w:eastAsia="微软雅黑"/>
        </w:rPr>
        <w:t>第二层：公司没说什么？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未披露2026Q1产能利用率及毛利率变化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未披露先进制程（28nm以下）进展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未披露来自AI/GPU芯片客户的收入占比</w:t>
      </w:r>
    </w:p>
    <w:p>
      <w:pPr>
        <w:pStyle w:val="Heading3"/>
      </w:pPr>
      <w:r>
        <w:rPr>
          <w:rFonts w:ascii="微软雅黑" w:hAnsi="微软雅黑" w:eastAsia="微软雅黑"/>
        </w:rPr>
        <w:t>第三层：市场可能怎么误读？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散户看到-4%下跌以为破位：对比主力成本87元，当前106元仍在主力成本之上约22%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散户看到100+元觉得太贵：手册法则11——散户不敢买=拉升阻力小</w:t>
      </w:r>
    </w:p>
    <w:p/>
    <w:p>
      <w:pPr>
        <w:pStyle w:val="Heading2"/>
      </w:pPr>
      <w:r>
        <w:rPr>
          <w:rFonts w:ascii="微软雅黑" w:hAnsi="微软雅黑" w:eastAsia="微软雅黑"/>
        </w:rPr>
        <w:t>1.4 政策市分类（第三章）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1701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判断</w:t>
            </w:r>
          </w:p>
        </w:tc>
        <w:tc>
          <w:tcPr>
            <w:tcW w:type="dxa" w:w="1701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结论</w:t>
            </w:r>
          </w:p>
        </w:tc>
        <w:tc>
          <w:tcPr>
            <w:tcW w:type="dxa" w:w="5386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70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行业类型</w:t>
            </w:r>
          </w:p>
        </w:tc>
        <w:tc>
          <w:tcPr>
            <w:tcW w:type="dxa" w:w="170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政策扶持型</w:t>
            </w:r>
          </w:p>
        </w:tc>
        <w:tc>
          <w:tcPr>
            <w:tcW w:type="dxa" w:w="5386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半导体自主可控是国家战略最高优先级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政策催化</w:t>
            </w:r>
          </w:p>
        </w:tc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强</w:t>
            </w:r>
          </w:p>
        </w:tc>
        <w:tc>
          <w:tcPr>
            <w:tcW w:type="dxa" w:w="5386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韩国三星/SK海力士加大在华投资；台积电COUPE量产CPO</w:t>
            </w:r>
          </w:p>
        </w:tc>
      </w:tr>
      <w:tr>
        <w:tc>
          <w:tcPr>
            <w:tcW w:type="dxa" w:w="170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今日增量催化</w:t>
            </w:r>
          </w:p>
        </w:tc>
        <w:tc>
          <w:tcPr>
            <w:tcW w:type="dxa" w:w="170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多重</w:t>
            </w:r>
          </w:p>
        </w:tc>
        <w:tc>
          <w:tcPr>
            <w:tcW w:type="dxa" w:w="5386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港股华虹半导体涨近6%；韩国3月出口飙升41.9%（半导体驱动）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1.5 主力行为识别（第五章）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198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4535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分析</w:t>
            </w:r>
          </w:p>
        </w:tc>
      </w:tr>
      <w:tr>
        <w:tc>
          <w:tcPr>
            <w:tcW w:type="dxa" w:w="198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主力成本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87元</w:t>
            </w:r>
          </w:p>
        </w:tc>
        <w:tc>
          <w:tcPr>
            <w:tcW w:type="dxa" w:w="4535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手册案例二确认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当前价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约106-110元</w:t>
            </w:r>
          </w:p>
        </w:tc>
        <w:tc>
          <w:tcPr>
            <w:tcW w:type="dxa" w:w="453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高出主力成本约22%-27%</w:t>
            </w:r>
          </w:p>
        </w:tc>
      </w:tr>
      <w:tr>
        <w:tc>
          <w:tcPr>
            <w:tcW w:type="dxa" w:w="198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历史最高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145元（2026.01）</w:t>
            </w:r>
          </w:p>
        </w:tc>
        <w:tc>
          <w:tcPr>
            <w:tcW w:type="dxa" w:w="4535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主力曾在此减仓（卖800股）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筹码密集峰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125-130元（占比15.9%）</w:t>
            </w:r>
          </w:p>
        </w:tc>
        <w:tc>
          <w:tcPr>
            <w:tcW w:type="dxa" w:w="453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当前价低于密集峰，上方空间充足</w:t>
            </w:r>
          </w:p>
        </w:tc>
      </w:tr>
    </w:tbl>
    <w:p>
      <w:r>
        <w:rPr>
          <w:rFonts w:ascii="微软雅黑" w:hAnsi="微软雅黑" w:eastAsia="微软雅黑"/>
          <w:b/>
          <w:color w:val="003D80"/>
          <w:sz w:val="21"/>
        </w:rPr>
        <w:t>判断：3月31日下跌-4.4%大概率是洗盘，非出货。167家机构持仓高度集中，筹码锁定性强。</w:t>
      </w:r>
    </w:p>
    <w:p/>
    <w:p>
      <w:pPr>
        <w:pStyle w:val="Heading2"/>
      </w:pPr>
      <w:r>
        <w:rPr>
          <w:rFonts w:ascii="微软雅黑" w:hAnsi="微软雅黑" w:eastAsia="微软雅黑"/>
        </w:rPr>
        <w:t>1.6 情绪与筹码分析（第六章）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113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969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3685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判断</w:t>
            </w:r>
          </w:p>
        </w:tc>
      </w:tr>
      <w:tr>
        <w:tc>
          <w:tcPr>
            <w:tcW w:type="dxa" w:w="113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情绪面</w:t>
            </w:r>
          </w:p>
        </w:tc>
        <w:tc>
          <w:tcPr>
            <w:tcW w:type="dxa" w:w="3969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散户看到连续下跌，同花顺判断「弱势下跌，逢高卖出」</w:t>
            </w:r>
          </w:p>
        </w:tc>
        <w:tc>
          <w:tcPr>
            <w:tcW w:type="dxa" w:w="3685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恐惧状态 - 符合法则4</w:t>
            </w:r>
          </w:p>
        </w:tc>
      </w:tr>
      <w:tr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资金面</w:t>
            </w:r>
          </w:p>
        </w:tc>
        <w:tc>
          <w:tcPr>
            <w:tcW w:type="dxa" w:w="3969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3月31日下跌放量，但167家机构持仓未大规模减持</w:t>
            </w:r>
          </w:p>
        </w:tc>
        <w:tc>
          <w:tcPr>
            <w:tcW w:type="dxa" w:w="368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散户流出，机构稳定</w:t>
            </w:r>
          </w:p>
        </w:tc>
      </w:tr>
      <w:tr>
        <w:tc>
          <w:tcPr>
            <w:tcW w:type="dxa" w:w="113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筹码面</w:t>
            </w:r>
          </w:p>
        </w:tc>
        <w:tc>
          <w:tcPr>
            <w:tcW w:type="dxa" w:w="3969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当前价低于筹码密集峰125-130元</w:t>
            </w:r>
          </w:p>
        </w:tc>
        <w:tc>
          <w:tcPr>
            <w:tcW w:type="dxa" w:w="3685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套牢盘在上方，当前区间抛压有限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1.7 盈亏比估算（第二章）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020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建仓价</w:t>
            </w:r>
          </w:p>
        </w:tc>
        <w:tc>
          <w:tcPr>
            <w:tcW w:type="dxa" w:w="850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止损</w:t>
            </w:r>
          </w:p>
        </w:tc>
        <w:tc>
          <w:tcPr>
            <w:tcW w:type="dxa" w:w="113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下跌空间</w:t>
            </w:r>
          </w:p>
        </w:tc>
        <w:tc>
          <w:tcPr>
            <w:tcW w:type="dxa" w:w="850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113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上涨空间</w:t>
            </w:r>
          </w:p>
        </w:tc>
        <w:tc>
          <w:tcPr>
            <w:tcW w:type="dxa" w:w="1417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盈亏比</w:t>
            </w:r>
          </w:p>
        </w:tc>
      </w:tr>
      <w:tr>
        <w:tc>
          <w:tcPr>
            <w:tcW w:type="dxa" w:w="113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当前价</w:t>
            </w:r>
          </w:p>
        </w:tc>
        <w:tc>
          <w:tcPr>
            <w:tcW w:type="dxa" w:w="102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106</w:t>
            </w:r>
          </w:p>
        </w:tc>
        <w:tc>
          <w:tcPr>
            <w:tcW w:type="dxa" w:w="850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95</w:t>
            </w:r>
          </w:p>
        </w:tc>
        <w:tc>
          <w:tcPr>
            <w:tcW w:type="dxa" w:w="113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10.4%</w:t>
            </w:r>
          </w:p>
        </w:tc>
        <w:tc>
          <w:tcPr>
            <w:tcW w:type="dxa" w:w="850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130</w:t>
            </w:r>
          </w:p>
        </w:tc>
        <w:tc>
          <w:tcPr>
            <w:tcW w:type="dxa" w:w="113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22.6%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2.2:1 达标</w:t>
            </w:r>
          </w:p>
        </w:tc>
      </w:tr>
      <w:tr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回调</w:t>
            </w:r>
          </w:p>
        </w:tc>
        <w:tc>
          <w:tcPr>
            <w:tcW w:type="dxa" w:w="102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</w:t>
            </w:r>
          </w:p>
        </w:tc>
        <w:tc>
          <w:tcPr>
            <w:tcW w:type="dxa" w:w="85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90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  <w:tc>
          <w:tcPr>
            <w:tcW w:type="dxa" w:w="85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130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3.0:1 优秀</w:t>
            </w:r>
          </w:p>
        </w:tc>
      </w:tr>
      <w:tr>
        <w:tc>
          <w:tcPr>
            <w:tcW w:type="dxa" w:w="113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深跌</w:t>
            </w:r>
          </w:p>
        </w:tc>
        <w:tc>
          <w:tcPr>
            <w:tcW w:type="dxa" w:w="102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95</w:t>
            </w:r>
          </w:p>
        </w:tc>
        <w:tc>
          <w:tcPr>
            <w:tcW w:type="dxa" w:w="850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85</w:t>
            </w:r>
          </w:p>
        </w:tc>
        <w:tc>
          <w:tcPr>
            <w:tcW w:type="dxa" w:w="113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10.5%</w:t>
            </w:r>
          </w:p>
        </w:tc>
        <w:tc>
          <w:tcPr>
            <w:tcW w:type="dxa" w:w="850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130</w:t>
            </w:r>
          </w:p>
        </w:tc>
        <w:tc>
          <w:tcPr>
            <w:tcW w:type="dxa" w:w="113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36.8%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3.5:1 极佳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1.8 今日实时盘口验证</w:t>
      </w:r>
    </w:p>
    <w:p>
      <w:r>
        <w:rPr>
          <w:rFonts w:ascii="微软雅黑" w:hAnsi="微软雅黑" w:eastAsia="微软雅黑"/>
          <w:b w:val="0"/>
          <w:sz w:val="21"/>
        </w:rPr>
        <w:t>09:43盘口数据：当前价109.95元（+3.82%），均卖价116.94，委卖量1.10万手，委买量2302手。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卖盘109.97-110.08区间仅约120手，极轻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110元整数关口49手压单，大概率被吃掉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港股华虹半导体涨近6%，A股跟涨逻辑成立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价格从106回踩后拉升至110，符合「回踩104-106不破」的买入条件</w:t>
      </w:r>
    </w:p>
    <w:p/>
    <w:p>
      <w:pPr>
        <w:pStyle w:val="Heading2"/>
      </w:pPr>
      <w:r>
        <w:rPr>
          <w:rFonts w:ascii="微软雅黑" w:hAnsi="微软雅黑" w:eastAsia="微软雅黑"/>
        </w:rPr>
        <w:t>1.9 操作计划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2268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1417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仓位</w:t>
            </w:r>
          </w:p>
        </w:tc>
        <w:tc>
          <w:tcPr>
            <w:tcW w:type="dxa" w:w="113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止损</w:t>
            </w:r>
          </w:p>
        </w:tc>
        <w:tc>
          <w:tcPr>
            <w:tcW w:type="dxa" w:w="1417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113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建仓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106元回踩买入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已建仓</w:t>
            </w:r>
          </w:p>
        </w:tc>
        <w:tc>
          <w:tcPr>
            <w:tcW w:type="dxa" w:w="113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95元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130元</w:t>
            </w:r>
          </w:p>
        </w:tc>
      </w:tr>
      <w:tr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加仓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回踩104-105不破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1/4仓位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95元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130元</w:t>
            </w:r>
          </w:p>
        </w:tc>
      </w:tr>
      <w:tr>
        <w:tc>
          <w:tcPr>
            <w:tcW w:type="dxa" w:w="113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减仓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冲击115-120放量滞涨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减1/3</w:t>
            </w:r>
          </w:p>
        </w:tc>
        <w:tc>
          <w:tcPr>
            <w:tcW w:type="dxa" w:w="113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——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——</w:t>
            </w:r>
          </w:p>
        </w:tc>
      </w:tr>
      <w:tr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减仓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冲击125-130区间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再减1/3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——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——</w:t>
            </w:r>
          </w:p>
        </w:tc>
      </w:tr>
      <w:tr>
        <w:tc>
          <w:tcPr>
            <w:tcW w:type="dxa" w:w="113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止损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跌破95元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全部清仓</w:t>
            </w:r>
          </w:p>
        </w:tc>
        <w:tc>
          <w:tcPr>
            <w:tcW w:type="dxa" w:w="113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已触发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——</w:t>
            </w:r>
          </w:p>
        </w:tc>
      </w:tr>
    </w:tbl>
    <w:p>
      <w:pPr>
        <w:ind w:left="454" w:right="454"/>
      </w:pPr>
      <w:r>
        <w:rPr>
          <w:rFonts w:ascii="微软雅黑" w:hAnsi="微软雅黑" w:eastAsia="微软雅黑"/>
          <w:i/>
          <w:color w:val="003D80"/>
          <w:sz w:val="21"/>
        </w:rPr>
        <w:t>「所有人都在怕的时候，167家机构却没跑。它们为什么不跑？因为它们知道你不知道的东西。跟着它们，别跟着散户跑。」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第二部分：300769 德方纳米</w:t>
      </w:r>
    </w:p>
    <w:p>
      <w:r>
        <w:rPr>
          <w:rFonts w:ascii="微软雅黑" w:hAnsi="微软雅黑" w:eastAsia="微软雅黑"/>
          <w:b/>
          <w:color w:val="B47800"/>
          <w:sz w:val="24"/>
        </w:rPr>
        <w:t>结论：今日不建仓，继续等待。综合评分 6.1/10。</w:t>
      </w:r>
    </w:p>
    <w:p/>
    <w:p>
      <w:pPr>
        <w:pStyle w:val="Heading2"/>
      </w:pPr>
      <w:r>
        <w:rPr>
          <w:rFonts w:ascii="微软雅黑" w:hAnsi="微软雅黑" w:eastAsia="微软雅黑"/>
        </w:rPr>
        <w:t>2.1 公司基本信息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4703"/>
        <w:gridCol w:w="4703"/>
      </w:tblGrid>
      <w:tr>
        <w:tc>
          <w:tcPr>
            <w:tcW w:type="dxa" w:w="2268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520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</w:tr>
      <w:tr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公司全称</w:t>
            </w:r>
          </w:p>
        </w:tc>
        <w:tc>
          <w:tcPr>
            <w:tcW w:type="dxa" w:w="652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深圳市德方纳米科技股份有限公司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股票代码</w:t>
            </w:r>
          </w:p>
        </w:tc>
        <w:tc>
          <w:tcPr>
            <w:tcW w:type="dxa" w:w="652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300769.SZ（创业板）</w:t>
            </w:r>
          </w:p>
        </w:tc>
      </w:tr>
      <w:tr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主营业务</w:t>
            </w:r>
          </w:p>
        </w:tc>
        <w:tc>
          <w:tcPr>
            <w:tcW w:type="dxa" w:w="652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锂离子电池正极材料（磷酸铁锂）研发、生产、销售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最新股价</w:t>
            </w:r>
          </w:p>
        </w:tc>
        <w:tc>
          <w:tcPr>
            <w:tcW w:type="dxa" w:w="652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约43.98-45.35元区间（盘中大幅波动）</w:t>
            </w:r>
          </w:p>
        </w:tc>
      </w:tr>
      <w:tr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每股收益(TTM)</w:t>
            </w:r>
          </w:p>
        </w:tc>
        <w:tc>
          <w:tcPr>
            <w:tcW w:type="dxa" w:w="652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-1.94元（2025Q3，亏损状态）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每股净资产</w:t>
            </w:r>
          </w:p>
        </w:tc>
        <w:tc>
          <w:tcPr>
            <w:tcW w:type="dxa" w:w="652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18.56元</w:t>
            </w:r>
          </w:p>
        </w:tc>
      </w:tr>
      <w:tr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市净率</w:t>
            </w:r>
          </w:p>
        </w:tc>
        <w:tc>
          <w:tcPr>
            <w:tcW w:type="dxa" w:w="652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约2.3-2.4倍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2.2 事实调查三层拆解</w:t>
      </w:r>
    </w:p>
    <w:p>
      <w:pPr>
        <w:pStyle w:val="Heading3"/>
      </w:pPr>
      <w:r>
        <w:rPr>
          <w:rFonts w:ascii="微软雅黑" w:hAnsi="微软雅黑" w:eastAsia="微软雅黑"/>
        </w:rPr>
        <w:t>第一层：公司说了什么？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双主业：磷酸铁锂正极材料 + 算力（亏损状态）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2025年前三季度持续亏损，每股收益-1.94元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公司近期为子公司提供担保（3月多次公告）</w:t>
      </w:r>
    </w:p>
    <w:p>
      <w:pPr>
        <w:pStyle w:val="Heading3"/>
      </w:pPr>
      <w:r>
        <w:rPr>
          <w:rFonts w:ascii="微软雅黑" w:hAnsi="微软雅黑" w:eastAsia="微软雅黑"/>
        </w:rPr>
        <w:t>第二层：公司没说什么？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未披露最新订单情况及客户结构变化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未披露磷酸铁锂产能利用率及库存水平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未披露2026Q1业绩指引</w:t>
      </w:r>
    </w:p>
    <w:p>
      <w:pPr>
        <w:pStyle w:val="Heading3"/>
      </w:pPr>
      <w:r>
        <w:rPr>
          <w:rFonts w:ascii="微软雅黑" w:hAnsi="微软雅黑" w:eastAsia="微软雅黑"/>
        </w:rPr>
        <w:t>第三层：市场可能怎么误读？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看到新能源产业链以为是好赛道：实际处于产能过剩+价格战阶段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看到假跌破后收回以为主力要拉：需验证是否只是短期行为</w:t>
      </w:r>
    </w:p>
    <w:p/>
    <w:p>
      <w:pPr>
        <w:pStyle w:val="Heading2"/>
      </w:pPr>
      <w:r>
        <w:rPr>
          <w:rFonts w:ascii="微软雅黑" w:hAnsi="微软雅黑" w:eastAsia="微软雅黑"/>
        </w:rPr>
        <w:t>2.3 政策市分类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4703"/>
        <w:gridCol w:w="4703"/>
      </w:tblGrid>
      <w:tr>
        <w:tc>
          <w:tcPr>
            <w:tcW w:type="dxa" w:w="1701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判断</w:t>
            </w:r>
          </w:p>
        </w:tc>
        <w:tc>
          <w:tcPr>
            <w:tcW w:type="dxa" w:w="7087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170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行业类型</w:t>
            </w:r>
          </w:p>
        </w:tc>
        <w:tc>
          <w:tcPr>
            <w:tcW w:type="dxa" w:w="708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市场定价型+周期底部（供过于求）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政策催化</w:t>
            </w:r>
          </w:p>
        </w:tc>
        <w:tc>
          <w:tcPr>
            <w:tcW w:type="dxa" w:w="708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无专项政策，宏观宽松为中性利好</w:t>
            </w:r>
          </w:p>
        </w:tc>
      </w:tr>
      <w:tr>
        <w:tc>
          <w:tcPr>
            <w:tcW w:type="dxa" w:w="170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市场注意力</w:t>
            </w:r>
          </w:p>
        </w:tc>
        <w:tc>
          <w:tcPr>
            <w:tcW w:type="dxa" w:w="708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今日完全不在锂电——主线是半导体/AI/算力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2.4 主力行为识别</w:t>
      </w:r>
    </w:p>
    <w:p>
      <w:r>
        <w:rPr>
          <w:rFonts w:ascii="微软雅黑" w:hAnsi="微软雅黑" w:eastAsia="微软雅黑"/>
          <w:b/>
          <w:sz w:val="21"/>
        </w:rPr>
        <w:t>3月31日盘面（手册案例三原文）：</w:t>
      </w:r>
    </w:p>
    <w:p>
      <w:pPr>
        <w:ind w:left="454" w:right="454"/>
      </w:pPr>
      <w:r>
        <w:rPr>
          <w:rFonts w:ascii="微软雅黑" w:hAnsi="微软雅黑" w:eastAsia="微软雅黑"/>
          <w:i/>
          <w:color w:val="003D80"/>
          <w:sz w:val="21"/>
        </w:rPr>
        <w:t>「300769德方纳米：43.92击穿44后3分钟收回（假跌破），444手大单主动买入，洗盘吸筹。」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198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手册指标</w:t>
            </w:r>
          </w:p>
        </w:tc>
        <w:tc>
          <w:tcPr>
            <w:tcW w:type="dxa" w:w="3402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3月31日表现</w:t>
            </w:r>
          </w:p>
        </w:tc>
        <w:tc>
          <w:tcPr>
            <w:tcW w:type="dxa" w:w="3118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判断</w:t>
            </w:r>
          </w:p>
        </w:tc>
      </w:tr>
      <w:tr>
        <w:tc>
          <w:tcPr>
            <w:tcW w:type="dxa" w:w="198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低位温和放量</w:t>
            </w:r>
          </w:p>
        </w:tc>
        <w:tc>
          <w:tcPr>
            <w:tcW w:type="dxa" w:w="3402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假跌破后快速收回，伴随放量</w:t>
            </w:r>
          </w:p>
        </w:tc>
        <w:tc>
          <w:tcPr>
            <w:tcW w:type="dxa" w:w="3118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符合洗盘特征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大单净流入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444手主动买入（约200万）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量级偏小，仅为试盘信号</w:t>
            </w:r>
          </w:p>
        </w:tc>
      </w:tr>
      <w:tr>
        <w:tc>
          <w:tcPr>
            <w:tcW w:type="dxa" w:w="198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筹码集中度</w:t>
            </w:r>
          </w:p>
        </w:tc>
        <w:tc>
          <w:tcPr>
            <w:tcW w:type="dxa" w:w="3402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需查看最新股东人数</w:t>
            </w:r>
          </w:p>
        </w:tc>
        <w:tc>
          <w:tcPr>
            <w:tcW w:type="dxa" w:w="3118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数据不足，无法确认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2.5 今日实时盘口分析（关键）</w:t>
      </w:r>
    </w:p>
    <w:p>
      <w:r>
        <w:rPr>
          <w:rFonts w:ascii="微软雅黑" w:hAnsi="微软雅黑" w:eastAsia="微软雅黑"/>
          <w:b/>
          <w:sz w:val="21"/>
        </w:rPr>
        <w:t>盘中走势回顾：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09:30-09:42：开盘后主动买入为主，价格从45.00冲至45.35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09:42-09:49：价格从45.3快速跌回44.0附近，跌幅约-3%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09:49盘口：当前价43.98，均卖价47.15，均买价42.93</w:t>
      </w:r>
    </w:p>
    <w:p>
      <w:r>
        <w:rPr>
          <w:rFonts w:ascii="微软雅黑" w:hAnsi="微软雅黑" w:eastAsia="微软雅黑"/>
          <w:b/>
          <w:sz w:val="21"/>
        </w:rPr>
        <w:t>盘口核心数据：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1417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1701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5386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判断</w:t>
            </w:r>
          </w:p>
        </w:tc>
      </w:tr>
      <w:tr>
        <w:tc>
          <w:tcPr>
            <w:tcW w:type="dxa" w:w="141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当前价</w:t>
            </w:r>
          </w:p>
        </w:tc>
        <w:tc>
          <w:tcPr>
            <w:tcW w:type="dxa" w:w="170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43.98</w:t>
            </w:r>
          </w:p>
        </w:tc>
        <w:tc>
          <w:tcPr>
            <w:tcW w:type="dxa" w:w="5386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刚好在44元整数关口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均卖价</w:t>
            </w:r>
          </w:p>
        </w:tc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47.15</w:t>
            </w:r>
          </w:p>
        </w:tc>
        <w:tc>
          <w:tcPr>
            <w:tcW w:type="dxa" w:w="5386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卖方挂价远高于现价，高位套牢盘</w:t>
            </w:r>
          </w:p>
        </w:tc>
      </w:tr>
      <w:tr>
        <w:tc>
          <w:tcPr>
            <w:tcW w:type="dxa" w:w="141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均买价</w:t>
            </w:r>
          </w:p>
        </w:tc>
        <w:tc>
          <w:tcPr>
            <w:tcW w:type="dxa" w:w="170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42.93</w:t>
            </w:r>
          </w:p>
        </w:tc>
        <w:tc>
          <w:tcPr>
            <w:tcW w:type="dxa" w:w="5386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买方极度悲观，挂价比现价低1块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委卖量</w:t>
            </w:r>
          </w:p>
        </w:tc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2.08万手</w:t>
            </w:r>
          </w:p>
        </w:tc>
        <w:tc>
          <w:tcPr>
            <w:tcW w:type="dxa" w:w="5386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卖压极大</w:t>
            </w:r>
          </w:p>
        </w:tc>
      </w:tr>
      <w:tr>
        <w:tc>
          <w:tcPr>
            <w:tcW w:type="dxa" w:w="141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委买量</w:t>
            </w:r>
          </w:p>
        </w:tc>
        <w:tc>
          <w:tcPr>
            <w:tcW w:type="dxa" w:w="170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5876手</w:t>
            </w:r>
          </w:p>
        </w:tc>
        <w:tc>
          <w:tcPr>
            <w:tcW w:type="dxa" w:w="5386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买盘极弱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卖:买比</w:t>
            </w:r>
          </w:p>
        </w:tc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3.5:1</w:t>
            </w:r>
          </w:p>
        </w:tc>
        <w:tc>
          <w:tcPr>
            <w:tcW w:type="dxa" w:w="5386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空方碾压，不符合买入条件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判断：从45.3跌到44.0，3分钟跌3%，卖盘是买盘的3.5倍——这不是洗盘，是真实的抛售。</w:t>
      </w:r>
    </w:p>
    <w:p>
      <w:r>
        <w:rPr>
          <w:rFonts w:ascii="微软雅黑" w:hAnsi="微软雅黑" w:eastAsia="微软雅黑"/>
          <w:b/>
          <w:sz w:val="21"/>
        </w:rPr>
        <w:t>虽然价格到了43-44区间，但盘口太弱，不符合「假跌破后快速收回」的买入条件。</w:t>
      </w:r>
    </w:p>
    <w:p/>
    <w:p>
      <w:pPr>
        <w:pStyle w:val="Heading2"/>
      </w:pPr>
      <w:r>
        <w:rPr>
          <w:rFonts w:ascii="微软雅黑" w:hAnsi="微软雅黑" w:eastAsia="微软雅黑"/>
        </w:rPr>
        <w:t>2.6 盈亏比估算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020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建仓价</w:t>
            </w:r>
          </w:p>
        </w:tc>
        <w:tc>
          <w:tcPr>
            <w:tcW w:type="dxa" w:w="850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止损</w:t>
            </w:r>
          </w:p>
        </w:tc>
        <w:tc>
          <w:tcPr>
            <w:tcW w:type="dxa" w:w="113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下跌空间</w:t>
            </w:r>
          </w:p>
        </w:tc>
        <w:tc>
          <w:tcPr>
            <w:tcW w:type="dxa" w:w="850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113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上涨空间</w:t>
            </w:r>
          </w:p>
        </w:tc>
        <w:tc>
          <w:tcPr>
            <w:tcW w:type="dxa" w:w="1417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盈亏比</w:t>
            </w:r>
          </w:p>
        </w:tc>
      </w:tr>
      <w:tr>
        <w:tc>
          <w:tcPr>
            <w:tcW w:type="dxa" w:w="113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当前价</w:t>
            </w:r>
          </w:p>
        </w:tc>
        <w:tc>
          <w:tcPr>
            <w:tcW w:type="dxa" w:w="102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44</w:t>
            </w:r>
          </w:p>
        </w:tc>
        <w:tc>
          <w:tcPr>
            <w:tcW w:type="dxa" w:w="850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</w:t>
            </w:r>
          </w:p>
        </w:tc>
        <w:tc>
          <w:tcPr>
            <w:tcW w:type="dxa" w:w="113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9.1%</w:t>
            </w:r>
          </w:p>
        </w:tc>
        <w:tc>
          <w:tcPr>
            <w:tcW w:type="dxa" w:w="850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</w:t>
            </w:r>
          </w:p>
        </w:tc>
        <w:tc>
          <w:tcPr>
            <w:tcW w:type="dxa" w:w="113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13.6%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1.5:1 未达标</w:t>
            </w:r>
          </w:p>
        </w:tc>
      </w:tr>
      <w:tr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回调</w:t>
            </w:r>
          </w:p>
        </w:tc>
        <w:tc>
          <w:tcPr>
            <w:tcW w:type="dxa" w:w="102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</w:t>
            </w:r>
          </w:p>
        </w:tc>
        <w:tc>
          <w:tcPr>
            <w:tcW w:type="dxa" w:w="85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9.5%</w:t>
            </w:r>
          </w:p>
        </w:tc>
        <w:tc>
          <w:tcPr>
            <w:tcW w:type="dxa" w:w="85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2.0:1 达标</w:t>
            </w:r>
          </w:p>
        </w:tc>
      </w:tr>
      <w:tr>
        <w:tc>
          <w:tcPr>
            <w:tcW w:type="dxa" w:w="113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深跌</w:t>
            </w:r>
          </w:p>
        </w:tc>
        <w:tc>
          <w:tcPr>
            <w:tcW w:type="dxa" w:w="102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</w:t>
            </w:r>
          </w:p>
        </w:tc>
        <w:tc>
          <w:tcPr>
            <w:tcW w:type="dxa" w:w="850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36</w:t>
            </w:r>
          </w:p>
        </w:tc>
        <w:tc>
          <w:tcPr>
            <w:tcW w:type="dxa" w:w="113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  <w:tc>
          <w:tcPr>
            <w:tcW w:type="dxa" w:w="850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</w:t>
            </w:r>
          </w:p>
        </w:tc>
        <w:tc>
          <w:tcPr>
            <w:tcW w:type="dxa" w:w="113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2.5:1 优秀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2.7 操作计划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条件</w:t>
            </w:r>
          </w:p>
        </w:tc>
        <w:tc>
          <w:tcPr>
            <w:tcW w:type="dxa" w:w="198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1417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仓位</w:t>
            </w:r>
          </w:p>
        </w:tc>
        <w:tc>
          <w:tcPr>
            <w:tcW w:type="dxa" w:w="1417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止损</w:t>
            </w:r>
          </w:p>
        </w:tc>
      </w:tr>
      <w:tr>
        <w:tc>
          <w:tcPr>
            <w:tcW w:type="dxa" w:w="2835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今日</w:t>
            </w:r>
          </w:p>
        </w:tc>
        <w:tc>
          <w:tcPr>
            <w:tcW w:type="dxa" w:w="198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不建仓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——</w:t>
            </w:r>
          </w:p>
        </w:tc>
      </w:tr>
      <w:tr>
        <w:tc>
          <w:tcPr>
            <w:tcW w:type="dxa" w:w="2835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盘中43-44假跌破后快速收回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小仓位试仓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1-2手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40元</w:t>
            </w:r>
          </w:p>
        </w:tc>
      </w:tr>
      <w:tr>
        <w:tc>
          <w:tcPr>
            <w:tcW w:type="dxa" w:w="2835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回调至40-42区间</w:t>
            </w:r>
          </w:p>
        </w:tc>
        <w:tc>
          <w:tcPr>
            <w:tcW w:type="dxa" w:w="198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标准建仓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1/3仓位</w:t>
            </w:r>
          </w:p>
        </w:tc>
        <w:tc>
          <w:tcPr>
            <w:tcW w:type="dxa" w:w="1417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38元</w:t>
            </w:r>
          </w:p>
        </w:tc>
      </w:tr>
      <w:tr>
        <w:tc>
          <w:tcPr>
            <w:tcW w:type="dxa" w:w="2835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跌破38元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无条件止损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清仓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已触发</w:t>
            </w:r>
          </w:p>
        </w:tc>
      </w:tr>
    </w:tbl>
    <w:p>
      <w:pPr>
        <w:ind w:left="454" w:right="454"/>
      </w:pPr>
      <w:r>
        <w:rPr>
          <w:rFonts w:ascii="微软雅黑" w:hAnsi="微软雅黑" w:eastAsia="微软雅黑"/>
          <w:i/>
          <w:color w:val="003D80"/>
          <w:sz w:val="21"/>
        </w:rPr>
        <w:t>「不在别人兴奋的时候找机会。今天所有人的目光都不在德方纳米上——这恰恰是值得盯着它的理由，但动手要等价格到位。」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第三部分：600666 奥瑞德</w:t>
      </w:r>
    </w:p>
    <w:p>
      <w:r>
        <w:rPr>
          <w:rFonts w:ascii="微软雅黑" w:hAnsi="微软雅黑" w:eastAsia="微软雅黑"/>
          <w:b/>
          <w:color w:val="C00000"/>
          <w:sz w:val="24"/>
        </w:rPr>
        <w:t>结论：回避。系统性情绪推动涨停，个股逻辑仍不支持。综合评分 3/10。</w:t>
      </w:r>
    </w:p>
    <w:p/>
    <w:p>
      <w:pPr>
        <w:pStyle w:val="Heading2"/>
      </w:pPr>
      <w:r>
        <w:rPr>
          <w:rFonts w:ascii="微软雅黑" w:hAnsi="微软雅黑" w:eastAsia="微软雅黑"/>
        </w:rPr>
        <w:t>3.1 公司基本信息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4703"/>
        <w:gridCol w:w="4703"/>
      </w:tblGrid>
      <w:tr>
        <w:tc>
          <w:tcPr>
            <w:tcW w:type="dxa" w:w="2268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520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</w:tr>
      <w:tr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公司全称</w:t>
            </w:r>
          </w:p>
        </w:tc>
        <w:tc>
          <w:tcPr>
            <w:tcW w:type="dxa" w:w="652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奥瑞德光电股份有限公司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股票代码</w:t>
            </w:r>
          </w:p>
        </w:tc>
        <w:tc>
          <w:tcPr>
            <w:tcW w:type="dxa" w:w="652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600666.SH（上交所）</w:t>
            </w:r>
          </w:p>
        </w:tc>
      </w:tr>
      <w:tr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主营业务</w:t>
            </w:r>
          </w:p>
        </w:tc>
        <w:tc>
          <w:tcPr>
            <w:tcW w:type="dxa" w:w="652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蓝宝石材料 + 算力租赁（双主业）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最新股价</w:t>
            </w:r>
          </w:p>
        </w:tc>
        <w:tc>
          <w:tcPr>
            <w:tcW w:type="dxa" w:w="652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5.92开盘→涨停6.27→打开回落至6.05附近</w:t>
            </w:r>
          </w:p>
        </w:tc>
      </w:tr>
      <w:tr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第一大股东</w:t>
            </w:r>
          </w:p>
        </w:tc>
        <w:tc>
          <w:tcPr>
            <w:tcW w:type="dxa" w:w="6520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青岛智算信息产业发展合伙企业，持股13.02%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清算估值</w:t>
            </w:r>
          </w:p>
        </w:tc>
        <w:tc>
          <w:tcPr>
            <w:tcW w:type="dxa" w:w="652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约5.79亿元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3.2 事实调查三层拆解</w:t>
      </w:r>
    </w:p>
    <w:p>
      <w:pPr>
        <w:pStyle w:val="Heading3"/>
      </w:pPr>
      <w:r>
        <w:rPr>
          <w:rFonts w:ascii="微软雅黑" w:hAnsi="微软雅黑" w:eastAsia="微软雅黑"/>
        </w:rPr>
        <w:t>第一层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双主业：蓝宝石材料 + 算力租赁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算力业务蹭AI热点，但具体客户和上架率未详细披露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第一大股东持股仅13.02%，股权结构分散</w:t>
      </w:r>
    </w:p>
    <w:p>
      <w:pPr>
        <w:pStyle w:val="Heading3"/>
      </w:pPr>
      <w:r>
        <w:rPr>
          <w:rFonts w:ascii="微软雅黑" w:hAnsi="微软雅黑" w:eastAsia="微软雅黑"/>
        </w:rPr>
        <w:t>第二层（关键缺省）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未披露算力租赁的具体客户、上架率、毛利率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未披露2026Q1经营展望</w:t>
      </w:r>
    </w:p>
    <w:p>
      <w:pPr>
        <w:pStyle w:val="Heading3"/>
      </w:pPr>
      <w:r>
        <w:rPr>
          <w:rFonts w:ascii="微软雅黑" w:hAnsi="微软雅黑" w:eastAsia="微软雅黑"/>
        </w:rPr>
        <w:t>第三层（市场误读）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散户看到「算力」概念以为是AI受益股：实际算力业务规模偏小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散户看到涨停以为主力做多：实际是系统性情绪推动，不是个股逻辑</w:t>
      </w:r>
    </w:p>
    <w:p/>
    <w:p>
      <w:pPr>
        <w:pStyle w:val="Heading2"/>
      </w:pPr>
      <w:r>
        <w:rPr>
          <w:rFonts w:ascii="微软雅黑" w:hAnsi="微软雅黑" w:eastAsia="微软雅黑"/>
        </w:rPr>
        <w:t>3.3 主力行为识别（核心）</w:t>
      </w:r>
    </w:p>
    <w:p>
      <w:r>
        <w:rPr>
          <w:rFonts w:ascii="微软雅黑" w:hAnsi="微软雅黑" w:eastAsia="微软雅黑"/>
          <w:b/>
          <w:sz w:val="21"/>
        </w:rPr>
        <w:t>3月31日盘面（手册案例三原文）：</w:t>
      </w:r>
    </w:p>
    <w:p>
      <w:pPr>
        <w:ind w:left="454" w:right="454"/>
      </w:pPr>
      <w:r>
        <w:rPr>
          <w:rFonts w:ascii="微软雅黑" w:hAnsi="微软雅黑" w:eastAsia="微软雅黑"/>
          <w:i/>
          <w:color w:val="003D80"/>
          <w:sz w:val="21"/>
        </w:rPr>
        <w:t>「600666奥瑞德：主力在5.8-6.0出货，今日跌-7.85%，放量出逃。」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198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手册派发信号</w:t>
            </w:r>
          </w:p>
        </w:tc>
        <w:tc>
          <w:tcPr>
            <w:tcW w:type="dxa" w:w="3685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奥瑞德表现</w:t>
            </w:r>
          </w:p>
        </w:tc>
        <w:tc>
          <w:tcPr>
            <w:tcW w:type="dxa" w:w="2551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判断</w:t>
            </w:r>
          </w:p>
        </w:tc>
      </w:tr>
      <w:tr>
        <w:tc>
          <w:tcPr>
            <w:tcW w:type="dxa" w:w="198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高位放量滞涨</w:t>
            </w:r>
          </w:p>
        </w:tc>
        <w:tc>
          <w:tcPr>
            <w:tcW w:type="dxa" w:w="3685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5.8-6.0区间放量出货，尾盘拉回但量能异常放大</w:t>
            </w:r>
          </w:p>
        </w:tc>
        <w:tc>
          <w:tcPr>
            <w:tcW w:type="dxa" w:w="2551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典型派发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大单净流出</w:t>
            </w:r>
          </w:p>
        </w:tc>
        <w:tc>
          <w:tcPr>
            <w:tcW w:type="dxa" w:w="3685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龙虎榜显示顶级游资集体调仓离场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资金在流出</w:t>
            </w:r>
          </w:p>
        </w:tc>
      </w:tr>
      <w:tr>
        <w:tc>
          <w:tcPr>
            <w:tcW w:type="dxa" w:w="198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利好不涨</w:t>
            </w:r>
          </w:p>
        </w:tc>
        <w:tc>
          <w:tcPr>
            <w:tcW w:type="dxa" w:w="3685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算力/AI概念加持，股价仍徘徊6元低位</w:t>
            </w:r>
          </w:p>
        </w:tc>
        <w:tc>
          <w:tcPr>
            <w:tcW w:type="dxa" w:w="2551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利好不涨=派发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筹码分散</w:t>
            </w:r>
          </w:p>
        </w:tc>
        <w:tc>
          <w:tcPr>
            <w:tcW w:type="dxa" w:w="3685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游资调仓=筹码从集中转向散户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筹码在扩散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四个派发信号全部命中。主力在出货，不是在建仓。</w:t>
      </w:r>
    </w:p>
    <w:p/>
    <w:p>
      <w:pPr>
        <w:pStyle w:val="Heading2"/>
      </w:pPr>
      <w:r>
        <w:rPr>
          <w:rFonts w:ascii="微软雅黑" w:hAnsi="微软雅黑" w:eastAsia="微软雅黑"/>
        </w:rPr>
        <w:t>3.4 情绪与筹码分析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113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969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685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判断</w:t>
            </w:r>
          </w:p>
        </w:tc>
      </w:tr>
      <w:tr>
        <w:tc>
          <w:tcPr>
            <w:tcW w:type="dxa" w:w="113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情绪面</w:t>
            </w:r>
          </w:p>
        </w:tc>
        <w:tc>
          <w:tcPr>
            <w:tcW w:type="dxa" w:w="3969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散户看到算力+AI概念兴奋，6元觉得便宜</w:t>
            </w:r>
          </w:p>
        </w:tc>
        <w:tc>
          <w:tcPr>
            <w:tcW w:type="dxa" w:w="3685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亢奋非恐惧 - 危险</w:t>
            </w:r>
          </w:p>
        </w:tc>
      </w:tr>
      <w:tr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资金面</w:t>
            </w:r>
          </w:p>
        </w:tc>
        <w:tc>
          <w:tcPr>
            <w:tcW w:type="dxa" w:w="3969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龙虎榜显示游资出逃</w:t>
            </w:r>
          </w:p>
        </w:tc>
        <w:tc>
          <w:tcPr>
            <w:tcW w:type="dxa" w:w="368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资金在流出 - 危险</w:t>
            </w:r>
          </w:p>
        </w:tc>
      </w:tr>
      <w:tr>
        <w:tc>
          <w:tcPr>
            <w:tcW w:type="dxa" w:w="113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筹码面</w:t>
            </w:r>
          </w:p>
        </w:tc>
        <w:tc>
          <w:tcPr>
            <w:tcW w:type="dxa" w:w="3969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5.8-6.0大量换手，筹码从主力转向散户</w:t>
            </w:r>
          </w:p>
        </w:tc>
        <w:tc>
          <w:tcPr>
            <w:tcW w:type="dxa" w:w="3685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筹码在分散 - 危险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情绪亢奋 + 资金流出 + 筹码分散 = 手册定义的「真顶部」特征。</w:t>
      </w:r>
    </w:p>
    <w:p/>
    <w:p>
      <w:pPr>
        <w:pStyle w:val="Heading2"/>
      </w:pPr>
      <w:r>
        <w:rPr>
          <w:rFonts w:ascii="微软雅黑" w:hAnsi="微软雅黑" w:eastAsia="微软雅黑"/>
        </w:rPr>
        <w:t>3.5 盈亏比估算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4703"/>
        <w:gridCol w:w="4703"/>
      </w:tblGrid>
      <w:tr>
        <w:tc>
          <w:tcPr>
            <w:tcW w:type="dxa" w:w="1701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087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</w:tr>
      <w:tr>
        <w:tc>
          <w:tcPr>
            <w:tcW w:type="dxa" w:w="170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当前价</w:t>
            </w:r>
          </w:p>
        </w:tc>
        <w:tc>
          <w:tcPr>
            <w:tcW w:type="dxa" w:w="708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约6.05元（涨停打开后回落）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下跌支撑</w:t>
            </w:r>
          </w:p>
        </w:tc>
        <w:tc>
          <w:tcPr>
            <w:tcW w:type="dxa" w:w="708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5.5元</w:t>
            </w:r>
          </w:p>
        </w:tc>
      </w:tr>
      <w:tr>
        <w:tc>
          <w:tcPr>
            <w:tcW w:type="dxa" w:w="170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下跌空间</w:t>
            </w:r>
          </w:p>
        </w:tc>
        <w:tc>
          <w:tcPr>
            <w:tcW w:type="dxa" w:w="708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约9%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上方压力</w:t>
            </w:r>
          </w:p>
        </w:tc>
        <w:tc>
          <w:tcPr>
            <w:tcW w:type="dxa" w:w="708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6.5-7.0元（出货区+套牢盘）</w:t>
            </w:r>
          </w:p>
        </w:tc>
      </w:tr>
      <w:tr>
        <w:tc>
          <w:tcPr>
            <w:tcW w:type="dxa" w:w="170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上涨空间</w:t>
            </w:r>
          </w:p>
        </w:tc>
        <w:tc>
          <w:tcPr>
            <w:tcW w:type="dxa" w:w="708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约5-12%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盈亏比</w:t>
            </w:r>
          </w:p>
        </w:tc>
        <w:tc>
          <w:tcPr>
            <w:tcW w:type="dxa" w:w="708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0.4-1:1 严重不达标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3.6 今日实盘走势复盘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09:25：集合竞价高开5.92元（+3.86%），卖压大于买盘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09:30-09:35：主动买入推升至6.27涨停，封板约1分钟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09:37：涨停被砸开，2分钟内从6.27跌至6.06，绿色（主动卖出）密集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09:38-09:43：在6.00-6.05区间横盘，红绿交错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09:39财联社：算力租赁概念再度活跃，奥瑞德11天6板（情绪面催化）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最终操作：6.05出掉2/3仓位，剩余1/3（成本5.209），浮盈+16.1%</w:t>
      </w:r>
    </w:p>
    <w:p>
      <w:r>
        <w:rPr>
          <w:rFonts w:ascii="微软雅黑" w:hAnsi="微软雅黑" w:eastAsia="微软雅黑"/>
          <w:b/>
          <w:sz w:val="21"/>
        </w:rPr>
        <w:t>分析复盘：个股层面主力出货逻辑没有错，但今天系统性情绪爆发（美股暴涨+地缘缓和+科技板块集体狂欢），情绪洪流淹没了个股层面的判断。这是分析框架的盲区——个股分析必须先判断当天属于「系统性情绪日」还是「个股逻辑日」。</w:t>
      </w:r>
    </w:p>
    <w:p/>
    <w:p>
      <w:pPr>
        <w:pStyle w:val="Heading2"/>
      </w:pPr>
      <w:r>
        <w:rPr>
          <w:rFonts w:ascii="微软雅黑" w:hAnsi="微软雅黑" w:eastAsia="微软雅黑"/>
        </w:rPr>
        <w:t>3.7 操作建议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2268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持仓状态</w:t>
            </w:r>
          </w:p>
        </w:tc>
        <w:tc>
          <w:tcPr>
            <w:tcW w:type="dxa" w:w="2268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3969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已持仓（6.05出2/3）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剩余1/3零成本博弈，底线5.21</w:t>
            </w:r>
          </w:p>
        </w:tc>
        <w:tc>
          <w:tcPr>
            <w:tcW w:type="dxa" w:w="3969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成本5.209，安全垫+16%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若冲高6.20-6.25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出掉剩余</w:t>
            </w:r>
          </w:p>
        </w:tc>
        <w:tc>
          <w:tcPr>
            <w:tcW w:type="dxa" w:w="3969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接近涨停价出货区</w:t>
            </w:r>
          </w:p>
        </w:tc>
      </w:tr>
      <w:tr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若跌破5.80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清仓</w:t>
            </w:r>
          </w:p>
        </w:tc>
        <w:tc>
          <w:tcPr>
            <w:tcW w:type="dxa" w:w="3969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主力放弃护盘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空仓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不参与</w:t>
            </w:r>
          </w:p>
        </w:tc>
        <w:tc>
          <w:tcPr>
            <w:tcW w:type="dxa" w:w="3969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情绪推动涨停，非个股逻辑</w:t>
            </w:r>
          </w:p>
        </w:tc>
      </w:tr>
    </w:tbl>
    <w:p>
      <w:pPr>
        <w:ind w:left="454" w:right="454"/>
      </w:pPr>
      <w:r>
        <w:rPr>
          <w:rFonts w:ascii="微软雅黑" w:hAnsi="微软雅黑" w:eastAsia="微软雅黑"/>
          <w:i/>
          <w:color w:val="003D80"/>
          <w:sz w:val="21"/>
        </w:rPr>
        <w:t>「主力在5.8-6.0出完货，尾盘拉到6.24给你看——不是让你买的，是让最后一批散户接完货他好走。别接。」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第四部分：三股终极对比与实盘操作总结</w:t>
      </w:r>
    </w:p>
    <w:p/>
    <w:p>
      <w:pPr>
        <w:pStyle w:val="Heading2"/>
      </w:pPr>
      <w:r>
        <w:rPr>
          <w:rFonts w:ascii="微软雅黑" w:hAnsi="微软雅黑" w:eastAsia="微软雅黑"/>
        </w:rPr>
        <w:t>4.1 综合评分对比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15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688347 华虹公司</w:t>
            </w:r>
          </w:p>
        </w:tc>
        <w:tc>
          <w:tcPr>
            <w:tcW w:type="dxa" w:w="215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300769 德方纳米</w:t>
            </w:r>
          </w:p>
        </w:tc>
        <w:tc>
          <w:tcPr>
            <w:tcW w:type="dxa" w:w="215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600666 奥瑞德</w:t>
            </w:r>
          </w:p>
        </w:tc>
      </w:tr>
      <w:tr>
        <w:tc>
          <w:tcPr>
            <w:tcW w:type="dxa" w:w="141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主力行为</w:t>
            </w:r>
          </w:p>
        </w:tc>
        <w:tc>
          <w:tcPr>
            <w:tcW w:type="dxa" w:w="215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机构锁仓，洗盘</w:t>
            </w:r>
          </w:p>
        </w:tc>
        <w:tc>
          <w:tcPr>
            <w:tcW w:type="dxa" w:w="215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试盘未确认</w:t>
            </w:r>
          </w:p>
        </w:tc>
        <w:tc>
          <w:tcPr>
            <w:tcW w:type="dxa" w:w="215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派发出货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情绪面</w:t>
            </w:r>
          </w:p>
        </w:tc>
        <w:tc>
          <w:tcPr>
            <w:tcW w:type="dxa" w:w="215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恐惧（散户怕跌）</w:t>
            </w:r>
          </w:p>
        </w:tc>
        <w:tc>
          <w:tcPr>
            <w:tcW w:type="dxa" w:w="215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恐惧冷淡</w:t>
            </w:r>
          </w:p>
        </w:tc>
        <w:tc>
          <w:tcPr>
            <w:tcW w:type="dxa" w:w="215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亢奋</w:t>
            </w:r>
          </w:p>
        </w:tc>
      </w:tr>
      <w:tr>
        <w:tc>
          <w:tcPr>
            <w:tcW w:type="dxa" w:w="141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政策面</w:t>
            </w:r>
          </w:p>
        </w:tc>
        <w:tc>
          <w:tcPr>
            <w:tcW w:type="dxa" w:w="215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强利好（国产替代）</w:t>
            </w:r>
          </w:p>
        </w:tc>
        <w:tc>
          <w:tcPr>
            <w:tcW w:type="dxa" w:w="215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中性</w:t>
            </w:r>
          </w:p>
        </w:tc>
        <w:tc>
          <w:tcPr>
            <w:tcW w:type="dxa" w:w="215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弱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盈亏比</w:t>
            </w:r>
          </w:p>
        </w:tc>
        <w:tc>
          <w:tcPr>
            <w:tcW w:type="dxa" w:w="215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2.2-3.5:1</w:t>
            </w:r>
          </w:p>
        </w:tc>
        <w:tc>
          <w:tcPr>
            <w:tcW w:type="dxa" w:w="215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当前1.5:1</w:t>
            </w:r>
          </w:p>
        </w:tc>
        <w:tc>
          <w:tcPr>
            <w:tcW w:type="dxa" w:w="215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0.4-1:1</w:t>
            </w:r>
          </w:p>
        </w:tc>
      </w:tr>
      <w:tr>
        <w:tc>
          <w:tcPr>
            <w:tcW w:type="dxa" w:w="141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今日催化</w:t>
            </w:r>
          </w:p>
        </w:tc>
        <w:tc>
          <w:tcPr>
            <w:tcW w:type="dxa" w:w="215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美股半导体+韩国在华投资</w:t>
            </w:r>
          </w:p>
        </w:tc>
        <w:tc>
          <w:tcPr>
            <w:tcW w:type="dxa" w:w="215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215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系统性情绪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盘口验证</w:t>
            </w:r>
          </w:p>
        </w:tc>
        <w:tc>
          <w:tcPr>
            <w:tcW w:type="dxa" w:w="215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106回踩后涨至110</w:t>
            </w:r>
          </w:p>
        </w:tc>
        <w:tc>
          <w:tcPr>
            <w:tcW w:type="dxa" w:w="215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45.3跌回44.0，弱势</w:t>
            </w:r>
          </w:p>
        </w:tc>
        <w:tc>
          <w:tcPr>
            <w:tcW w:type="dxa" w:w="215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涨停后打开回落</w:t>
            </w:r>
          </w:p>
        </w:tc>
      </w:tr>
      <w:tr>
        <w:tc>
          <w:tcPr>
            <w:tcW w:type="dxa" w:w="1417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综合评分</w:t>
            </w:r>
          </w:p>
        </w:tc>
        <w:tc>
          <w:tcPr>
            <w:tcW w:type="dxa" w:w="215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7.5 / 10</w:t>
            </w:r>
          </w:p>
        </w:tc>
        <w:tc>
          <w:tcPr>
            <w:tcW w:type="dxa" w:w="215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6.1 / 10</w:t>
            </w:r>
          </w:p>
        </w:tc>
        <w:tc>
          <w:tcPr>
            <w:tcW w:type="dxa" w:w="215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 / 10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结论</w:t>
            </w:r>
          </w:p>
        </w:tc>
        <w:tc>
          <w:tcPr>
            <w:tcW w:type="dxa" w:w="215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最优标的，可操作</w:t>
            </w:r>
          </w:p>
        </w:tc>
        <w:tc>
          <w:tcPr>
            <w:tcW w:type="dxa" w:w="215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等待，不急</w:t>
            </w:r>
          </w:p>
        </w:tc>
        <w:tc>
          <w:tcPr>
            <w:tcW w:type="dxa" w:w="215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回避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4.2 操作决策矩阵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手册检查项</w:t>
            </w:r>
          </w:p>
        </w:tc>
        <w:tc>
          <w:tcPr>
            <w:tcW w:type="dxa" w:w="198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华虹</w:t>
            </w:r>
          </w:p>
        </w:tc>
        <w:tc>
          <w:tcPr>
            <w:tcW w:type="dxa" w:w="198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德方纳米</w:t>
            </w:r>
          </w:p>
        </w:tc>
        <w:tc>
          <w:tcPr>
            <w:tcW w:type="dxa" w:w="198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奥瑞德</w:t>
            </w:r>
          </w:p>
        </w:tc>
      </w:tr>
      <w:tr>
        <w:tc>
          <w:tcPr>
            <w:tcW w:type="dxa" w:w="198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政策允许上涨？</w:t>
            </w:r>
          </w:p>
        </w:tc>
        <w:tc>
          <w:tcPr>
            <w:tcW w:type="dxa" w:w="198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198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198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情绪恐惧？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 亢奋</w:t>
            </w:r>
          </w:p>
        </w:tc>
      </w:tr>
      <w:tr>
        <w:tc>
          <w:tcPr>
            <w:tcW w:type="dxa" w:w="198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盈亏比&gt;2:1？</w:t>
            </w:r>
          </w:p>
        </w:tc>
        <w:tc>
          <w:tcPr>
            <w:tcW w:type="dxa" w:w="198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198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 当前不达标</w:t>
            </w:r>
          </w:p>
        </w:tc>
        <w:tc>
          <w:tcPr>
            <w:tcW w:type="dxa" w:w="198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 严重不达标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主力建仓痕迹？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167家机构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⚠️ 试盘未确认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 主力出货</w:t>
            </w:r>
          </w:p>
        </w:tc>
      </w:tr>
      <w:tr>
        <w:tc>
          <w:tcPr>
            <w:tcW w:type="dxa" w:w="198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利好经验证？</w:t>
            </w:r>
          </w:p>
        </w:tc>
        <w:tc>
          <w:tcPr>
            <w:tcW w:type="dxa" w:w="198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多重催化</w:t>
            </w:r>
          </w:p>
        </w:tc>
        <w:tc>
          <w:tcPr>
            <w:tcW w:type="dxa" w:w="198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 无催化</w:t>
            </w:r>
          </w:p>
        </w:tc>
        <w:tc>
          <w:tcPr>
            <w:tcW w:type="dxa" w:w="198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 未验证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在机会窗口？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⚠️ 超出10-50元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</w:tr>
      <w:tr>
        <w:tc>
          <w:tcPr>
            <w:tcW w:type="dxa" w:w="198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六项通过</w:t>
            </w:r>
          </w:p>
        </w:tc>
        <w:tc>
          <w:tcPr>
            <w:tcW w:type="dxa" w:w="1984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5/6</w:t>
            </w:r>
          </w:p>
        </w:tc>
        <w:tc>
          <w:tcPr>
            <w:tcW w:type="dxa" w:w="198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3/6</w:t>
            </w:r>
          </w:p>
        </w:tc>
        <w:tc>
          <w:tcPr>
            <w:tcW w:type="dxa" w:w="198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1/6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4.3 今日实盘操作记录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股票</w:t>
            </w:r>
          </w:p>
        </w:tc>
        <w:tc>
          <w:tcPr>
            <w:tcW w:type="dxa" w:w="2268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1134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价格</w:t>
            </w:r>
          </w:p>
        </w:tc>
        <w:tc>
          <w:tcPr>
            <w:tcW w:type="dxa" w:w="3969"/>
            <w:shd w:fill="0B3D9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170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600666 奥瑞德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6.05出掉2/3仓位</w:t>
            </w:r>
          </w:p>
        </w:tc>
        <w:tc>
          <w:tcPr>
            <w:tcW w:type="dxa" w:w="113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6.05</w:t>
            </w:r>
          </w:p>
        </w:tc>
        <w:tc>
          <w:tcPr>
            <w:tcW w:type="dxa" w:w="3969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锁住利润，剩余1/3零成本博弈（成本5.209）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688347 华虹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106元回踩买入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106</w:t>
            </w:r>
          </w:p>
        </w:tc>
        <w:tc>
          <w:tcPr>
            <w:tcW w:type="dxa" w:w="3969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盘中涨至109.95（+3.8%），浮盈中</w:t>
            </w:r>
          </w:p>
        </w:tc>
      </w:tr>
      <w:tr>
        <w:tc>
          <w:tcPr>
            <w:tcW w:type="dxa" w:w="1701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300769 德方纳米</w:t>
            </w:r>
          </w:p>
        </w:tc>
        <w:tc>
          <w:tcPr>
            <w:tcW w:type="dxa" w:w="2268"/>
            <w:shd w:fill="F0F4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未操作</w:t>
            </w:r>
          </w:p>
        </w:tc>
        <w:tc>
          <w:tcPr>
            <w:tcW w:type="dxa" w:w="1134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——</w:t>
            </w:r>
          </w:p>
        </w:tc>
        <w:tc>
          <w:tcPr>
            <w:tcW w:type="dxa" w:w="3969"/>
            <w:shd w:fill="F0F4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盘口弱势（45.3跌回44），等待40-42区间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4.4 明日关注重点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华虹（688347）：持仓中，关注115-120区间的量能变化，放量滞涨则减仓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奥瑞德（600666）：剩余1/3仓位，成本5.209设底线，冲6.20考虑出剩余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德方纳米（300769）：继续观察，若回调至40-42区间且盘口出现假跌破后快速收回，可试仓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宏观面：关注今晚美股/伊朗局势变化，地缘走向决定明天市场情绪</w:t>
      </w:r>
    </w:p>
    <w:p/>
    <w:p>
      <w:pPr>
        <w:pStyle w:val="Heading2"/>
      </w:pPr>
      <w:r>
        <w:rPr>
          <w:rFonts w:ascii="微软雅黑" w:hAnsi="微软雅黑" w:eastAsia="微软雅黑"/>
        </w:rPr>
        <w:t>4.5 今日复盘总结</w:t>
      </w:r>
    </w:p>
    <w:p>
      <w:r>
        <w:rPr>
          <w:rFonts w:ascii="微软雅黑" w:hAnsi="微软雅黑" w:eastAsia="微软雅黑"/>
          <w:b/>
          <w:sz w:val="21"/>
        </w:rPr>
        <w:t>今天的三只股票完美呈现了手册方法论的三个层次：</w:t>
      </w:r>
    </w:p>
    <w:p/>
    <w:p>
      <w:r>
        <w:rPr>
          <w:rFonts w:ascii="微软雅黑" w:hAnsi="微软雅黑" w:eastAsia="微软雅黑"/>
          <w:b w:val="0"/>
          <w:sz w:val="21"/>
        </w:rPr>
        <w:t>第一层：个股逻辑分析（手册核心框架）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华虹：机构锁仓+政策强利好+盈亏比达标 → 分析正确，盘面验证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奥瑞德：主力出货+情绪亢奋+盈亏比差 → 个股分析正确，但被系统性情绪覆盖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德方纳米：试盘未确认+盈亏比不达标 → 分析正确，盘面验证弱势</w:t>
      </w:r>
    </w:p>
    <w:p/>
    <w:p>
      <w:r>
        <w:rPr>
          <w:rFonts w:ascii="微软雅黑" w:hAnsi="微软雅黑" w:eastAsia="微软雅黑"/>
          <w:b w:val="0"/>
          <w:sz w:val="21"/>
        </w:rPr>
        <w:t>第二层：系统性情绪（需要增加的分析维度）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当系统性情绪爆发时（美股暴涨+地缘缓和），个股层面的判断会让位于大盘洪流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奥瑞德的涨停不是个股逻辑兑现，而是情绪洪流推动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教训：个股分析前必须先判断「系统性情绪日」还是「个股逻辑日」</w:t>
      </w:r>
    </w:p>
    <w:p/>
    <w:p>
      <w:r>
        <w:rPr>
          <w:rFonts w:ascii="微软雅黑" w:hAnsi="微软雅黑" w:eastAsia="微软雅黑"/>
          <w:b w:val="0"/>
          <w:sz w:val="21"/>
        </w:rPr>
        <w:t>第三层：纪律执行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奥瑞德：涨停打开后果断出2/3，锁住利润，这是手册纪律的正确执行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华虹：回踩106买入，符合分析报告的建仓条件，纪律执行到位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德方纳米：盘口不达标就不动手，耐心等待，这是手册法则4的正确应用</w:t>
      </w:r>
    </w:p>
    <w:p/>
    <w:p>
      <w:pPr>
        <w:ind w:left="454" w:right="454"/>
      </w:pPr>
      <w:r>
        <w:rPr>
          <w:rFonts w:ascii="微软雅黑" w:hAnsi="微软雅黑" w:eastAsia="微软雅黑"/>
          <w:i/>
          <w:color w:val="003D80"/>
          <w:sz w:val="21"/>
        </w:rPr>
        <w:t>「交易不是寻找确定性，而是管理不确定性。大的利润在恐惧和不耐烦里。」——利文斯顿</w:t>
      </w:r>
    </w:p>
    <w:p/>
    <w:p>
      <w:r>
        <w:rPr>
          <w:rFonts w:ascii="微软雅黑" w:hAnsi="微软雅黑" w:eastAsia="微软雅黑"/>
          <w:b w:val="0"/>
          <w:color w:val="808080"/>
          <w:sz w:val="21"/>
        </w:rPr>
        <w:t>—— 基于《A股不对称战场》交易手册方法论，2026年4月1日实时跟踪分析</w:t>
      </w:r>
    </w:p>
    <w:p/>
    <w:p>
      <w:r>
        <w:rPr>
          <w:rFonts w:ascii="微软雅黑" w:hAnsi="微软雅黑" w:eastAsia="微软雅黑"/>
          <w:b w:val="0"/>
          <w:color w:val="C00000"/>
          <w:sz w:val="21"/>
        </w:rPr>
        <w:t>⚠️ 分析仅供参考，不构成投资建议。投资有风险，入市需谨慎。</w:t>
      </w:r>
    </w:p>
    <w:sectPr w:rsidR="00FC693F" w:rsidRPr="0006063C" w:rsidSect="00034616">
      <w:pgSz w:w="12240" w:h="15840"/>
      <w:pgMar w:top="1134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