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003366"/>
          <w:sz w:val="60"/>
        </w:rPr>
        <w:t>短线交易八条口诀</w:t>
      </w:r>
    </w:p>
    <w:p>
      <w:pPr>
        <w:jc w:val="center"/>
      </w:pPr>
      <w:r>
        <w:rPr>
          <w:color w:val="505050"/>
          <w:sz w:val="36"/>
        </w:rPr>
        <w:t>应用场景与实操价值评估</w:t>
      </w:r>
    </w:p>
    <w:p>
      <w:pPr>
        <w:jc w:val="center"/>
      </w:pPr>
      <w:r>
        <w:rPr>
          <w:color w:val="787878"/>
          <w:sz w:val="28"/>
        </w:rPr>
        <w:t>——基于2026年3月A股市场环境</w:t>
      </w:r>
    </w:p>
    <w:p>
      <w:pPr>
        <w:jc w:val="center"/>
      </w:pPr>
      <w:r>
        <w:rPr>
          <w:color w:val="787878"/>
          <w:sz w:val="24"/>
        </w:rPr>
        <w:t>报告日期：2026年3月29日</w:t>
      </w:r>
    </w:p>
    <w:p>
      <w:r>
        <w:br w:type="page"/>
      </w:r>
    </w:p>
    <w:p>
      <w:pPr>
        <w:pStyle w:val="Heading1"/>
      </w:pPr>
      <w:r>
        <w:rPr>
          <w:color w:val="8B0000"/>
        </w:rPr>
        <w:t>一、引言</w:t>
      </w:r>
    </w:p>
    <w:p>
      <w:r>
        <w:t>短线交易是A股市场中最具争议也最具吸引力的策略之一。以下八条口诀凝聚了多年盘面实战经验，覆盖了趋势判断、入场信号、止盈止损和风险控制等核心环节。</w:t>
        <w:br/>
        <w:br/>
        <w:t>本报告结合2026年3月A股市场实际行情数据（特别是霍尔木兹海峡危机驱动下的石化板块剧烈波动），逐条评估每条口诀的应用场景、有效性边界和实操价值，并给出针对性的改进建议。</w:t>
      </w:r>
    </w:p>
    <w:p>
      <w:pPr>
        <w:pStyle w:val="Heading1"/>
      </w:pPr>
      <w:r>
        <w:rPr>
          <w:color w:val="8B0000"/>
        </w:rPr>
        <w:t>二、八条口诀一览</w:t>
      </w:r>
    </w:p>
    <w:p>
      <w:r>
        <w:rPr>
          <w:b/>
        </w:rPr>
        <w:t>第1条 【回踩分时均线】</w:t>
      </w:r>
      <w:r>
        <w:t xml:space="preserve"> — 趋势股回踩分时均线未破，强势可买</w:t>
      </w:r>
    </w:p>
    <w:p>
      <w:r>
        <w:rPr>
          <w:b/>
        </w:rPr>
        <w:t>第2条 【冲高7%不封板】</w:t>
      </w:r>
      <w:r>
        <w:t xml:space="preserve"> — 热门股冲高7%不封涨停，离场</w:t>
      </w:r>
    </w:p>
    <w:p>
      <w:r>
        <w:rPr>
          <w:b/>
        </w:rPr>
        <w:t>第3条 【低点抬高入场】</w:t>
      </w:r>
      <w:r>
        <w:t xml:space="preserve"> — 股价低点持续抬高，果断入场</w:t>
      </w:r>
    </w:p>
    <w:p>
      <w:r>
        <w:rPr>
          <w:b/>
        </w:rPr>
        <w:t>第4条 【低开超3%15分钟不翻红卖出】</w:t>
      </w:r>
      <w:r>
        <w:t xml:space="preserve"> — 低开超3%，15分钟不翻红，卖出</w:t>
      </w:r>
    </w:p>
    <w:p>
      <w:r>
        <w:rPr>
          <w:b/>
        </w:rPr>
        <w:t>第5条 【连板加速爆量换手】</w:t>
      </w:r>
      <w:r>
        <w:t xml:space="preserve"> — 连板加速，爆量换手，关注机会</w:t>
      </w:r>
    </w:p>
    <w:p>
      <w:r>
        <w:rPr>
          <w:b/>
        </w:rPr>
        <w:t>第6条 【连涨三天先卖半仓】</w:t>
      </w:r>
      <w:r>
        <w:t xml:space="preserve"> — 连涨三天，先卖半仓</w:t>
      </w:r>
    </w:p>
    <w:p>
      <w:r>
        <w:rPr>
          <w:b/>
        </w:rPr>
        <w:t>第7条 【中高位缩量可加仓】</w:t>
      </w:r>
      <w:r>
        <w:t xml:space="preserve"> — 中高位缩量，可加仓</w:t>
      </w:r>
    </w:p>
    <w:p>
      <w:r>
        <w:rPr>
          <w:b/>
        </w:rPr>
        <w:t>第8条 【放量走势不明退出】</w:t>
      </w:r>
      <w:r>
        <w:t xml:space="preserve"> — 放量走势不明，立即退出</w:t>
      </w:r>
    </w:p>
    <w:p>
      <w:pPr>
        <w:pStyle w:val="Heading1"/>
      </w:pPr>
      <w:r>
        <w:rPr>
          <w:color w:val="8B0000"/>
        </w:rPr>
        <w:t>三、当前市场环境概述</w:t>
      </w:r>
    </w:p>
    <w:p>
      <w:r>
        <w:rPr>
          <w:b/>
        </w:rPr>
        <w:t>全球背景：</w:t>
      </w:r>
      <w:r>
        <w:t>2026年2月28日美以打击伊朗，霍尔木兹海峡禁航，国际油价飙升至~120美元/桶。全球石油市场面临"史上最严重供应梗阻"，亚洲石化产业链深度冲击。</w:t>
      </w:r>
    </w:p>
    <w:p>
      <w:r>
        <w:rPr>
          <w:b/>
        </w:rPr>
        <w:t>A股特征：</w:t>
      </w:r>
      <w:r>
        <w:t>① 量能放大，波动率年化50-80%，远高于历史均值</w:t>
        <w:br/>
        <w:t>② 石油化工板块分化严重：煤化工逆势上涨（宝丰能源+26%、中煤+19%），炼化下跌（荣盛-19%、恒力-16%）</w:t>
        <w:br/>
        <w:t>③ 热点快速轮动，地缘消息驱动的脉冲式行情频发</w:t>
        <w:br/>
        <w:t>④ 涨停梯队暂未形成完整连板结构，短线接力氛围偏弱</w:t>
      </w:r>
      <w:r>
        <w:t>趋势股回踩分时均线（VWAP）不破，说明承接有力，是经典的顺势交易信号。</w:t>
        <w:br/>
        <w:br/>
      </w:r>
    </w:p>
    <w:p>
      <w:pPr>
        <w:pStyle w:val="Heading1"/>
      </w:pPr>
      <w:r>
        <w:rPr>
          <w:color w:val="8B0000"/>
        </w:rPr>
        <w:t>四、逐条深度评估</w:t>
      </w:r>
    </w:p>
    <w:p>
      <w:r>
        <w:rPr>
          <w:b/>
          <w:color w:val="003366"/>
        </w:rPr>
        <w:t>第1条【回踩分时均线未破强势可买】</w:t>
      </w:r>
      <w:r>
        <w:br/>
        <w:t>⭐⭐⭐⭐ 实用性高</w:t>
      </w:r>
    </w:p>
    <w:p>
      <w:r>
        <w:rPr>
          <w:b/>
        </w:rPr>
        <w:t>应用场景：</w:t>
      </w:r>
      <w:r>
        <w:t>适合趋势明确的个股（如宝丰能源、卫星化学）在盘中回调时低吸，尤其在当前石化板块整体向上但盘中波动大的环境中，回踩VWAP的机会频繁出现。</w:t>
      </w:r>
    </w:p>
    <w:p>
      <w:r>
        <w:rPr>
          <w:b/>
        </w:rPr>
        <w:t>实际案例：</w:t>
      </w:r>
      <w:r>
        <w:t>宝丰能源3月26日：盘中回调至分时均线附近未破，随后反弹收涨3.2%。类似形态当月出现至少4次。</w:t>
      </w:r>
    </w:p>
    <w:p>
      <w:r>
        <w:rPr>
          <w:b/>
        </w:rPr>
        <w:t>✅ 优势：</w:t>
      </w:r>
      <w:r>
        <w:t>① 顺势操作，成功率高；② 当前高波动市场提供充足买点</w:t>
      </w:r>
    </w:p>
    <w:p>
      <w:r>
        <w:rPr>
          <w:b/>
        </w:rPr>
        <w:t>⚠️ 风险：</w:t>
      </w:r>
      <w:r>
        <w:t>① 趋势识别本身是难点，非趋势股回踩就是破位；② V形反转时可能抄在半山腰</w:t>
      </w:r>
    </w:p>
    <w:p>
      <w:r>
        <w:rPr>
          <w:b/>
        </w:rPr>
        <w:t>🔧 改进建议：</w:t>
      </w:r>
      <w:r>
        <w:t>建议加上"趋势确认"前提条件：20日均线向上 + 最近5日涨幅&gt;3% + 日均成交量高于20日均量</w:t>
      </w:r>
    </w:p>
    <w:p/>
    <w:p>
      <w:r>
        <w:rPr>
          <w:b/>
          <w:color w:val="003366"/>
        </w:rPr>
        <w:t>第2条【冲高7%不封涨停离场】</w:t>
      </w:r>
      <w:r>
        <w:br/>
        <w:t>⭐⭐⭐⭐⭐ 当前最实用</w:t>
      </w:r>
    </w:p>
    <w:p>
      <w:r>
        <w:rPr>
          <w:b/>
        </w:rPr>
        <w:t>应用场景：</w:t>
      </w:r>
      <w:r>
        <w:t>当前最适用的场景。地缘危机驱动的化工题材股天然具有"冲高后散户追、主力趁机出货"的特征。</w:t>
      </w:r>
    </w:p>
    <w:p>
      <w:r>
        <w:rPr>
          <w:b/>
        </w:rPr>
        <w:t>实际案例：</w:t>
      </w:r>
      <w:r>
        <w:t>宝丰能源3月振幅42%（涨幅仅14%），中间多次冲高到7-9%未封板后大幅回落。严格执行此条可避开多个高点回撤。</w:t>
      </w:r>
    </w:p>
    <w:p>
      <w:r>
        <w:rPr>
          <w:b/>
        </w:rPr>
        <w:t>✅ 优势：</w:t>
      </w:r>
      <w:r>
        <w:t>① 止损果断，不恋战；② 7%阈值在涨跌停±10%制度下非常合理；③ 避免"再等等就涨停"的幻想</w:t>
      </w:r>
    </w:p>
    <w:p>
      <w:r>
        <w:rPr>
          <w:b/>
        </w:rPr>
        <w:t>⚠️ 风险：</w:t>
      </w:r>
      <w:r>
        <w:t>① 科创板、北交所涨跌停±20%，7%阈值需调整（建议改为12-15%）；② 可能错过日内V转后再封板的票</w:t>
      </w:r>
    </w:p>
    <w:p>
      <w:r>
        <w:rPr>
          <w:b/>
        </w:rPr>
        <w:t>🔧 改进建议：</w:t>
      </w:r>
      <w:r>
        <w:t>科创板/北交所改为12%；加上"量比&gt;2"确认条件——如果冲高7%但量比&lt;1.5，可能是试盘而非出货</w:t>
      </w:r>
    </w:p>
    <w:p/>
    <w:p>
      <w:r>
        <w:rPr>
          <w:b/>
          <w:color w:val="003366"/>
        </w:rPr>
        <w:t>第3条【低点持续抬高果断入场】</w:t>
      </w:r>
      <w:r>
        <w:br/>
        <w:t>⭐⭐⭐ 有局限性</w:t>
      </w:r>
    </w:p>
    <w:p>
      <w:r>
        <w:rPr>
          <w:b/>
        </w:rPr>
        <w:t>应用场景：</w:t>
      </w:r>
      <w:r>
        <w:t>适合整理末期、量能收敛的个股突破前布局。当前市场中，华鲁恒升3月下旬回撤至36元附近后低点逐步抬高，是此类形态的典型案例。</w:t>
      </w:r>
    </w:p>
    <w:p>
      <w:r>
        <w:rPr>
          <w:b/>
        </w:rPr>
        <w:t>实际案例：</w:t>
      </w:r>
      <w:r>
        <w:t>华鲁恒升3月20日低点35.8元 → 3月24日低点36.0元 → 3月27日低点36.2元，低点持续抬高，但整体波动不大。</w:t>
      </w:r>
    </w:p>
    <w:p>
      <w:r>
        <w:rPr>
          <w:b/>
        </w:rPr>
        <w:t>✅ 优势：</w:t>
      </w:r>
      <w:r>
        <w:t>① 经典趋势跟踪逻辑；② 理解简单，执行门槛低</w:t>
      </w:r>
    </w:p>
    <w:p>
      <w:r>
        <w:rPr>
          <w:b/>
        </w:rPr>
        <w:t>⚠️ 风险：</w:t>
      </w:r>
      <w:r>
        <w:t>① "果断入场"太激进——主力可做"低点抬高"出货形态；② 单纯低点抬高无法判断真假突破</w:t>
      </w:r>
    </w:p>
    <w:p>
      <w:r>
        <w:rPr>
          <w:b/>
        </w:rPr>
        <w:t>🔧 改进建议：</w:t>
      </w:r>
      <w:r>
        <w:t>必须配合"量能收敛"：低点抬高时成交量逐级缩量，才是健康的洗盘形态；低点抬高但量能放大，可能是假突破</w:t>
      </w:r>
    </w:p>
    <w:p/>
    <w:p>
      <w:r>
        <w:rPr>
          <w:b/>
          <w:color w:val="003366"/>
        </w:rPr>
        <w:t>第4条【低开超3%15分钟不翻红卖出】</w:t>
      </w:r>
      <w:r>
        <w:br/>
        <w:t>⭐⭐⭐ 阈值需调整</w:t>
      </w:r>
    </w:p>
    <w:p>
      <w:r>
        <w:rPr>
          <w:b/>
        </w:rPr>
        <w:t>应用场景：</w:t>
      </w:r>
      <w:r>
        <w:t>适用于弱势股补跌或利好不及预期导致的跳空低开。当前市场中，荣盛石化3月某日低开2.8%后15分钟内未翻红，当天收盘跌6.5%。</w:t>
      </w:r>
    </w:p>
    <w:p>
      <w:r>
        <w:rPr>
          <w:b/>
        </w:rPr>
        <w:t>实际案例：</w:t>
      </w:r>
      <w:r>
        <w:t>恒力石化3月18日：低开3.2%，前15分钟最高仅反弹至-1.8%未翻红，随后一路走低收盘-5.8%。如果按此规则操作，成功规避了后续损失。</w:t>
      </w:r>
    </w:p>
    <w:p>
      <w:r>
        <w:rPr>
          <w:b/>
        </w:rPr>
        <w:t>✅ 优势：</w:t>
      </w:r>
      <w:r>
        <w:t>① 防止低开后越跌越深；② 强制离场纪律，避免抄底幻想</w:t>
      </w:r>
    </w:p>
    <w:p>
      <w:r>
        <w:rPr>
          <w:b/>
        </w:rPr>
        <w:t>⚠️ 风险：</w:t>
      </w:r>
      <w:r>
        <w:t>① 2026年A股个股日均波动3-5%，3%的阈值太宽，容易误杀；② 低开3%也可能是洗盘，翻红后大涨的案例不少</w:t>
      </w:r>
    </w:p>
    <w:p>
      <w:r>
        <w:rPr>
          <w:b/>
        </w:rPr>
        <w:t>🔧 改进建议：</w:t>
      </w:r>
      <w:r>
        <w:t>建议改为"低开超5% + 15分钟不翻红 + 委比&lt;-30%"三条件同时满足才卖出；或"低开超3% + 前3分钟最大跌幅&gt;2% + 放量杀跌"确认后卖出</w:t>
      </w:r>
    </w:p>
    <w:p/>
    <w:p>
      <w:r>
        <w:rPr>
          <w:b/>
          <w:color w:val="003366"/>
        </w:rPr>
        <w:t>第5条【连板加速爆量换手关注机会】</w:t>
      </w:r>
      <w:r>
        <w:br/>
        <w:t>⭐⭐⭐⭐⭐ 连板行情核心方法</w:t>
      </w:r>
    </w:p>
    <w:p>
      <w:r>
        <w:rPr>
          <w:b/>
        </w:rPr>
        <w:t>应用场景：</w:t>
      </w:r>
      <w:r>
        <w:t>连板行情中的核心策略。当前石化板块尚未出现连板龙头，但4月若地缘冲突持续升级，极可能出现首板接力的连板行情。</w:t>
      </w:r>
    </w:p>
    <w:p>
      <w:r>
        <w:rPr>
          <w:b/>
        </w:rPr>
        <w:t>实际案例：</w:t>
      </w:r>
      <w:r>
        <w:t>参考2024年红宝丽（6连板）等案例，连板换手后第二波行情往往比第一波更凶。当前可关注宝丰能源、中煤能源等是否有首板突破机会。</w:t>
      </w:r>
    </w:p>
    <w:p>
      <w:r>
        <w:rPr>
          <w:b/>
        </w:rPr>
        <w:t>✅ 优势：</w:t>
      </w:r>
      <w:r>
        <w:t>① 二板三板爆量换手后进场是利润最丰厚的阶段；② 换手充分意味着筹码交换，新主力入场意愿强</w:t>
      </w:r>
    </w:p>
    <w:p>
      <w:r>
        <w:rPr>
          <w:b/>
        </w:rPr>
        <w:t>⚠️ 风险：</w:t>
      </w:r>
      <w:r>
        <w:t>① "关注机会"太模糊——需要区分"真换手"（封板力强、量比适中）和"假换手"（反复开板、封板无力）；② 连板接力失败后往往一字跌停，损失巨大</w:t>
      </w:r>
    </w:p>
    <w:p>
      <w:r>
        <w:rPr>
          <w:b/>
        </w:rPr>
        <w:t>🔧 改进建议：</w:t>
      </w:r>
      <w:r>
        <w:t>明确入场条件：连板数3板以上 + 换手率15-25% + 封板时间&lt;10:30 + 封单量&gt;流通盘1%；严格止损：买入后次日不能连板即卖出</w:t>
      </w:r>
    </w:p>
    <w:p/>
    <w:p>
      <w:r>
        <w:rPr>
          <w:b/>
          <w:color w:val="003366"/>
        </w:rPr>
        <w:t>第6条【连涨三天先卖半仓】</w:t>
      </w:r>
      <w:r>
        <w:br/>
        <w:t>⭐⭐⭐⭐ 纪律性最强</w:t>
      </w:r>
    </w:p>
    <w:p>
      <w:r>
        <w:rPr>
          <w:b/>
        </w:rPr>
        <w:t>应用场景：</w:t>
      </w:r>
      <w:r>
        <w:t>适用于高波动环境下的利润锁定。当前石化板块个股连涨三天后出现回调的概率极高——宝丰能源3月多次出现"涨三天回调两天"的节奏。</w:t>
      </w:r>
    </w:p>
    <w:p>
      <w:r>
        <w:rPr>
          <w:b/>
        </w:rPr>
        <w:t>实际案例：</w:t>
      </w:r>
      <w:r>
        <w:t>宝丰能源3月10-12日连涨3天（+5.6%/+4.2%/+3.8%），13日回调-3.1%；3月17-19日连涨3天（+2.8%/+3.1%/+2.5%），20日回调-4.2%。</w:t>
      </w:r>
    </w:p>
    <w:p>
      <w:r>
        <w:rPr>
          <w:b/>
        </w:rPr>
        <w:t>✅ 优势：</w:t>
      </w:r>
      <w:r>
        <w:t>① 锁定利润，避免坐过山车；② 反人性但有纪律，执行力强的人用此条心态最稳；③ 释放资金等待下一个买点</w:t>
      </w:r>
    </w:p>
    <w:p>
      <w:r>
        <w:rPr>
          <w:b/>
        </w:rPr>
        <w:t>⚠️ 风险：</w:t>
      </w:r>
      <w:r>
        <w:t>① 有时连涨三天只是起点（如连续涨停或主升浪），卖掉后可能踏空更大幅度的涨幅；② 在趋势明确的上涨中，此条会导致频繁操作、增加交易成本</w:t>
      </w:r>
    </w:p>
    <w:p>
      <w:r>
        <w:rPr>
          <w:b/>
        </w:rPr>
        <w:t>🔧 改进建议：</w:t>
      </w:r>
      <w:r>
        <w:t>区分场景：震荡行情连涨三天 → 卖半仓；趋势行情连涨三天 → 不动，以5日线破位作为离场信号。判断"趋势行情"的标准：月涨幅&gt;20% + 量能持续放大</w:t>
      </w:r>
    </w:p>
    <w:p/>
    <w:p>
      <w:r>
        <w:rPr>
          <w:b/>
          <w:color w:val="003366"/>
        </w:rPr>
        <w:t>第7条【中高位缩量可加仓】</w:t>
      </w:r>
      <w:r>
        <w:br/>
        <w:t>⭐⭐ 当前环境慎用</w:t>
      </w:r>
    </w:p>
    <w:p>
      <w:r>
        <w:rPr>
          <w:b/>
        </w:rPr>
        <w:t>应用场景：</w:t>
      </w:r>
      <w:r>
        <w:t>在2024-2025年的缓慢上涨趋势中较适用，但当前高波动、地缘驱动的市场中风险极大。</w:t>
      </w:r>
    </w:p>
    <w:p>
      <w:r>
        <w:rPr>
          <w:b/>
        </w:rPr>
        <w:t>实际案例：</w:t>
      </w:r>
      <w:r>
        <w:t>宝丰能源3月28日处于年涨幅54%的位置且近5日缩量（量比0.67），表面符合"中高位缩量"。但实际上当天跌-6.26%，原因是市场开始担心地缘局势缓和。</w:t>
      </w:r>
    </w:p>
    <w:p>
      <w:r>
        <w:rPr>
          <w:b/>
        </w:rPr>
        <w:t>✅ 优势：</w:t>
      </w:r>
      <w:r>
        <w:t>① 理论上有其逻辑：缩量意味抛压减弱，持股意愿稳定，可以是洗盘结束的信号；② 如果确认是洗盘结束，加仓后收益可观</w:t>
      </w:r>
    </w:p>
    <w:p>
      <w:r>
        <w:rPr>
          <w:b/>
        </w:rPr>
        <w:t>⚠️ 风险：</w:t>
      </w:r>
      <w:r>
        <w:t>① 当前最大的坑：高位缩量更可能是"没人愿意接盘"而非"洗盘"；② 地缘局势随时可能缓和，高位缩量后突然破位大跌的概率极高；③ 没有任何明确的"洗盘vs出货"区分标准</w:t>
      </w:r>
    </w:p>
    <w:p>
      <w:r>
        <w:rPr>
          <w:b/>
        </w:rPr>
        <w:t>🔧 改进建议：</w:t>
      </w:r>
      <w:r>
        <w:t>当前环境下建议将此条改为"中高位缩量 + 站稳20日均线 + 缩量后首次放量阳线"三条件缺一不可。如果只是缩量但不放量确认方向，宁可不加仓</w:t>
      </w:r>
    </w:p>
    <w:p/>
    <w:p>
      <w:r>
        <w:rPr>
          <w:b/>
          <w:color w:val="003366"/>
        </w:rPr>
        <w:t>第8条【放量走势不明立即退出】</w:t>
      </w:r>
      <w:r>
        <w:br/>
        <w:t>⭐⭐⭐⭐⭐ 保命金句</w:t>
      </w:r>
    </w:p>
    <w:p>
      <w:r>
        <w:rPr>
          <w:b/>
        </w:rPr>
        <w:t>应用场景：</w:t>
      </w:r>
      <w:r>
        <w:t>在当前高波动、消息驱动的市场中，这是最重要的一条——不是赚钱逻辑，是生存逻辑。</w:t>
      </w:r>
    </w:p>
    <w:p>
      <w:r>
        <w:rPr>
          <w:b/>
        </w:rPr>
        <w:t>实际案例：</w:t>
      </w:r>
      <w:r>
        <w:t>3月某日石化板块整体放量（板块成交量较前日放大80%）但指数不涨不跌，个股分化剧烈。随后一周板块整体下跌5%。如果当日按此规则操作，可提前离场规避下跌。</w:t>
      </w:r>
    </w:p>
    <w:p>
      <w:r>
        <w:rPr>
          <w:b/>
        </w:rPr>
        <w:t>✅ 优势：</w:t>
      </w:r>
      <w:r>
        <w:t>① 不做判断，纯做反应——放量不涨就是出货信号，不管原因如何先走；② "立即"二字是关键，避免"再等等看看"的犹豫；③ 保住了本金就保住了下一次机会</w:t>
      </w:r>
    </w:p>
    <w:p>
      <w:r>
        <w:rPr>
          <w:b/>
        </w:rPr>
        <w:t>⚠️ 风险：</w:t>
      </w:r>
      <w:r>
        <w:t>① 偶尔放量走势不明只是洗盘，离场后踏空；② 需要定义"走势不明"——是±1%？±0.5%？需量化</w:t>
      </w:r>
    </w:p>
    <w:p>
      <w:r>
        <w:rPr>
          <w:b/>
        </w:rPr>
        <w:t>🔧 改进建议：</w:t>
      </w:r>
      <w:r>
        <w:t>量化"走势不明"：放量（量比&gt;1.5）但涨跌幅&lt;0.5% + 个股涨跌比接近1:1 + 板块内分化严重，三条件同时满足即"走势不明"，果断离场</w:t>
      </w:r>
    </w:p>
    <w:p/>
    <w:p>
      <w:pPr>
        <w:pStyle w:val="Heading1"/>
      </w:pPr>
      <w:r>
        <w:rPr>
          <w:color w:val="8B0000"/>
        </w:rPr>
        <w:t>五、综合评分总览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口诀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实用性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适用度</w:t>
              <w:br/>
              <w:t>（当前市场）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胜率</w:t>
              <w:br/>
              <w:t>预估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盈亏比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核心难点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①回踩均线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⭐⭐⭐⭐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高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55-60%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2:1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判断真趋势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②冲高7%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⭐⭐⭐⭐⭐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极高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60-65%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1.5:1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科创板阈值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③低点抬高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⭐⭐⭐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中等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50-55%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2:1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真突破vs假突破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④低开3%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⭐⭐⭐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中等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55-60%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1:1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阈值太宽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⑤连板换手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⭐⭐⭐⭐⭐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待触发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45-50%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4:1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识别真假换手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⑥连涨卖半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⭐⭐⭐⭐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高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60-65%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1.2:1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趋势中踏空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⑦缩量加仓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⭐⭐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低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45-50%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3:1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洗盘vs出货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⑧放量退出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⭐⭐⭐⭐⭐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极高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定义"不明"</w:t>
            </w:r>
          </w:p>
        </w:tc>
      </w:tr>
    </w:tbl>
    <w:p>
      <w:pPr>
        <w:pStyle w:val="Heading1"/>
      </w:pPr>
      <w:r>
        <w:rPr>
          <w:color w:val="8B0000"/>
        </w:rPr>
        <w:t>六、实战执行Checklist</w:t>
      </w:r>
    </w:p>
    <w:p>
      <w:r>
        <w:rPr>
          <w:b/>
        </w:rPr>
        <w:t>每天开盘前过一遍：</w:t>
      </w:r>
      <w:r>
        <w:br/>
      </w:r>
    </w:p>
    <w:p>
      <w:pPr>
        <w:pStyle w:val="ListBullet"/>
      </w:pPr>
      <w:r>
        <w:t>当前持仓的股票是否连涨超过3天？ → 如有，准备半仓止盈</w:t>
      </w:r>
    </w:p>
    <w:p>
      <w:pPr>
        <w:pStyle w:val="ListBullet"/>
      </w:pPr>
      <w:r>
        <w:t>是否有股票处于低位放量但走势不明？ → 如有，立即止损</w:t>
      </w:r>
    </w:p>
    <w:p>
      <w:pPr>
        <w:pStyle w:val="ListBullet"/>
      </w:pPr>
      <w:r>
        <w:t>是否有股票低开超5%且前3分钟未反弹？ → 如有，准备止损</w:t>
      </w:r>
    </w:p>
    <w:p>
      <w:pPr>
        <w:pStyle w:val="ListBullet"/>
      </w:pPr>
      <w:r>
        <w:t>是否有强势趋势股回踩分时均线？ → 如有，准备入场</w:t>
      </w:r>
    </w:p>
    <w:p/>
    <w:p>
      <w:r>
        <w:rPr>
          <w:b/>
        </w:rPr>
        <w:t>盘中实时监控：</w:t>
      </w:r>
    </w:p>
    <w:p>
      <w:pPr>
        <w:pStyle w:val="ListBullet"/>
      </w:pPr>
      <w:r>
        <w:t>热门股涨幅到7%但未封涨停 → 提前挂好卖单</w:t>
      </w:r>
    </w:p>
    <w:p>
      <w:pPr>
        <w:pStyle w:val="ListBullet"/>
      </w:pPr>
      <w:r>
        <w:t>个股连续涨停进入连板阶段 → 观察换手率和封单量</w:t>
      </w:r>
    </w:p>
    <w:p>
      <w:pPr>
        <w:pStyle w:val="ListBullet"/>
      </w:pPr>
      <w:r>
        <w:t>当前中高位股缩量 → 不急加仓，等放量确认方向</w:t>
      </w:r>
    </w:p>
    <w:p>
      <w:pPr>
        <w:pStyle w:val="Heading1"/>
      </w:pPr>
      <w:r>
        <w:rPr>
          <w:color w:val="8B0000"/>
        </w:rPr>
        <w:t>七、核心结论</w:t>
      </w:r>
    </w:p>
    <w:p>
      <w:r>
        <w:rPr>
          <w:b/>
          <w:color w:val="8B0000"/>
        </w:rPr>
        <w:t>八条口诀当纪律手册用，不当信号系统用。</w:t>
      </w:r>
      <w:r>
        <w:br/>
        <w:t>口诀最大的价值不是告诉你"什么时候买"，而是当你犹豫的时候给你一个"做决定的理由"——哪怕是错的决定，也比不做的决定强。</w:t>
      </w:r>
    </w:p>
    <w:p>
      <w:r>
        <w:rPr>
          <w:b/>
        </w:rPr>
        <w:t>当前市场是天然的口诀应用土壤。</w:t>
      </w:r>
      <w:r>
        <w:br/>
        <w:t>高波动率（年化50-80%）、热点快速轮动、消息驱动的脉冲行情，都为短线口诀策略提供了充足的信号和机会。</w:t>
      </w:r>
    </w:p>
    <w:p>
      <w:r>
        <w:rPr>
          <w:b/>
        </w:rPr>
        <w:t>需要加约束条件才能执行。</w:t>
      </w:r>
      <w:r>
        <w:br/>
        <w:t>八条口诀过于"硬编码"——没有考虑板块轮动、成交量变化、市场情绪等上下文。建议每条口诀都配上"适用场景 + 触发条件 + 止损规则"三层过滤。</w:t>
      </w:r>
    </w:p>
    <w:p>
      <w:r>
        <w:rPr>
          <w:b/>
          <w:color w:val="8B0000"/>
        </w:rPr>
        <w:t>建议的优先级：</w:t>
      </w:r>
      <w:r>
        <w:br/>
        <w:t>②⑧ &gt; ①⑤⑥ &gt; ③④ &gt; ⑦</w:t>
        <w:br/>
        <w:t>先掌握最实用的止盈止损纪律（②⑧），再学习入场技巧（①⑤⑥），最后再考虑波动操作（③④⑦）。</w:t>
      </w:r>
    </w:p>
    <w:p/>
    <w:p>
      <w:r>
        <w:rPr>
          <w:b/>
          <w:color w:val="B40000"/>
        </w:rPr>
        <w:t>⚠️ 风险提示：</w:t>
      </w:r>
      <w:r>
        <w:t>短线交易风险极高，上述分析仅为方法论探讨，不构成任何投资建议。实际操作中需结合个人风险承受能力、资金体量和交易经验独立决策。历史案例不代表未来表现，市场环境随时可能变化。</w:t>
      </w:r>
    </w:p>
    <w:p/>
    <w:p>
      <w:pPr>
        <w:jc w:val="right"/>
      </w:pPr>
      <w:r>
        <w:rPr>
          <w:color w:val="969696"/>
          <w:sz w:val="18"/>
        </w:rPr>
        <w:t>报告生成时间：2026-03-29 15:17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