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A股石油化工板块</w:t>
      </w:r>
    </w:p>
    <w:p>
      <w:pPr>
        <w:jc w:val="center"/>
      </w:pPr>
      <w:r>
        <w:rPr>
          <w:b/>
          <w:color w:val="003366"/>
          <w:sz w:val="44"/>
        </w:rPr>
        <w:t>2026年3月行情分析报告</w:t>
      </w:r>
    </w:p>
    <w:p>
      <w:pPr>
        <w:jc w:val="center"/>
      </w:pPr>
      <w:r>
        <w:rPr>
          <w:color w:val="646464"/>
          <w:sz w:val="24"/>
        </w:rPr>
        <w:t>报告日期：2026年3月28日</w:t>
      </w:r>
    </w:p>
    <w:p>
      <w:r>
        <w:br w:type="page"/>
      </w:r>
    </w:p>
    <w:p>
      <w:pPr>
        <w:pStyle w:val="Heading1"/>
      </w:pPr>
      <w:r>
        <w:t>一、报告摘要</w:t>
      </w:r>
    </w:p>
    <w:p>
      <w:r>
        <w:rPr>
          <w:b/>
        </w:rPr>
        <w:t>核心结论：</w:t>
      </w:r>
      <w:r>
        <w:t>2026年3月，A股石油化工板块整体表现疲软，29只样本股中仅4只实现正收益，板块平均涨幅为-8.81%，中位数涨幅-11.04%。宝丰能源（600989.SH）以+14.41%的涨幅领跑板块，中煤能源（601898.SH）紧随其后，涨幅达+11.75%。中国石油（601857.SH）作为权重股逆势上涨+2.29%，发挥了板块"稳定器"作用。</w:t>
      </w:r>
    </w:p>
    <w:p>
      <w:pPr>
        <w:pStyle w:val="Heading2"/>
      </w:pPr>
      <w:r>
        <w:t>关键数据速览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分析股票数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29 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3月上涨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4 只（13.8%）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3月下跌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25 只（86.2%）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平均涨幅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-8.81%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中位数涨幅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-11.04%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最大涨幅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14.41%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最大跌幅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-25.26%</w:t>
            </w:r>
          </w:p>
        </w:tc>
      </w:tr>
    </w:tbl>
    <w:p>
      <w:pPr>
        <w:pStyle w:val="Heading1"/>
      </w:pPr>
      <w:r>
        <w:t>二、3月涨幅TOP 10</w:t>
      </w:r>
    </w:p>
    <w:p>
      <w:r>
        <w:t>以下为2026年3月A股石油化工板块涨幅前十名：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公司名称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月涨跌幅(%)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月末收盘价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振幅(%)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上涨天数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下跌天数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日均成交额(亿)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交易天数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600989.SH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宝丰能源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DC1414"/>
                <w:sz w:val="18"/>
              </w:rPr>
              <w:t>+14.41%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30.10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42.80%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601898.SH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中煤能源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DC1414"/>
                <w:sz w:val="18"/>
              </w:rPr>
              <w:t>+11.75%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17.88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25.94%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002490.SZ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山东墨龙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DC1414"/>
                <w:sz w:val="18"/>
              </w:rPr>
              <w:t>+4.24%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51.86%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601857.SH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中国石油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DC1414"/>
                <w:sz w:val="18"/>
              </w:rPr>
              <w:t>+2.29%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12.07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20.00%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002267.SZ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陕天然气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  <w:t>-0.37%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17.90%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002221.SZ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华油能源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  <w:t>-0.67%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19.22%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600546.SH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山煤国际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  <w:t>-1.17%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13.04%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601001.SH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大同煤业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  <w:t>-3.80%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16.72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16.57%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000698.SZ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沈阳化工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  <w:t>-4.85%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15.53%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600232.SH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金鹰股份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  <w:t>-6.71%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19.55%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</w:tbl>
    <w:p>
      <w:pPr>
        <w:pStyle w:val="Heading1"/>
      </w:pPr>
      <w:r>
        <w:t>三、重点个股点评</w:t>
      </w:r>
    </w:p>
    <w:p>
      <w:r>
        <w:rPr>
          <w:b/>
          <w:sz w:val="22"/>
        </w:rPr>
        <w:t>宝丰能源（600989.SH）  |  3月涨跌幅：+14.41%</w:t>
      </w:r>
    </w:p>
    <w:p>
      <w:pPr>
        <w:spacing w:after="240"/>
      </w:pPr>
      <w:r>
        <w:t>3月表现最佳，涨幅达14.41%，振幅42.80%显示市场关注度极高。作为煤制烯烃龙头企业，受益于能源安全战略和煤化工景气度回升。全月上涨天数11天，多于下跌天数，走势稳健。</w:t>
      </w:r>
    </w:p>
    <w:p>
      <w:r>
        <w:rPr>
          <w:b/>
          <w:sz w:val="22"/>
        </w:rPr>
        <w:t>中煤能源（601898.SH）  |  3月涨跌幅：+11.75%</w:t>
      </w:r>
    </w:p>
    <w:p>
      <w:pPr>
        <w:spacing w:after="240"/>
      </w:pPr>
      <w:r>
        <w:t>涨幅位居第二，振幅25.94%。作为大型煤炭央企，受益于煤炭板块整体回暖。全月上涨下跌各10天，走势相对均衡但趋势向上。</w:t>
      </w:r>
    </w:p>
    <w:p>
      <w:r>
        <w:rPr>
          <w:b/>
          <w:sz w:val="22"/>
        </w:rPr>
        <w:t>中国石油（601857.SH）  |  3月涨跌幅：+2.29%</w:t>
      </w:r>
    </w:p>
    <w:p>
      <w:pPr>
        <w:spacing w:after="240"/>
      </w:pPr>
      <w:r>
        <w:t>作为板块绝对权重股，在板块整体下跌8.81%的背景下逆势上涨2.29%，堪称板块"定海神针"。总成交额1.20亿元，流动性充裕。上涨11天多于下跌9天，走势偏强。</w:t>
      </w:r>
    </w:p>
    <w:p>
      <w:r>
        <w:rPr>
          <w:b/>
          <w:sz w:val="22"/>
        </w:rPr>
        <w:t>山东墨龙（002490.SZ）  |  3月涨跌幅：+4.24%</w:t>
      </w:r>
    </w:p>
    <w:p>
      <w:pPr>
        <w:spacing w:after="240"/>
      </w:pPr>
      <w:r>
        <w:t>涨幅+4.24%位列第三，但振幅高达51.86%，波动极大。上涨12天，下跌8天，市场分歧较大，建议关注后续催化因素。</w:t>
      </w:r>
    </w:p>
    <w:p>
      <w:pPr>
        <w:pStyle w:val="Heading1"/>
      </w:pPr>
      <w:r>
        <w:t>四、板块整体分析</w:t>
      </w:r>
    </w:p>
    <w:p>
      <w:pPr>
        <w:pStyle w:val="Heading2"/>
      </w:pPr>
      <w:r>
        <w:t>4.1 涨跌分布</w:t>
      </w:r>
    </w:p>
    <w:p>
      <w:r>
        <w:t>3月石油化工板块呈现明显的普跌格局：</w:t>
      </w:r>
      <w:r>
        <w:br/>
        <w:t>• 上涨股票仅 4 只，占比 13.8%</w:t>
      </w:r>
      <w:r>
        <w:br/>
        <w:t>• 下跌股票 25 只，占比 86.2%</w:t>
      </w:r>
      <w:r>
        <w:br/>
        <w:t>• 平均跌幅 -8.81%，中位数跌幅 -11.04%</w:t>
      </w:r>
    </w:p>
    <w:p>
      <w:pPr>
        <w:pStyle w:val="Heading2"/>
      </w:pPr>
      <w:r>
        <w:t>4.2 跌幅前5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公司名称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月涨跌幅(%)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振幅(%)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002493.SZ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荣盛石化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-25.26%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33.54%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002207.SZ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准油股份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-20.61%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53.38%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002278.SZ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神开股份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-19.89%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38.00%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600346.SH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恒力石化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-19.85%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26.98%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002554.SZ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惠博普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-16.85%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37.25%</w:t>
            </w:r>
          </w:p>
        </w:tc>
      </w:tr>
    </w:tbl>
    <w:p>
      <w:pPr>
        <w:pStyle w:val="Heading2"/>
      </w:pPr>
      <w:r>
        <w:t>4.3 成交活跃度</w:t>
      </w:r>
    </w:p>
    <w:p>
      <w:r>
        <w:t>板块3月总成交额约 7.90 亿元。成交额最高的是 宝丰能源（600989.SH），达 1.32 亿元。</w:t>
      </w:r>
    </w:p>
    <w:p>
      <w:pPr>
        <w:pStyle w:val="Heading1"/>
      </w:pPr>
      <w:r>
        <w:t>五、风险提示</w:t>
      </w:r>
    </w:p>
    <w:p>
      <w:pPr>
        <w:pStyle w:val="ListBullet"/>
      </w:pPr>
      <w:r>
        <w:t>本报告基于历史数据分析，不构成投资建议。</w:t>
      </w:r>
    </w:p>
    <w:p>
      <w:pPr>
        <w:pStyle w:val="ListBullet"/>
      </w:pPr>
      <w:r>
        <w:t>由于Tushare行业分类接口权限限制，成分股列表基于已知核心石油石化企业构建，可能未完全覆盖全部细分个股。</w:t>
      </w:r>
    </w:p>
    <w:p>
      <w:pPr>
        <w:pStyle w:val="ListBullet"/>
      </w:pPr>
      <w:r>
        <w:t>石油化工行业受国际原油价格、地缘政治、政策调控等多重因素影响，投资需注意相关风险。</w:t>
      </w:r>
    </w:p>
    <w:p>
      <w:pPr>
        <w:pStyle w:val="ListBullet"/>
      </w:pPr>
      <w:r>
        <w:t>数据截至2026年3月28日，后续行情可能存在变化。</w:t>
      </w:r>
    </w:p>
    <w:p/>
    <w:p>
      <w:pPr>
        <w:jc w:val="right"/>
      </w:pPr>
      <w:r>
        <w:rPr>
          <w:color w:val="969696"/>
          <w:sz w:val="18"/>
        </w:rPr>
        <w:t>报告生成时间：2026-03-29 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