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r>
        <w:rPr>
          <w:rFonts w:ascii="微软雅黑" w:eastAsia="微软雅黑" w:cs="微软雅黑"/>
          <w:b/>
          <w:sz w:val="44"/>
          <w:u w:color="auto"/>
        </w:rPr>
        <w:t>孙宇辰 成功路径</w:t>
      </w:r>
      <w:r>
        <w:rPr>
          <w:u w:color="auto"/>
        </w:rPr>
        <w:cr/>
      </w:r>
      <w:r>
        <w:rPr>
          <w:rFonts w:ascii="微软雅黑" w:eastAsia="微软雅黑" w:cs="微软雅黑"/>
          <w:sz w:val="28"/>
          <w:u w:color="auto"/>
        </w:rPr>
        <w:t>文本通过比喻和实例讨论了成功人士在风险决策中的表现及其特质。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​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1. 风险决策的比喻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• 将人生选择比作万道选择题，早期选错会退回几步。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• 中期选错可能退回更早阶段，后期选错则面临严重后果。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• 成功者如秦始皇、金正恩等持续选择且选对，同时期其他人可能选错。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2. 成功者的特质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• 成功者敢于持续选择并承担风险，底牌逐渐变厚。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• 他们的行为已超出常规规则，因果关系复杂。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• 孙宇晨被形容为“骑着老奶奶闯红灯”的人，行为独特且难以追究责任。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3. 对成功者的评价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• 孙宇晨在采访中自称万亿富豪，引发评论区热议。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• 评论区认为其行为聪明但高风险，可能持续走钢丝。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• 作者自认无法达到孙宇晨的量级，但欣赏其特质。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bookmarkStart w:id="0" w:name="_GoBack"/>
      <w:bookmarkEnd w:id="0"/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r>
        <w:rPr>
          <w:u w:color="auto"/>
        </w:rPr>
        <w:t>﻿</w:t>
        <w:cr/>
      </w:r>
    </w:p>
    <w:sectPr>
      <w:pgSz w:w="11907" w:h="16839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微软雅黑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sz w:val="21"/>
    </w:rPr>
  </w:style>
  <w:style w:type="paragraph" w:styleId="1">
    <w:name w:val="heading 1"/>
    <w:basedOn w:val="0"/>
    <w:pPr>
      <w:outlineLvl w:val="0"/>
    </w:pPr>
    <w:rPr>
      <w:b/>
      <w:sz w:val="42"/>
    </w:rPr>
  </w:style>
  <w:style w:type="paragraph" w:styleId="2">
    <w:name w:val="heading 2"/>
    <w:basedOn w:val="0"/>
    <w:pPr>
      <w:outlineLvl w:val="0"/>
    </w:pPr>
    <w:rPr>
      <w:b/>
      <w:sz w:val="31"/>
    </w:rPr>
  </w:style>
  <w:style w:type="paragraph" w:styleId="3">
    <w:name w:val="heading 3"/>
    <w:basedOn w:val="0"/>
    <w:pPr>
      <w:outlineLvl w:val="0"/>
    </w:pPr>
    <w:rPr>
      <w:b/>
      <w:sz w:val="31"/>
    </w:rPr>
  </w:style>
  <w:style w:type="paragraph" w:styleId="4">
    <w:name w:val="heading 4"/>
    <w:basedOn w:val="0"/>
    <w:pPr>
      <w:outlineLvl w:val="0"/>
    </w:pPr>
    <w:rPr>
      <w:b/>
      <w:sz w:val="27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1</Pages>
  <Words>290</Words>
  <Characters>307</Characters>
  <Lines>20</Lines>
  <Paragraphs>2</Paragraphs>
  <CharactersWithSpaces>320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手机用户</cp:lastModifiedBy>
  <cp:revision>0</cp:revision>
  <dcterms:modified xsi:type="dcterms:W3CDTF">2026-05-02T02:07:22Z</dcterms:modified>
</cp:coreProperties>
</file>