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1B" w:rsidRDefault="000E1BDF">
      <w:pPr>
        <w:rPr>
          <w:b/>
        </w:rPr>
      </w:pPr>
      <w:r>
        <w:rPr>
          <w:b/>
        </w:rPr>
        <w:t>Potential Titles</w:t>
      </w:r>
    </w:p>
    <w:p w:rsidR="000E1BDF" w:rsidRDefault="00347A6C">
      <w:r>
        <w:t>Both</w:t>
      </w:r>
      <w:r w:rsidR="000E1BDF">
        <w:t xml:space="preserve"> parental age and helper</w:t>
      </w:r>
      <w:r w:rsidR="00025022">
        <w:t xml:space="preserve"> age impact chick fitness in a</w:t>
      </w:r>
      <w:r w:rsidR="000E1BDF">
        <w:t xml:space="preserve"> coop</w:t>
      </w:r>
      <w:r w:rsidR="00E23D62">
        <w:t xml:space="preserve">eratively breeding </w:t>
      </w:r>
      <w:r w:rsidR="00025022">
        <w:t>bird</w:t>
      </w:r>
    </w:p>
    <w:p w:rsidR="00025022" w:rsidRDefault="00025022">
      <w:r>
        <w:t>Intergenerational effects of both parent and helper ages in a cooperatively breeding bird</w:t>
      </w:r>
    </w:p>
    <w:p w:rsidR="00025022" w:rsidRDefault="00025022"/>
    <w:p w:rsidR="000E1BDF" w:rsidRDefault="000E1BDF" w:rsidP="000E1BDF">
      <w:pPr>
        <w:rPr>
          <w:lang w:val="en-AU"/>
        </w:rPr>
      </w:pPr>
      <w:r>
        <w:rPr>
          <w:b/>
        </w:rPr>
        <w:t xml:space="preserve">Authors </w:t>
      </w:r>
      <w:r w:rsidRPr="000E1BDF">
        <w:rPr>
          <w:lang w:val="en-AU"/>
        </w:rPr>
        <w:t>Eve B. Cooper, Timothée Bonnet, Helen Osmond, Andrew Cockburn, Loeske E.B. Kruuk</w:t>
      </w:r>
    </w:p>
    <w:p w:rsidR="000E1BDF" w:rsidRDefault="000E1BDF" w:rsidP="00147432">
      <w:pPr>
        <w:spacing w:line="480" w:lineRule="auto"/>
        <w:rPr>
          <w:b/>
          <w:lang w:val="en-AU"/>
        </w:rPr>
      </w:pPr>
      <w:r>
        <w:rPr>
          <w:b/>
          <w:lang w:val="en-AU"/>
        </w:rPr>
        <w:t>Abstract</w:t>
      </w:r>
      <w:r w:rsidR="006A5128">
        <w:rPr>
          <w:b/>
          <w:lang w:val="en-AU"/>
        </w:rPr>
        <w:t xml:space="preserve"> </w:t>
      </w:r>
    </w:p>
    <w:p w:rsidR="001C56C8" w:rsidRPr="001E6E83" w:rsidRDefault="004908CA" w:rsidP="00147432">
      <w:pPr>
        <w:spacing w:line="480" w:lineRule="auto"/>
      </w:pPr>
      <w:r>
        <w:rPr>
          <w:lang w:val="en-AU"/>
        </w:rPr>
        <w:t>Ageing</w:t>
      </w:r>
      <w:r w:rsidR="00F5176D">
        <w:rPr>
          <w:lang w:val="en-AU"/>
        </w:rPr>
        <w:t xml:space="preserve"> can not only have impacts on the fitness of an individual, but also the fitness of their offspring.</w:t>
      </w:r>
      <w:r w:rsidR="00025022">
        <w:rPr>
          <w:lang w:val="en-AU"/>
        </w:rPr>
        <w:t xml:space="preserve"> However,</w:t>
      </w:r>
      <w:r w:rsidR="00F5176D">
        <w:rPr>
          <w:lang w:val="en-AU"/>
        </w:rPr>
        <w:t xml:space="preserve"> </w:t>
      </w:r>
      <w:r w:rsidR="00025022">
        <w:rPr>
          <w:lang w:val="en-AU"/>
        </w:rPr>
        <w:t xml:space="preserve">disentangling </w:t>
      </w:r>
      <w:r w:rsidR="009C0479">
        <w:rPr>
          <w:lang w:val="en-AU"/>
        </w:rPr>
        <w:t>how</w:t>
      </w:r>
      <w:r w:rsidR="00F5176D">
        <w:rPr>
          <w:lang w:val="en-AU"/>
        </w:rPr>
        <w:t xml:space="preserve"> </w:t>
      </w:r>
      <w:r w:rsidR="009C0479">
        <w:rPr>
          <w:lang w:val="en-AU"/>
        </w:rPr>
        <w:t xml:space="preserve">age-related </w:t>
      </w:r>
      <w:r w:rsidR="00F5176D">
        <w:rPr>
          <w:lang w:val="en-AU"/>
        </w:rPr>
        <w:t>changes in the germlin</w:t>
      </w:r>
      <w:r w:rsidR="009C0479">
        <w:rPr>
          <w:lang w:val="en-AU"/>
        </w:rPr>
        <w:t>e, and age-related changes</w:t>
      </w:r>
      <w:r w:rsidR="00F5176D">
        <w:rPr>
          <w:lang w:val="en-AU"/>
        </w:rPr>
        <w:t xml:space="preserve"> </w:t>
      </w:r>
      <w:r w:rsidR="009C0479">
        <w:rPr>
          <w:lang w:val="en-AU"/>
        </w:rPr>
        <w:t xml:space="preserve">from the </w:t>
      </w:r>
      <w:r w:rsidR="00F5176D">
        <w:rPr>
          <w:lang w:val="en-AU"/>
        </w:rPr>
        <w:t>environment cause these</w:t>
      </w:r>
      <w:r w:rsidR="00750388">
        <w:rPr>
          <w:lang w:val="en-AU"/>
        </w:rPr>
        <w:t xml:space="preserve"> inte</w:t>
      </w:r>
      <w:r w:rsidR="00025022">
        <w:rPr>
          <w:lang w:val="en-AU"/>
        </w:rPr>
        <w:t>rgenerational effects</w:t>
      </w:r>
      <w:r w:rsidR="009C0479">
        <w:rPr>
          <w:lang w:val="en-AU"/>
        </w:rPr>
        <w:t xml:space="preserve"> in the wild is</w:t>
      </w:r>
      <w:r w:rsidR="00F5176D">
        <w:rPr>
          <w:lang w:val="en-AU"/>
        </w:rPr>
        <w:t xml:space="preserve"> </w:t>
      </w:r>
      <w:r w:rsidR="00025022">
        <w:rPr>
          <w:lang w:val="en-AU"/>
        </w:rPr>
        <w:t>poorly understood</w:t>
      </w:r>
      <w:r w:rsidR="00F5176D">
        <w:rPr>
          <w:lang w:val="en-AU"/>
        </w:rPr>
        <w:t>. In cooperative breeders, not only the ageing of parents, but poten</w:t>
      </w:r>
      <w:r w:rsidR="005C0D7F">
        <w:rPr>
          <w:lang w:val="en-AU"/>
        </w:rPr>
        <w:t>tially the ageing of helpers could</w:t>
      </w:r>
      <w:r w:rsidR="00F5176D">
        <w:rPr>
          <w:lang w:val="en-AU"/>
        </w:rPr>
        <w:t xml:space="preserve"> play an important role. </w:t>
      </w:r>
      <w:r>
        <w:rPr>
          <w:lang w:val="en-AU"/>
        </w:rPr>
        <w:t>D</w:t>
      </w:r>
      <w:r w:rsidR="009C0479">
        <w:rPr>
          <w:lang w:val="en-AU"/>
        </w:rPr>
        <w:t>espite the importance of intergenerational effects of helpers in understanding the evolution of cooperative breeding</w:t>
      </w:r>
      <w:r w:rsidR="005C0D7F">
        <w:rPr>
          <w:lang w:val="en-AU"/>
        </w:rPr>
        <w:t>,</w:t>
      </w:r>
      <w:r w:rsidR="009C0479">
        <w:rPr>
          <w:lang w:val="en-AU"/>
        </w:rPr>
        <w:t xml:space="preserve"> no work to date has investigated intergenerational effects of helper ages. </w:t>
      </w:r>
      <w:r w:rsidR="001E6E83">
        <w:rPr>
          <w:lang w:val="en-AU"/>
        </w:rPr>
        <w:t xml:space="preserve">Using </w:t>
      </w:r>
      <w:r w:rsidR="001E6E83">
        <w:t>a</w:t>
      </w:r>
      <w:r w:rsidR="009C0479">
        <w:rPr>
          <w:lang w:val="en-AU"/>
        </w:rPr>
        <w:t xml:space="preserve"> wild population of superb fairy-wrens (</w:t>
      </w:r>
      <w:r w:rsidR="009C0479">
        <w:rPr>
          <w:i/>
          <w:lang w:val="en-AU"/>
        </w:rPr>
        <w:t>Malurus cyaneus</w:t>
      </w:r>
      <w:r w:rsidR="009C0479">
        <w:rPr>
          <w:lang w:val="en-AU"/>
        </w:rPr>
        <w:t>)</w:t>
      </w:r>
      <w:r w:rsidR="001E6E83">
        <w:rPr>
          <w:lang w:val="en-AU"/>
        </w:rPr>
        <w:t xml:space="preserve"> we investigated the effects of mother, father, as well as hel</w:t>
      </w:r>
      <w:r>
        <w:rPr>
          <w:lang w:val="en-AU"/>
        </w:rPr>
        <w:t>per ages on the nestling weight</w:t>
      </w:r>
      <w:r w:rsidR="001E6E83">
        <w:rPr>
          <w:lang w:val="en-AU"/>
        </w:rPr>
        <w:t xml:space="preserve">, juvenile survival, and recruitment of </w:t>
      </w:r>
      <w:r w:rsidR="001E6E83">
        <w:t xml:space="preserve">4547 chicks over 30 cohorts. Exploiting the natural infidelity of fairy-wrens, we were able to </w:t>
      </w:r>
      <w:r w:rsidR="005C0D7F">
        <w:t xml:space="preserve">observationally </w:t>
      </w:r>
      <w:r w:rsidR="001E6E83">
        <w:t>measure the isolated effects of father germline and father environment (for chicks sired extra-pair) as well as the combined effect of father germline and environment (for chicks sired within-pair). The fitness of chicks declined with mother age but improved with helper age. Although we found no evidence of isolated effects of father germline or environment, there was a positive effect of father age when germline and environment was combined (chicks sired within-pair). We discuss how sexual sele</w:t>
      </w:r>
      <w:r w:rsidR="00A46EEC">
        <w:t xml:space="preserve">ction may explain this unexpected result. </w:t>
      </w:r>
    </w:p>
    <w:p w:rsidR="000E1BDF" w:rsidRDefault="000E1BDF" w:rsidP="00147432">
      <w:pPr>
        <w:spacing w:line="480" w:lineRule="auto"/>
        <w:rPr>
          <w:b/>
          <w:lang w:val="en-AU"/>
        </w:rPr>
      </w:pPr>
      <w:r>
        <w:rPr>
          <w:b/>
          <w:lang w:val="en-AU"/>
        </w:rPr>
        <w:t>Introduction</w:t>
      </w:r>
    </w:p>
    <w:p w:rsidR="006C7965" w:rsidRDefault="00E3447F" w:rsidP="00147432">
      <w:pPr>
        <w:spacing w:line="480" w:lineRule="auto"/>
      </w:pPr>
      <w:r>
        <w:t>Identifying</w:t>
      </w:r>
      <w:r w:rsidR="000E1BDF">
        <w:t xml:space="preserve"> how parents influence the fitness of their offspring</w:t>
      </w:r>
      <w:r w:rsidR="00963550">
        <w:t>, both through direct transfer of the germline, as well as through indirect environmental effects,</w:t>
      </w:r>
      <w:r>
        <w:t xml:space="preserve"> is central to understanding </w:t>
      </w:r>
      <w:r w:rsidR="000E1BDF">
        <w:t xml:space="preserve">evolution by </w:t>
      </w:r>
      <w:r w:rsidR="000E1BDF">
        <w:lastRenderedPageBreak/>
        <w:t>natural selection.</w:t>
      </w:r>
      <w:r w:rsidR="00963550">
        <w:t xml:space="preserve"> </w:t>
      </w:r>
      <w:r w:rsidR="006C7965">
        <w:t xml:space="preserve">In iteroparous animals, effects of both parental germline and environment can change with </w:t>
      </w:r>
      <w:r w:rsidR="00963550">
        <w:t xml:space="preserve">the </w:t>
      </w:r>
      <w:r w:rsidR="006C7965">
        <w:t>age</w:t>
      </w:r>
      <w:r w:rsidR="00963550">
        <w:t>s of the parents</w:t>
      </w:r>
      <w:r w:rsidR="00897BBB">
        <w:t xml:space="preserve"> </w:t>
      </w:r>
      <w:r w:rsidR="00897BBB">
        <w:fldChar w:fldCharType="begin" w:fldLock="1"/>
      </w:r>
      <w:r w:rsidR="00C65E59">
        <w:instrText>ADDIN CSL_CITATION {"citationItems":[{"id":"ITEM-1","itemData":{"author":[{"dropping-particle":"","family":"Priest","given":"Nicholas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L","non-dropping-particle":"","parse-names":false,"suffix":""}],"container-title":"Evolution","id":"ITEM-1","issue":"5","issued":{"date-parts":[["2002"]]},"page":"927-935","title":"The Role of Parental Age Effects on the Evolution of Aging","type":"article-journal","volume":"56"},"uris":["http://www.mendeley.com/documents/?uuid=be0dc268-768b-450b-8dad-313e3b8af749"]},{"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Reviews","id":"ITEM-2","issued":{"date-parts":[["2017","3"]]},"note":"From Duplicate 1 (Reproductive senescence: new perspectives in the wild - Lemaître, Jean-François; Gaillard, Jean-Michel)\n\negg/offspring mass decline with age\nSydeman 1992\nSharp &amp;amp; Clutto-Brock 2010","publisher":"Blackwell Publishing Ltd","title":"Reproductive senescence: new perspectives in the wild","type":"article-journal","volume":"33"},"uris":["http://www.mendeley.com/documents/?uuid=96462518-10fa-4932-a0ab-dded6dd2b463"]},{"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population","type":"article-journal"},"uris":["http://www.mendeley.com/documents/?uuid=833930ef-9d9c-48fe-a3cb-08a41484a61f"]}],"mendeley":{"formattedCitation":"(Priest et al. 2002; Schroeder et al. 2015; Lemaître and Gaillard 2017&lt;i&gt;a&lt;/i&gt;)","plainTextFormattedCitation":"(Priest et al. 2002; Schroeder et al. 2015; Lemaître and Gaillard 2017a)","previouslyFormattedCitation":"(Priest et al. 2002; Schroeder et al. 2015; Lemaître and Gaillard 2017&lt;i&gt;a&lt;/i&gt;)"},"properties":{"noteIndex":0},"schema":"https://github.com/citation-style-language/schema/raw/master/csl-citation.json"}</w:instrText>
      </w:r>
      <w:r w:rsidR="00897BBB">
        <w:fldChar w:fldCharType="separate"/>
      </w:r>
      <w:r w:rsidR="00265BFF" w:rsidRPr="00265BFF">
        <w:rPr>
          <w:noProof/>
        </w:rPr>
        <w:t>(Priest et al. 2002; Schroeder et al. 2015; Lemaître and Gaillard 2017</w:t>
      </w:r>
      <w:r w:rsidR="00265BFF" w:rsidRPr="00265BFF">
        <w:rPr>
          <w:i/>
          <w:noProof/>
        </w:rPr>
        <w:t>a</w:t>
      </w:r>
      <w:r w:rsidR="00265BFF" w:rsidRPr="00265BFF">
        <w:rPr>
          <w:noProof/>
        </w:rPr>
        <w:t>)</w:t>
      </w:r>
      <w:r w:rsidR="00897BBB">
        <w:fldChar w:fldCharType="end"/>
      </w:r>
      <w:r w:rsidR="006C7965">
        <w:t>.</w:t>
      </w:r>
      <w:r w:rsidR="00254C37">
        <w:t xml:space="preserve"> The phenomenon of</w:t>
      </w:r>
      <w:r w:rsidR="00963550">
        <w:t xml:space="preserve"> parental age</w:t>
      </w:r>
      <w:r w:rsidR="00254C37">
        <w:t xml:space="preserve"> negatively influencing </w:t>
      </w:r>
      <w:r w:rsidR="00963550">
        <w:t>offspring</w:t>
      </w:r>
      <w:r w:rsidR="00254C37">
        <w:t xml:space="preserve"> fitness has been recognize</w:t>
      </w:r>
      <w:r w:rsidR="00C65E59">
        <w:t xml:space="preserve">d in humans for over 100 years </w:t>
      </w:r>
      <w:r w:rsidR="00C65E59">
        <w:fldChar w:fldCharType="begin" w:fldLock="1"/>
      </w:r>
      <w:r w:rsidR="00C65E59">
        <w:instrText>ADDIN CSL_CITATION {"citationItems":[{"id":"ITEM-1","itemData":{"author":[{"dropping-particle":"","family":"Bell","given":"Alexander Graham","non-dropping-particle":"","parse-names":false,"suffix":""}],"id":"ITEM-1","issued":{"date-parts":[["1918"]]},"publisher":"Genealogical Record Office","title":"The Duration of Life and Conditions Associated with Longevity: A Study of the Hyde Genealogy","type":"book"},"uris":["http://www.mendeley.com/documents/?uuid=702ae1b5-516b-4fa3-aa28-b9b9596abe66"]}],"mendeley":{"formattedCitation":"(Bell 1918)","plainTextFormattedCitation":"(Bell 1918)","previouslyFormattedCitation":"(Bell 1918)"},"properties":{"noteIndex":0},"schema":"https://github.com/citation-style-language/schema/raw/master/csl-citation.json"}</w:instrText>
      </w:r>
      <w:r w:rsidR="00C65E59">
        <w:fldChar w:fldCharType="separate"/>
      </w:r>
      <w:r w:rsidR="00C65E59" w:rsidRPr="00C65E59">
        <w:rPr>
          <w:noProof/>
        </w:rPr>
        <w:t>(Bell 1918)</w:t>
      </w:r>
      <w:r w:rsidR="00C65E59">
        <w:fldChar w:fldCharType="end"/>
      </w:r>
      <w:r w:rsidR="00254C37">
        <w:t xml:space="preserve">, and is observed to occur broadly </w:t>
      </w:r>
      <w:r w:rsidR="00265BFF">
        <w:t xml:space="preserve">across the animal kingdom </w:t>
      </w:r>
      <w:r w:rsidR="00C65E59">
        <w:fldChar w:fldCharType="begin" w:fldLock="1"/>
      </w:r>
      <w:r w:rsidR="007D3517">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L","non-dropping-particle":"","parse-names":false,"suffix":""}],"container-title":"Evolution","id":"ITEM-3","issue":"5","issued":{"date-parts":[["2002"]]},"page":"927-935","title":"The Role of Parental Age Effects on the Evolution of Aging","type":"article-journal","volume":"56"},"uris":["http://www.mendeley.com/documents/?uuid=be0dc268-768b-450b-8dad-313e3b8af749"]},{"id":"ITEM-4","itemData":{"DOI":"10.1111/j.1420-9101.2009.01929.x","ISBN":"1010-061X","abstract":"Ageing, long thought to be too infrequent to study effectively in natural populations, has recently been shown to be ubiquitous, even in the wild. A major challenge now is to explain variation in the rates of ageing within populations. Here, using 49 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author":[{"dropping-particle":"","family":"Bouwhuis","given":"S","non-dropping-particle":"","parse-names":false,"suffix":""},{"dropping-particle":"","family":"Charmantier","given":"A","non-dropping-particle":"","parse-names":false,"suffix":""},{"dropping-particle":"","family":"Verhulst","given":"S","non-dropping-particle":"","parse-names":false,"suffix":""},{"dropping-particle":"","family":"Sheldon","given":"B C","non-dropping-particle":"","parse-names":false,"suffix":""}],"container-title":"Journal of Evolutionary Biology","id":"ITEM-4","issue":"3","issued":{"date-parts":[["2010"]]},"language":"English","note":"ISI Document Delivery No.: 548HB Times Cited: 39 Cited Reference Count: 36 Bouwhuis, S. Charmantier, A. Verhulst, S. Sheldon, B. C. Verhulst, Simon/B-1613-2009; Sheldon, Ben/A-8056-2010; Bouwhuis, Sandra/H-5270-2011 Verhulst, Simon/0000-0002-1143-6868; Sheldon, Ben/0000-0002-5240-7828; Bouwhuis, Sandra/0000-0003-4023-1578","page":"636-642","title":"Trans-generational effects on ageing in a wild bird population","title-short":"Trans-generational effects on ageing in a wild bir","type":"article-journal","volume":"23"},"uris":["http://www.mendeley.com/documents/?uuid=5a645d69-e473-4caa-aff5-4987b332c849"]},{"id":"ITEM-5","itemData":{"DOI":"10.1089/zeb.2017.1494","ISSN":"15458547","abstract":"Studies on parental aging are a very attractive field, although it is poorly understood how parental age affects embryonic development and adult traits of the offspring. In this study, we used the turquoise killifish Nothobranchius furzeri, as is the vertebrate with shortest captive lifespan and an interesting model. The embryos of N. furzeri can follow two distinct developmental pathways either entering diapause or proceeding through direct development. Thus, this embryonic plasticity allows this model to be used to study different factors that could affect their embryonic development, including parental age. The first goal of the present study was to investigate whether parental aging could affect the embryo development. To do this, we collected F1 embryos from two breeder groups (old parents and young parents). We monitored the duration of embryonic development and analyzed genes involved in dorsalization process. The second goal was to investigate if embryonic developmental plasticity could be modulated by an epigenetic process. To this end, the expression of DNMTs genes was examined. Our data support the hypothesis that diapause, occurring more frequently in embryos from old parents, is associated with increased expression of DNMT3A and DNMT3B suggesting an epigenetic control. Finally, we analyzed whether parental age could affect metabolism and growth during adult life. Morphometric results and qPCR analysis of genes from IGF system showed a slower growth in adults from old breeders. Moreover, a gender-specificity effect on growth emerged. In conclusion, these results may contribute to the better understanding of the complex mechanism of aging.","author":[{"dropping-particle":"","family":"Api","given":"Martina","non-dropping-particle":"","parse-names":false,"suffix":""},{"dropping-particle":"","family":"Biondi","given":"Piera","non-dropping-particle":"","parse-names":false,"suffix":""},{"dropping-particle":"","family":"Olivotto","given":"Ike","non-dropping-particle":"","parse-names":false,"suffix":""},{"dropping-particle":"","family":"Terzibasi","given":"Eva","non-dropping-particle":"","parse-names":false,"suffix":""},{"dropping-particle":"","family":"Cellerino","given":"Alessandro","non-dropping-particle":"","parse-names":false,"suffix":""},{"dropping-particle":"","family":"Carnevali","given":"Oliana","non-dropping-particle":"","parse-names":false,"suffix":""}],"container-title":"Zebrafish","id":"ITEM-5","issue":"2","issued":{"date-parts":[["2018"]]},"page":"112-123","title":"Effects of Parental Aging During Embryo Development and Adult Life: The Case of Nothobranchius furzeri","type":"article-journal","volume":"15"},"uris":["http://www.mendeley.com/documents/?uuid=e8742b57-942e-4b46-82ba-3adedd31e0c7"]}],"mendeley":{"formattedCitation":"(Priest et al. 2002; Fox et al. 2003; Bouwhuis et al. 2010; Carnes et al. 2012; Api et al. 2018)","plainTextFormattedCitation":"(Priest et al. 2002; Fox et al. 2003; Bouwhuis et al. 2010; Carnes et al. 2012; Api et al. 2018)","previouslyFormattedCitation":"(Priest et al. 2002; Fox et al. 2003; Bouwhuis et al. 2010; Carnes et al. 2012; Api et al. 2018)"},"properties":{"noteIndex":0},"schema":"https://github.com/citation-style-language/schema/raw/master/csl-citation.json"}</w:instrText>
      </w:r>
      <w:r w:rsidR="00C65E59">
        <w:fldChar w:fldCharType="separate"/>
      </w:r>
      <w:r w:rsidR="002D2E41" w:rsidRPr="002D2E41">
        <w:rPr>
          <w:noProof/>
        </w:rPr>
        <w:t>(Priest et al. 2002; Fox et al. 2003; Bouwhuis et al. 2010; Carnes et al. 2012; Api et al. 2018)</w:t>
      </w:r>
      <w:r w:rsidR="00C65E59">
        <w:fldChar w:fldCharType="end"/>
      </w:r>
      <w:r w:rsidR="00254C37">
        <w:t>.</w:t>
      </w:r>
      <w:r w:rsidR="00963550">
        <w:t xml:space="preserve"> </w:t>
      </w:r>
      <w:r w:rsidR="007D3517">
        <w:t>T</w:t>
      </w:r>
      <w:r w:rsidR="00254C37">
        <w:t>hese n</w:t>
      </w:r>
      <w:r>
        <w:t>egative parental age effects are typically</w:t>
      </w:r>
      <w:r w:rsidR="00254C37">
        <w:t xml:space="preserve"> a consequence of age-related germline changes including </w:t>
      </w:r>
      <w:r w:rsidR="009F3BE9">
        <w:t>de novo mutations</w:t>
      </w:r>
      <w:r w:rsidR="00254C37">
        <w:t xml:space="preserve"> and epigenetic changes that occur over time</w:t>
      </w:r>
      <w:r w:rsidR="007D3517">
        <w:t xml:space="preserve"> </w:t>
      </w:r>
      <w:r w:rsidR="007D3517">
        <w:fldChar w:fldCharType="begin" w:fldLock="1"/>
      </w:r>
      <w:r w:rsidR="00BF1C0D">
        <w:instrText>ADDIN CSL_CITATION {"citationItems":[{"id":"ITEM-1","itemData":{"DOI":"10.1002/bies.201300113","ISSN":"02659247","abstract":"Literature on maternal exposures and the risk of epigenetic changes or diseases in the offspring is growing. Paternal contributions are often not considered. However, some animal and epidemiologic studies on various contaminants, nutrition, and lifestyle-related conditions suggest a paternal influence on the offspring's future health. The phenotypic outcomes may have been attributed to DNA damage or mutations, but increasing evidence shows that the inheritance of environmentally induced functional changes of the genome, and related disorders, are (also) driven by epigenetic components. In this essay we suggest the existence of epigenetic windows of susceptibility to environmental insults during sperm development. Changes in DNA methylation, histone modification, and non-coding RNAs are viable mechanistic candidates for a non-genetic transfer of paternal environmental information, from maturing germ cell to zygote. Inclusion of paternal factors in future research will ultimately improve the understanding of transgenerational epigenetic plasticity and health-related effects in future generations. © 2014 The Authors.","author":[{"dropping-particle":"","family":"Soubry","given":"Adelheid","non-dropping-particle":"","parse-names":false,"suffix":""},{"dropping-particle":"","family":"Hoyo","given":"Cathrine","non-dropping-particle":"","parse-names":false,"suffix":""},{"dropping-particle":"","family":"Jirtle","given":"Randy L.","non-dropping-particle":"","parse-names":false,"suffix":""},{"dropping-particle":"","family":"Murphy","given":"Susan K.","non-dropping-particle":"","parse-names":false,"suffix":""}],"container-title":"BioEssays","id":"ITEM-1","issue":"4","issued":{"date-parts":[["2014"]]},"page":"359-371","title":"A paternal environmental legacy: Evidence for epigenetic inheritance through the male germ line","type":"article-journal","volume":"36"},"uris":["http://www.mendeley.com/documents/?uuid=104d48e8-b904-4d83-adb5-a26e3a2c5e22"]},{"id":"ITEM-2","itemData":{"DOI":"10.1186/s12958-015-0028-x","ISSN":"14777827","abstract":"Over the last decade, there has been a significant increase in average paternal age when the first child is conceived, either due to increased life expectancy, widespread use of contraception, late marriages and other factors. While the effect of maternal ageing on fertilization and reproduction is well known and several studies have shown that women over 35 years have a higher risk of infertility, pregnancy complications, spontaneous abortion, congenital anomalies, and perinatal complications. The effect of paternal age on semen quality and reproductive function is controversial for several reasons. First, there is no universal definition for advanced paternal ageing. Secondly, the literature is full of studies with conflicting results, especially for the most common parameters tested. Advancing paternal age also has been associated with increased risk of genetic disease. Our exhaustive literature review has demonstrated negative effects on sperm quality and testicular functions with increasing paternal age. Epigenetics changes, DNA mutations along with chromosomal aneuploidies have been associated with increasing paternal age. In addition to increased risk of male infertility, paternal age has also been demonstrated to impact reproductive and fertility outcomes including a decrease in IVF/ICSI success rate and increasing rate of preterm birth. Increasing paternal age has shown to increase the incidence of different types of disorders like autism, schizophrenia, bipolar disorders, and childhood leukemia in the progeny. It is thereby essential to educate the infertile couples on the disturbing links between increased paternal age and rising disorders in their offspring, to better counsel them during their reproductive years.","author":[{"dropping-particle":"","family":"Sharma","given":"Rakesh","non-dropping-particle":"","parse-names":false,"suffix":""},{"dropping-particle":"","family":"Agarwal","given":"Ashok","non-dropping-particle":"","parse-names":false,"suffix":""},{"dropping-particle":"","family":"Rohra","given":"Vikram K.","non-dropping-particle":"","parse-names":false,"suffix":""},{"dropping-particle":"","family":"Assidi","given":"Mourad","non-dropping-particle":"","parse-names":false,"suffix":""},{"dropping-particle":"","family":"Abu-Elmagd","given":"Muhammad","non-dropping-particle":"","parse-names":false,"suffix":""},{"dropping-particle":"","family":"Turki","given":"Rola F.","non-dropping-particle":"","parse-names":false,"suffix":""}],"container-title":"Reproductive Biology and Endocrinology","id":"ITEM-2","issue":"1","issued":{"date-parts":[["2015"]]},"page":"1-20","publisher":"???","title":"Effects of increased paternal age on sperm quality, reproductive outcome and associated epigenetic risks to offspring","type":"article-journal","volume":"13"},"uris":["http://www.mendeley.com/documents/?uuid=07aa4e36-c998-4499-a3f1-7cd7f1f29719"]},{"id":"ITEM-3","itemData":{"DOI":"10.1371/journal.pone.0156361","ISSN":"19326203","abstract":"Offspring of older mothers are at increased risk of adverse birth outcomes, childhood cancers, type 1 diabetes, and neurodevelopmental disorders. The underlying biologic mechanisms for most of these associations remain obscure. One possibility is that maternal aging may produce lasting changes in the epigenetic features of a child's DNA. To test this, we explored the association of mothers' age at pregnancy with methylation in her offspring, using blood samples from 890 Norwegian newborns and measuring DNA methylation at more than 450,000 CpG sites across the genome. We examined replication of a maternalage finding in an independent group of 1062 Norwegian newborns, and then in 200 US middle-aged women. Older maternal age was significantly associated with reduced methylation at four adjacent CpGs near the 2nd exon of KLHL35 in newborns (p-values ranging from 3×10-6 to 8×10-7). These associations were replicated in the independent set of newborns, and replicated again in women 40 to 60 years after their birth. This study provides the first example of parental age permanently affecting the epigenetic profile of offspring. While the specific functions of the affected gene are unknown, this finding opens the possibility that a mother's age at pregnancy could affect her child's health through epigenetic mechanisms.","author":[{"dropping-particle":"","family":"Markunas","given":"Christina A.","non-dropping-particle":"","parse-names":false,"suffix":""},{"dropping-particle":"","family":"Wilcox","given":"Allen J.","non-dropping-particle":"","parse-names":false,"suffix":""},{"dropping-particle":"","family":"Xu","given":"Zongli","non-dropping-particle":"","parse-names":false,"suffix":""},{"dropping-particle":"","family":"Joubert","given":"Bonnie R.","non-dropping-particle":"","parse-names":false,"suffix":""},{"dropping-particle":"","family":"Harlid","given":"Sophia","non-dropping-particle":"","parse-names":false,"suffix":""},{"dropping-particle":"","family":"Panduri","given":"Vijayalakshmi","non-dropping-particle":"","parse-names":false,"suffix":""},{"dropping-particle":"","family":"Håberg","given":"Siri E.","non-dropping-particle":"","parse-names":false,"suffix":""},{"dropping-particle":"","family":"Nystad","given":"Wenche","non-dropping-particle":"","parse-names":false,"suffix":""},{"dropping-particle":"","family":"London","given":"Stephanie J.","non-dropping-particle":"","parse-names":false,"suffix":""},{"dropping-particle":"","family":"Sandler","given":"Dale P.","non-dropping-particle":"","parse-names":false,"suffix":""},{"dropping-particle":"","family":"Lie","given":"Rolv T.","non-dropping-particle":"","parse-names":false,"suffix":""},{"dropping-particle":"","family":"Wade","given":"Paul A.","non-dropping-particle":"","parse-names":false,"suffix":""},{"dropping-particle":"","family":"Taylor","given":"Jack A.","non-dropping-particle":"","parse-names":false,"suffix":""}],"container-title":"PLoS ONE","id":"ITEM-3","issue":"7","issued":{"date-parts":[["2016"]]},"page":"1-11","title":"Maternal age at delivery is associated with an epigenetic signature in both newborns and adults","type":"article-journal","volume":"11"},"uris":["http://www.mendeley.com/documents/?uuid=6143a71b-ad92-48e6-befd-a0a10cb20837"]}],"mendeley":{"formattedCitation":"(Soubry et al. 2014; Sharma et al. 2015; Markunas et al. 2016)","plainTextFormattedCitation":"(Soubry et al. 2014; Sharma et al. 2015; Markunas et al. 2016)","previouslyFormattedCitation":"(Soubry et al. 2014; Sharma et al. 2015; Markunas et al. 2016)"},"properties":{"noteIndex":0},"schema":"https://github.com/citation-style-language/schema/raw/master/csl-citation.json"}</w:instrText>
      </w:r>
      <w:r w:rsidR="007D3517">
        <w:fldChar w:fldCharType="separate"/>
      </w:r>
      <w:r w:rsidR="007D3517" w:rsidRPr="007D3517">
        <w:rPr>
          <w:noProof/>
        </w:rPr>
        <w:t>(Soubry et al. 2014; Sharma et al. 2015; Markunas et al. 2016)</w:t>
      </w:r>
      <w:r w:rsidR="007D3517">
        <w:fldChar w:fldCharType="end"/>
      </w:r>
      <w:r w:rsidR="00EE05C5">
        <w:t>. However</w:t>
      </w:r>
      <w:r w:rsidR="006C7965">
        <w:t xml:space="preserve">, </w:t>
      </w:r>
      <w:r w:rsidR="009F3BE9">
        <w:t xml:space="preserve">environmental related changes with </w:t>
      </w:r>
      <w:r w:rsidR="00254C37">
        <w:t>parental age, which includes both parental care and shared environment, can also</w:t>
      </w:r>
      <w:r w:rsidR="009F3BE9">
        <w:t xml:space="preserve"> </w:t>
      </w:r>
      <w:r w:rsidR="00254C37">
        <w:t xml:space="preserve">influence </w:t>
      </w:r>
      <w:r w:rsidR="009F3BE9">
        <w:t>offspring fitness</w:t>
      </w:r>
      <w:r w:rsidR="00BF1C0D">
        <w:t>.</w:t>
      </w:r>
      <w:r w:rsidR="00566A71">
        <w:t xml:space="preserve"> </w:t>
      </w:r>
      <w:r w:rsidR="006C7965">
        <w:t>Physiological senescence</w:t>
      </w:r>
      <w:r w:rsidR="00254C37">
        <w:t xml:space="preserve"> of</w:t>
      </w:r>
      <w:r w:rsidR="009F3BE9">
        <w:t xml:space="preserve"> parents may</w:t>
      </w:r>
      <w:r w:rsidR="006C7965">
        <w:t xml:space="preserve"> </w:t>
      </w:r>
      <w:r w:rsidR="009F3BE9">
        <w:t>result</w:t>
      </w:r>
      <w:r w:rsidR="006C7965">
        <w:t xml:space="preserve"> in poorer provisioning</w:t>
      </w:r>
      <w:r w:rsidR="00254C37">
        <w:t xml:space="preserve"> with increasing age</w:t>
      </w:r>
      <w:r w:rsidR="00BF1C0D">
        <w:t xml:space="preserve"> </w:t>
      </w:r>
      <w:r w:rsidR="00BF1C0D">
        <w:fldChar w:fldCharType="begin" w:fldLock="1"/>
      </w:r>
      <w:r w:rsidR="00347E65">
        <w:instrText>ADDIN CSL_CITATION {"citationItems":[{"id":"ITEM-1","itemData":{"DOI":"10.1073/pnas.1520494113","ISSN":"0027-8424","PMID":"26715745","abstract":"Increased maternal age at reproduction is often associated with decreased offspring performance in numerous species of plants and animals (including humans). Current evolutionary theory considers such maternal effect senescence as part of a unified process of reproductive senescence, which is under identical age-specific selective pressures to fertility. We offer a novel theoretical perspective by combining William Hamilton's evolutionary model for aging with a quantitative genetic model of indirect genetic effects. We demonstrate that fertility and maternal effect senescence are likely to experience different patterns of age-specific selection and thus can evolve to take divergent forms. Applied to neonatal survival, we find that selection for maternal effects is the product of age-specific fertility and Hamilton's age-specific force of selection for fertility. Population genetic models show that senescence for these maternal effects can evolve in the absence of reproductive or actuarial senescence; this implies that maternal effect aging is a fundamentally distinct demographic manifestation of the evolution of aging. However, brief periods of increasingly beneficial maternal effects can evolve when fertility increases with age faster than cumulative survival declines. This is most likely to occur early in life. Our integration of theory provides a general framework with which to model, measure, and compare the evolutionary determinants of the social manifestations of aging. Extension of our maternal effects model to other ecological and social contexts could provide important insights into the drivers of the astonishing diversity of lifespans and aging patterns observed among species.","author":[{"dropping-particle":"","family":"Moorad","given":"Jacob A.","non-dropping-particle":"","parse-names":false,"suffix":""},{"dropping-particle":"","family":"Nussey","given":"Daniel H.","non-dropping-particle":"","parse-names":false,"suffix":""}],"container-title":"Proceedings of the National Academy of Sciences","id":"ITEM-1","issue":"2","issued":{"date-parts":[["2016"]]},"note":"math to explain why selective pressure on rate of senescence of fertility (i.e. reproductive output) and senescence of maternal effects (i.e. maternal care) may differ and thus result in heterogenous rates of senescence in these two traits within individuals","page":"362-367","title":"Evolution of maternal effect senescence","type":"article-journal","volume":"113"},"uris":["http://www.mendeley.com/documents/?uuid=d2fe4707-f3ee-402a-a641-db0b67c3d517"]},{"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wild","type":"article-journal","volume":"33"},"uris":["http://www.mendeley.com/documents/?uuid=f51a5291-299a-4eb6-823b-e75e90618b5d"]}],"mendeley":{"formattedCitation":"(Moorad and Nussey 2016; Lemaître and Gaillard 2017&lt;i&gt;b&lt;/i&gt;)","plainTextFormattedCitation":"(Moorad and Nussey 2016; Lemaître and Gaillard 2017b)","previouslyFormattedCitation":"(Moorad and Nussey 2016; Lemaître and Gaillard 2017&lt;i&gt;b&lt;/i&gt;)"},"properties":{"noteIndex":0},"schema":"https://github.com/citation-style-language/schema/raw/master/csl-citation.json"}</w:instrText>
      </w:r>
      <w:r w:rsidR="00BF1C0D">
        <w:fldChar w:fldCharType="separate"/>
      </w:r>
      <w:r w:rsidR="00BF1C0D" w:rsidRPr="00BF1C0D">
        <w:rPr>
          <w:noProof/>
        </w:rPr>
        <w:t>(Moorad and Nussey 2016; Lemaître and Gaillard 2017</w:t>
      </w:r>
      <w:r w:rsidR="00BF1C0D" w:rsidRPr="00BF1C0D">
        <w:rPr>
          <w:i/>
          <w:noProof/>
        </w:rPr>
        <w:t>b</w:t>
      </w:r>
      <w:r w:rsidR="00BF1C0D" w:rsidRPr="00BF1C0D">
        <w:rPr>
          <w:noProof/>
        </w:rPr>
        <w:t>)</w:t>
      </w:r>
      <w:r w:rsidR="00BF1C0D">
        <w:fldChar w:fldCharType="end"/>
      </w:r>
      <w:r w:rsidR="009F3BE9">
        <w:t>. Alternatively, i</w:t>
      </w:r>
      <w:r w:rsidR="006C7965">
        <w:t>mprovement of parental care abilities through experience, or accumulation of resources</w:t>
      </w:r>
      <w:r w:rsidR="005264F4">
        <w:t xml:space="preserve"> could</w:t>
      </w:r>
      <w:r w:rsidR="009F3BE9">
        <w:t xml:space="preserve"> result in a positiv</w:t>
      </w:r>
      <w:r w:rsidR="00BF1C0D">
        <w:t xml:space="preserve">e effect of parental age </w:t>
      </w:r>
      <w:r w:rsidR="00347E65">
        <w:fldChar w:fldCharType="begin" w:fldLock="1"/>
      </w:r>
      <w:r>
        <w:instrText>ADDIN CSL_CITATION {"citationItems":[{"id":"ITEM-1","itemData":{"author":[{"dropping-particle":"","family":"Daunt","given":"Author F","non-dropping-particle":"","parse-names":false,"suffix":""},{"dropping-particle":"","family":"Wanless","given":"S","non-dropping-particle":"","parse-names":false,"suffix":""},{"dropping-particle":"","family":"Harris","given":"M","non-dropping-particle":"","parse-names":false,"suffix":""},{"dropping-particle":"","family":"Money","given":"L","non-dropping-particle":"","parse-names":false,"suffix":""},{"dropping-particle":"","family":"Monaghan","given":"P","non-dropping-particle":"","parse-names":false,"suffix":""},{"dropping-particle":"","family":"Daunt","given":"F","non-dropping-particle":"","parse-names":false,"suffix":""},{"dropping-particle":"","family":"Wanless","given":"S","non-dropping-particle":"","parse-names":false,"suffix":""},{"dropping-particle":"","family":"Harris","given":"M P","non-dropping-particle":"","parse-names":false,"suffix":""},{"dropping-particle":"","family":"Money","given":"L","non-dropping-particle":"","parse-names":false,"suffix":""},{"dropping-particle":"","family":"Monaghant","given":"P","non-dropping-particle":"","parse-names":false,"suffix":""}],"container-title":"Functional Ecology","id":"ITEM-1","issue":"3","issued":{"date-parts":[["2007"]]},"page":"561-567","title":"Older and Wiser : Improvements in Breeding Success are Linked to Better Foraging Performance in European Shags","type":"article-journal","volume":"21"},"uris":["http://www.mendeley.com/documents/?uuid=cc699b2f-41b4-42d6-b452-6f2227460a01"]},{"id":"ITEM-2","itemData":{"DOI":"10.1016/S0169-5347(00)89141-7","ISSN":"01695347","abstract":"It is well known that reproductive performance improves with age in birds. Many hypotheses, involving factors such as differential survival, delayed breeding, breeding experience, foraging ability and reproductive effort, have been proposed to explain this pattern. Although these hypotheses are not mutually exclusive, they can be classified in three major groups relating to progressive appearance or disappearance of phenotypes, age-related improvements of competence, and optimization of reproductive effort. However, a closer examination of the literature reveals that only few studies have rigorously tested the hypotheses. Future work should focus on carefully designed tests that critically investigate the hypotheses. © 1995.","author":[{"dropping-particle":"","family":"Forslund","given":"Pär","non-dropping-particle":"","parse-names":false,"suffix":""},{"dropping-particle":"","family":"Pärt","given":"Tomas","non-dropping-particle":"","parse-names":false,"suffix":""}],"container-title":"Trends in Ecology &amp; Evolution","id":"ITEM-2","issue":"9","issued":{"date-parts":[["1995"]]},"page":"374-378","title":"Age and reproduction in birds - hypotheses and tests","type":"article-journal","volume":"10"},"uris":["http://www.mendeley.com/documents/?uuid=6fc93cc3-6322-4a37-9385-6cb17d22bbe4"]},{"id":"ITEM-3","itemData":{"DOI":"10.1111/1365-2656.12712","ISSN":"13652656","abstract":"Age-related variation in reproductive performance is ubiquitous in wild vertebrate populations and has important consequences for population and evolutionary dynamics. The ageing trajectory is shaped by both within-individual processes, such as improvement and senescence, and the among-individual effects of selective appearance and disappearance. To date, few studies have compared the role of these different drivers among species or populations. In this study, we use nearly 40 years of longitudinal monitoring data to contrast the within- and among-individual processes contributing to the reproductive ageing patterns in three albatross species (two biennial and one annual breeder) and test whether these can be explained by differences in life histories. Early-life performance in all species increased with age and was predominantly influenced by within-individual improvements. However, reproductive senescence was detected in only two of the species. In the species exhibiting senescent declines, we also detected a terminal improvement in breeding success. This is suggestive of a trade-off between reproduction and survival, which was supported by evidence of selective disappearance of good breeders. We demonstrate that comparisons of closely related species which differ in specific aspects of their life history can shed light on the ecological and evolutionary forces shaping variation in ageing patterns.","author":[{"dropping-particle":"","family":"Froy","given":"Hannah","non-dropping-particle":"","parse-names":false,"suffix":""},{"dropping-particle":"","family":"Lewis","given":"Sue","non-dropping-particle":"","parse-names":false,"suffix":""},{"dropping-particle":"","family":"Nussey","given":"Daniel H.","non-dropping-particle":"","parse-names":false,"suffix":""},{"dropping-particle":"","family":"Wood","given":"Andrew G.","non-dropping-particle":"","parse-names":false,"suffix":""},{"dropping-particle":"","family":"Phillips","given":"Richard A.","non-dropping-particle":"","parse-names":false,"suffix":""}],"container-title":"Journal of Animal Ecology","id":"ITEM-3","issue":"5","issued":{"date-parts":[["2017"]]},"page":"1022-1032","title":"Contrasting drivers of reproductive ageing in albatrosses","type":"article-journal","volume":"86"},"uris":["http://www.mendeley.com/documents/?uuid=ec4dd9ea-0e39-492f-a6e1-bad55f975fcc"]}],"mendeley":{"formattedCitation":"(Forslund and Pärt 1995; Daunt et al. 2007; Froy et al. 2017)","plainTextFormattedCitation":"(Forslund and Pärt 1995; Daunt et al. 2007; Froy et al. 2017)","previouslyFormattedCitation":"(Forslund and Pärt 1995; Daunt et al. 2007; Froy et al. 2017)"},"properties":{"noteIndex":0},"schema":"https://github.com/citation-style-language/schema/raw/master/csl-citation.json"}</w:instrText>
      </w:r>
      <w:r w:rsidR="00347E65">
        <w:fldChar w:fldCharType="separate"/>
      </w:r>
      <w:r w:rsidR="00347E65" w:rsidRPr="00347E65">
        <w:rPr>
          <w:noProof/>
        </w:rPr>
        <w:t>(Forslund and Pärt 1995; Daunt et al. 2007; Froy et al. 2017)</w:t>
      </w:r>
      <w:r w:rsidR="00347E65">
        <w:fldChar w:fldCharType="end"/>
      </w:r>
      <w:r w:rsidR="009F3BE9">
        <w:t>.</w:t>
      </w:r>
      <w:r w:rsidR="00566A71">
        <w:t xml:space="preserve"> </w:t>
      </w:r>
    </w:p>
    <w:p w:rsidR="009E38C6" w:rsidRDefault="009F3BE9" w:rsidP="00147432">
      <w:pPr>
        <w:spacing w:line="480" w:lineRule="auto"/>
      </w:pPr>
      <w:r>
        <w:t>Germline and environmental mechanisms of parental age effects are not mutua</w:t>
      </w:r>
      <w:r w:rsidR="005264F4">
        <w:t>lly exclusive, and may</w:t>
      </w:r>
      <w:r>
        <w:t xml:space="preserve"> have contrasting influences on offspring fitness. </w:t>
      </w:r>
      <w:r w:rsidR="004B5A64">
        <w:t>However, the relative importance of these different mechanisms of parental age effects are poorly understood. Most previous research has either isolat</w:t>
      </w:r>
      <w:r w:rsidR="002C2D2F">
        <w:t>ed only germline effects</w:t>
      </w:r>
      <w:r w:rsidR="004B5A64">
        <w:t>, or quantified both germline and enviro</w:t>
      </w:r>
      <w:r w:rsidR="002C2D2F">
        <w:t>nmental effects combined</w:t>
      </w:r>
      <w:r w:rsidR="00E3447F">
        <w:t xml:space="preserve"> </w:t>
      </w:r>
      <w:r w:rsidR="00E3447F">
        <w:fldChar w:fldCharType="begin" w:fldLock="1"/>
      </w:r>
      <w:r w:rsidR="00A41459">
        <w:instrText>ADDIN CSL_CITATION {"citationItems":[{"id":"ITEM-1","itemData":{"DOI":"10.1111/brv.12328","ISSN":"14647931","author":[{"dropping-particle":"","family":"Lemaître","given":"Jean-François","non-dropping-particle":"","parse-names":false,"suffix":""},{"dropping-particle":"","family":"Gaillard","given":"Jean-Michel","non-dropping-particle":"","parse-names":false,"suffix":""}],"container-title":"Biological Reviews","id":"ITEM-1","issued":{"date-parts":[["2017"]]},"note":"egg/offspring mass decline with age\nSydeman 1992\nSharp &amp;amp; Clutto-Brock 2010","title":"Reproductive senescence: new perspectives in the wild","type":"article-journal","volume":"33"},"uris":["http://www.mendeley.com/documents/?uuid=f51a5291-299a-4eb6-823b-e75e90618b5d"]}],"mendeley":{"formattedCitation":"(Lemaître and Gaillard 2017&lt;i&gt;b&lt;/i&gt;)","plainTextFormattedCitation":"(Lemaître and Gaillard 2017b)","previouslyFormattedCitation":"(Lemaître and Gaillard 2017&lt;i&gt;b&lt;/i&gt;)"},"properties":{"noteIndex":0},"schema":"https://github.com/citation-style-language/schema/raw/master/csl-citation.json"}</w:instrText>
      </w:r>
      <w:r w:rsidR="00E3447F">
        <w:fldChar w:fldCharType="separate"/>
      </w:r>
      <w:r w:rsidR="00E3447F" w:rsidRPr="00E3447F">
        <w:rPr>
          <w:noProof/>
        </w:rPr>
        <w:t>(Lemaître and Gaillard 2017</w:t>
      </w:r>
      <w:r w:rsidR="00E3447F" w:rsidRPr="00E3447F">
        <w:rPr>
          <w:i/>
          <w:noProof/>
        </w:rPr>
        <w:t>b</w:t>
      </w:r>
      <w:r w:rsidR="00E3447F" w:rsidRPr="00E3447F">
        <w:rPr>
          <w:noProof/>
        </w:rPr>
        <w:t>)</w:t>
      </w:r>
      <w:r w:rsidR="00E3447F">
        <w:fldChar w:fldCharType="end"/>
      </w:r>
      <w:r w:rsidR="004B5A64">
        <w:t xml:space="preserve">. </w:t>
      </w:r>
      <w:r w:rsidR="00DA60CE">
        <w:t>Only one study to date has isolated</w:t>
      </w:r>
      <w:r w:rsidR="004B5A64">
        <w:t xml:space="preserve"> both germline and environmental </w:t>
      </w:r>
      <w:r w:rsidR="00391686">
        <w:t>parental age effects</w:t>
      </w:r>
      <w:r w:rsidR="00DA60CE">
        <w:t xml:space="preserve"> within the same population. </w:t>
      </w:r>
      <w:r w:rsidR="00D90687">
        <w:t>I</w:t>
      </w:r>
      <w:r w:rsidR="00DA60CE">
        <w:t>n a wild population of house sparrows (</w:t>
      </w:r>
      <w:r w:rsidR="00DA60CE">
        <w:rPr>
          <w:i/>
        </w:rPr>
        <w:t xml:space="preserve">Passer </w:t>
      </w:r>
      <w:proofErr w:type="spellStart"/>
      <w:r w:rsidR="00DA60CE">
        <w:rPr>
          <w:i/>
        </w:rPr>
        <w:t>domesticus</w:t>
      </w:r>
      <w:proofErr w:type="spellEnd"/>
      <w:r w:rsidR="00DA60CE">
        <w:t xml:space="preserve">), Schroeder et al. (2015) </w:t>
      </w:r>
      <w:r w:rsidR="005264F4">
        <w:t xml:space="preserve"> found</w:t>
      </w:r>
      <w:r w:rsidR="00391686">
        <w:t xml:space="preserve"> negative effects of</w:t>
      </w:r>
      <w:r w:rsidR="005264F4">
        <w:t xml:space="preserve"> the</w:t>
      </w:r>
      <w:r w:rsidR="00391686">
        <w:t xml:space="preserve"> genetic parent ages, but no effect of</w:t>
      </w:r>
      <w:r w:rsidR="005264F4">
        <w:t xml:space="preserve"> the</w:t>
      </w:r>
      <w:r w:rsidR="00391686">
        <w:t xml:space="preserve"> socia</w:t>
      </w:r>
      <w:r w:rsidR="00DA60CE">
        <w:t>l parent ages on chick fitness.</w:t>
      </w:r>
    </w:p>
    <w:p w:rsidR="00EE601E" w:rsidRDefault="005264F4" w:rsidP="00147432">
      <w:pPr>
        <w:spacing w:line="480" w:lineRule="auto"/>
      </w:pPr>
      <w:r>
        <w:t>This landmark study by Schroeder et al. (2015) was able to isolate germline and environmental effects of parental age by using a cross-fostering study design.</w:t>
      </w:r>
      <w:r w:rsidR="00A41459">
        <w:t xml:space="preserve"> However,</w:t>
      </w:r>
      <w:r>
        <w:t xml:space="preserve"> </w:t>
      </w:r>
      <w:r w:rsidR="00A41459">
        <w:t>i</w:t>
      </w:r>
      <w:r w:rsidR="00D90687">
        <w:t>n a cross-fostering manipulati</w:t>
      </w:r>
      <w:r w:rsidR="00A41459">
        <w:t>on, any elements of sexual selection are</w:t>
      </w:r>
      <w:r w:rsidR="00D90687">
        <w:t xml:space="preserve"> removed from the natural bree</w:t>
      </w:r>
      <w:r w:rsidR="00147432">
        <w:t>di</w:t>
      </w:r>
      <w:r w:rsidR="00A41459">
        <w:t>ng dynamics of the population</w:t>
      </w:r>
      <w:r w:rsidR="00D90687">
        <w:t xml:space="preserve">. </w:t>
      </w:r>
      <w:r w:rsidR="00A41459">
        <w:lastRenderedPageBreak/>
        <w:t>Despite the occurrence of m</w:t>
      </w:r>
      <w:r w:rsidR="00D90687">
        <w:t>ale germline ageing</w:t>
      </w:r>
      <w:r w:rsidR="00A41459">
        <w:t xml:space="preserve">, negative intergenerational effects may not be realized </w:t>
      </w:r>
      <w:r w:rsidR="00D90687">
        <w:t>in natural conditions if female</w:t>
      </w:r>
      <w:r w:rsidR="00787DD4">
        <w:t xml:space="preserve"> choice or sperm competition removes senescent males from the pool of successful sires of older ages</w:t>
      </w:r>
      <w:r w:rsidR="00A41459">
        <w:t xml:space="preserve"> </w:t>
      </w:r>
      <w:r w:rsidR="00A41459">
        <w:fldChar w:fldCharType="begin" w:fldLock="1"/>
      </w:r>
      <w:r w:rsidR="00E93391">
        <w:instrText>ADDIN CSL_CITATION {"citationItems":[{"id":"ITEM-1","itemData":{"DOI":"10.1111/evo.12746","ISSN":"15585646","abstract":"© 2015 The Society for the Study of Evolution. Despite keen interest in extra-pair mating in birds, its adaptive significance remains unresolved. Here, we use a multi-year dataset to test whether traits of a female's social mate influence her propensity to produce extra-pair offspring in a population of house wrens, and whether producing extra-pair young has consequences for a female's fitness through effects on offspring survival. Females were most likely to produce extra-pair offspring when paired with old males and when paired with males on poor-quality territories, although this latter effect was marginally nonsignificant. Among offspring, the cutaneous immunity of within-pair young decreased as the age of their sires increased, but cutaneous immunity of extra-pair young was not affected by the age of their extra-pair sires or by the age of the males rearing them. Extra-pair offspring were more likely than within-pair offspring to return as breeding adults to the local population, with extra-pair sons being more likely to return as a breeder for multiple years. Our findings support the hypothesis that females produce extra-pair offspring to enhance their inclusive fitness beyond what they are capable of given the male with which they are socially paired.","author":[{"dropping-particle":"","family":"Bowers","given":"E. Keith","non-dropping-particle":"","parse-names":false,"suffix":""},{"dropping-particle":"","family":"Forsman","given":"Anna M.","non-dropping-particle":"","parse-names":false,"suffix":""},{"dropping-particle":"","family":"Masters","given":"Brian S.","non-dropping-particle":"","parse-names":false,"suffix":""},{"dropping-particle":"","family":"Johnson","given":"Bonnie G.P.","non-dropping-particle":"","parse-names":false,"suffix":""},{"dropping-particle":"","family":"Johnson","given":"L. Scott","non-dropping-particle":"","parse-names":false,"suffix":""},{"dropping-particle":"","family":"Sakaluk","given":"Scott K.","non-dropping-particle":"","parse-names":false,"suffix":""},{"dropping-particle":"","family":"Thompson","given":"Charles F.","non-dropping-particle":"","parse-names":false,"suffix":""}],"container-title":"Evolution","id":"ITEM-1","issue":"9","issued":{"date-parts":[["2015"]]},"page":"2533-2541","title":"Increased extra-pair paternity in broods of aging males and enhanced recruitment of extra-pair young in a migratory bird","type":"article-journal","volume":"69"},"uris":["http://www.mendeley.com/documents/?uuid=9696ea86-19af-47fb-b613-9239f5f74d14"]}],"mendeley":{"formattedCitation":"(Bowers et al. 2015)","plainTextFormattedCitation":"(Bowers et al. 2015)","previouslyFormattedCitation":"(Bowers et al. 2015)"},"properties":{"noteIndex":0},"schema":"https://github.com/citation-style-language/schema/raw/master/csl-citation.json"}</w:instrText>
      </w:r>
      <w:r w:rsidR="00A41459">
        <w:fldChar w:fldCharType="separate"/>
      </w:r>
      <w:r w:rsidR="00A41459" w:rsidRPr="00A41459">
        <w:rPr>
          <w:noProof/>
        </w:rPr>
        <w:t>(Bowers et al. 2015)</w:t>
      </w:r>
      <w:r w:rsidR="00A41459">
        <w:fldChar w:fldCharType="end"/>
      </w:r>
      <w:r w:rsidR="00D90687" w:rsidRPr="00787DD4">
        <w:t>. This may explain the paradox of females demonstrating a p</w:t>
      </w:r>
      <w:r w:rsidR="00D90687">
        <w:t xml:space="preserve">reference for older sires, despite the observed negative effects of paternal germline ageing. </w:t>
      </w:r>
      <w:r>
        <w:t>It is</w:t>
      </w:r>
      <w:r w:rsidR="00DA60CE">
        <w:t xml:space="preserve"> </w:t>
      </w:r>
      <w:r w:rsidR="00D90687">
        <w:t xml:space="preserve">entirely </w:t>
      </w:r>
      <w:r w:rsidR="00DA60CE">
        <w:t>possible to investigate ger</w:t>
      </w:r>
      <w:r w:rsidR="00A41459">
        <w:t>mline and environmental paternal</w:t>
      </w:r>
      <w:r w:rsidR="00DA60CE">
        <w:t xml:space="preserve"> age effects observationally</w:t>
      </w:r>
      <w:r w:rsidR="00D90687">
        <w:t xml:space="preserve">, </w:t>
      </w:r>
      <w:r w:rsidR="00A41459">
        <w:t>without impeding any potential role of sexual selection. This can be done by using observational data on a population with</w:t>
      </w:r>
      <w:r w:rsidR="00DA60CE">
        <w:t xml:space="preserve"> biparental care</w:t>
      </w:r>
      <w:r w:rsidR="00A41459">
        <w:t xml:space="preserve"> of chicks</w:t>
      </w:r>
      <w:r w:rsidR="00E623AF">
        <w:t xml:space="preserve">, but where females are </w:t>
      </w:r>
      <w:r w:rsidR="00DA60CE">
        <w:t xml:space="preserve">often unfaithful </w:t>
      </w:r>
      <w:r w:rsidR="00E623AF">
        <w:t xml:space="preserve">to their social mate. </w:t>
      </w:r>
      <w:r w:rsidR="00D90687">
        <w:t>For a population of this nature, the germline and environmental</w:t>
      </w:r>
      <w:r w:rsidR="00A41459">
        <w:t xml:space="preserve"> effects of</w:t>
      </w:r>
      <w:r w:rsidR="00D90687">
        <w:t xml:space="preserve"> father</w:t>
      </w:r>
      <w:r w:rsidR="00A41459">
        <w:t xml:space="preserve"> age</w:t>
      </w:r>
      <w:r w:rsidR="00D90687">
        <w:t xml:space="preserve"> can indeed be separated. To our knowledge, no observational study of this nature has yet to be attempted. </w:t>
      </w:r>
    </w:p>
    <w:p w:rsidR="00ED50BE" w:rsidRDefault="003E57F6" w:rsidP="00147432">
      <w:pPr>
        <w:spacing w:line="480" w:lineRule="auto"/>
      </w:pPr>
      <w:r>
        <w:t>In cooperative breeders</w:t>
      </w:r>
      <w:r w:rsidR="00EE601E">
        <w:t>, it is not only</w:t>
      </w:r>
      <w:r w:rsidR="002C2D2F">
        <w:t xml:space="preserve"> the ages</w:t>
      </w:r>
      <w:r w:rsidR="00EE601E">
        <w:t xml:space="preserve"> of the parents which may </w:t>
      </w:r>
      <w:r w:rsidR="002C2D2F">
        <w:t>influence offspring fitness. Ages of</w:t>
      </w:r>
      <w:r w:rsidR="00D90687">
        <w:t xml:space="preserve"> group members</w:t>
      </w:r>
      <w:r w:rsidR="00F51E12">
        <w:t xml:space="preserve"> that act as helpers</w:t>
      </w:r>
      <w:r w:rsidR="002C2D2F">
        <w:t xml:space="preserve"> in the rearing of offspring may</w:t>
      </w:r>
      <w:r w:rsidR="00F51E12">
        <w:t xml:space="preserve"> also potentially </w:t>
      </w:r>
      <w:r w:rsidR="002C2D2F">
        <w:t>be of importance</w:t>
      </w:r>
      <w:r w:rsidR="00F51E12">
        <w:t xml:space="preserve">. </w:t>
      </w:r>
      <w:r w:rsidR="00A43BD1">
        <w:t xml:space="preserve">The presence </w:t>
      </w:r>
      <w:r w:rsidR="00A43BD1">
        <w:fldChar w:fldCharType="begin" w:fldLock="1"/>
      </w:r>
      <w:r w:rsidR="00A43BD1">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bird","type":"article-journal","volume":"10"},"uris":["http://www.mendeley.com/documents/?uuid=84d42929-b7eb-4196-afdf-82af26132c3b"]},{"id":"ITEM-2","itemData":{"DOI":"10.1016/j.anbehav.2010.09.022","ISSN":"00033472","abstract":"Understanding the evolution of cooperation requires determining the costs and benefits of cooperative behaviour. In cooperative breeders, where nonbreeding individuals assist in raising offspring, these 'helpers' are expected to increase the fitness of breeders and hence empirical research has focused on the effect they have on reproductive output and breeder survival. However, the effects of helpers during the postfledging period are poorly known because of the difficulty of tracking fledglings in the wild. Helper presence might be beneficial for fledglings, for example through continuous food delivery or increased predator vigilance, but potential competition between helpers and fledglings, or changes in investment of parents assisted by helpers, could counteract these positive effects and have a negative influence on postfledging survival probabilities or promote dispersal. We investigated the survival of juvenile sociable weavers, Philetairus socius, raised in pairs alone versus pairs with helpers by using capture-mark-recapture methods to control for individual detectability in survival estimation. We found that local survival in the first year was reduced in young raised by groups versus those raised by pairs. This may reflect either higher mortality or emigration of juveniles raised in groups. Hence, our study reveals significant postfledging effects of cooperative breeding that have not been reported previously and that need to be investigated in studies addressing the evolution of cooperative breeding. © 2010 The Association for the Study of Animal Behaviour.","author":[{"dropping-particle":"","family":"Covas","given":"Rita","non-dropping-particle":"","parse-names":false,"suffix":""},{"dropping-particle":"","family":"Deville","given":"Anne Sophie","non-dropping-particle":"","parse-names":false,"suffix":""},{"dropping-particle":"","family":"Doutrelant","given":"Claire","non-dropping-particle":"","parse-names":false,"suffix":""},{"dropping-particle":"","family":"Spottiswoode","given":"Claire N.","non-dropping-particle":"","parse-names":false,"suffix":""},{"dropping-particle":"","family":"Grégoire","given":"Arnaud","non-dropping-particle":"","parse-names":false,"suffix":""}],"container-title":"Animal Behaviour","id":"ITEM-2","issue":"1","issued":{"date-parts":[["2011"]]},"page":"121-126","publisher":"Elsevier Ltd","title":"The effect of helpers on the postfledging period in a cooperatively breeding bird, the sociable weaver","type":"article-journal","volume":"81"},"uris":["http://www.mendeley.com/documents/?uuid=f8f7f428-b638-4e49-bffd-54c3e67d4680"]}],"mendeley":{"formattedCitation":"(Covas et al. 2011; Hammers et al. 2019&lt;i&gt;b&lt;/i&gt;)","plainTextFormattedCitation":"(Covas et al. 2011; Hammers et al. 2019b)","previouslyFormattedCitation":"(Covas et al. 2011; Hammers et al. 2019&lt;i&gt;b&lt;/i&gt;)"},"properties":{"noteIndex":0},"schema":"https://github.com/citation-style-language/schema/raw/master/csl-citation.json"}</w:instrText>
      </w:r>
      <w:r w:rsidR="00A43BD1">
        <w:fldChar w:fldCharType="separate"/>
      </w:r>
      <w:r w:rsidR="00A43BD1" w:rsidRPr="00A43BD1">
        <w:rPr>
          <w:noProof/>
        </w:rPr>
        <w:t>(Covas et al. 2011; Hammers et al. 2019</w:t>
      </w:r>
      <w:r w:rsidR="00A43BD1" w:rsidRPr="005C6630">
        <w:rPr>
          <w:i/>
          <w:noProof/>
        </w:rPr>
        <w:t>b</w:t>
      </w:r>
      <w:r w:rsidR="00A43BD1" w:rsidRPr="00A43BD1">
        <w:rPr>
          <w:noProof/>
        </w:rPr>
        <w:t>)</w:t>
      </w:r>
      <w:r w:rsidR="00A43BD1">
        <w:fldChar w:fldCharType="end"/>
      </w:r>
      <w:r w:rsidR="00A43BD1">
        <w:t xml:space="preserve">, number </w:t>
      </w:r>
      <w:r w:rsidR="00A43BD1">
        <w:fldChar w:fldCharType="begin" w:fldLock="1"/>
      </w:r>
      <w:r w:rsidR="00A43BD1">
        <w:instrText>ADDIN CSL_CITATION {"citationItems":[{"id":"ITEM-1","itemData":{"DOI":"10.1098/rspb.2010.1921","ISBN":"0962-8452","abstract":"The evolutionary maintenance of cooperative breeding systems is thought to be a function of relative costs and benefits to breeders, helpers and juveniles. Beneficial effects of helpers on early-life survivorship and performance have been established in several species, but lifetime fitness benefits and/or costs of being helped remain unclear, particularly for long-lived species. We tested for effects of helpers on early- and late-life traits in a population of reintroduced red wolves (Canis rufus), while controlling for ecological variables such as home-range size and population density. We found that the presence of helpers in family groups was positively correlated with pup mass and survival at low population density, but negatively correlated with mass/size at high density, with no relation to survival. Interestingly, mass/size differences persisted into adulthood for both sexes. While the presence of helpers did not advance age at first reproduction for pups of either sex, females appeared to garner long-term fitness benefits from helpers through later age at last reproduction, longer reproductive lifespan and a greater number of lifetime reproductive events, which translated to higher lifetime reproductive success. In contrast, males with helpers exhibited diminished lifetime reproductive performance. Our findings suggest that while helper presence may have beneficial short-term effects in some ecological contexts, it may also incur long-term sex-dependent costs with critical ramifications for lifetime fitness.","author":[{"dropping-particle":"","family":"Sparkman","given":"A M","non-dropping-particle":"","parse-names":false,"suffix":""},{"dropping-particle":"","family":"Adams","given":"J","non-dropping-particle":"","parse-names":false,"suffix":""},{"dropping-particle":"","family":"Beyer","given":"A","non-dropping-particle":"","parse-names":false,"suffix":""},{"dropping-particle":"","family":"Steury","given":"T D","non-dropping-particle":"","parse-names":false,"suffix":""},{"dropping-particle":"","family":"Waits","given":"L","non-dropping-particle":"","parse-names":false,"suffix":""},{"dropping-particle":"","family":"Murray","given":"D L","non-dropping-particle":"","parse-names":false,"suffix":""}],"container-title":"Proceedings of the Royal Society B-Biological Sciences","id":"ITEM-1","issue":"1710","issued":{"date-parts":[["2011"]]},"language":"English","note":"ISI Document Delivery No.: 741GJ Times Cited: 19 Cited Reference Count: 52 Sparkman, Amanda M. Adams, Jennifer Beyer, Arthur Steury, Todd D. Waits, Lisette Murray, Dennis L. Usfws The red wolf recovery programme is conducted by the USFWS, and we are grateful to Service personnel for their diligent efforts in the field and for access to the data. The study was funded by the USFWS. The findings and conclusions in this article are those of the authors and do not necessarily represent the views of the USFWS. 19 12 54 Royal soc London","page":"1381-1389","title":"Helper effects on pup lifetime fitness in the cooperatively breeding red wolf (Canis rufus)","title-short":"Helper effects on pup lifetime fitness in the coop","type":"article-journal","volume":"278"},"uris":["http://www.mendeley.com/documents/?uuid=20b0304b-7db3-40d6-ac30-77d45ecfe4f8"]},{"id":"ITEM-2","itemData":{"DOI":"10.1371/journal.pone.0033167","ISBN":"1932-6203 (Electronic)\\n1932-6203 (Linking)","ISSN":"19326203","PMID":"22496744","abstract":"Conditions during an individual's rearing period can have far reaching consequences for its survival and reproduction later in life. Conditions typically vary due to variation in parental quality and/or the environment, but in cooperative breeders the presence of helpers adds an important component to this. Determining the causal effect of helpers on offspring fitness is difficult, since high-quality breeders or territories are likely to produce high-quality offspring, but are also more likely to have helpers because of past reproductive success. This problem is best resolved by comparing the effect of both helping and non-helping subordinates on offspring fitness, however species in which both type of subordinates commonly occur are rare.","author":[{"dropping-particle":"","family":"Brouwer","given":"Lyanne","non-dropping-particle":"","parse-names":false,"suffix":""},{"dropping-particle":"","family":"Richardson","given":"David S.","non-dropping-particle":"","parse-names":false,"suffix":""},{"dropping-particle":"","family":"Komdeur","given":"Jan","non-dropping-particle":"","parse-names":false,"suffix":""}],"container-title":"PLoS ONE","id":"ITEM-2","issue":"4","issued":{"date-parts":[["2012"]]},"page":"16-20","title":"Helpers at the nest improve late-life offspring performance: Evidence from a long-term study and a cross-foster experiment","type":"article-journal","volume":"7"},"uris":["http://www.mendeley.com/documents/?uuid=3b06bdd7-7e6f-45f0-846b-d3784cf1750b"]}],"mendeley":{"formattedCitation":"(Sparkman et al. 2011; Brouwer et al. 2012)","plainTextFormattedCitation":"(Sparkman et al. 2011; Brouwer et al. 2012)","previouslyFormattedCitation":"(Sparkman et al. 2011; Brouwer et al. 2012)"},"properties":{"noteIndex":0},"schema":"https://github.com/citation-style-language/schema/raw/master/csl-citation.json"}</w:instrText>
      </w:r>
      <w:r w:rsidR="00A43BD1">
        <w:fldChar w:fldCharType="separate"/>
      </w:r>
      <w:r w:rsidR="00A43BD1" w:rsidRPr="00A43BD1">
        <w:rPr>
          <w:noProof/>
        </w:rPr>
        <w:t>(Sparkman et al. 2011; Brouwer et al. 2012)</w:t>
      </w:r>
      <w:r w:rsidR="00A43BD1">
        <w:fldChar w:fldCharType="end"/>
      </w:r>
      <w:r w:rsidR="00A43BD1">
        <w:t xml:space="preserve">, sex </w:t>
      </w:r>
      <w:r w:rsidR="00A43BD1">
        <w:fldChar w:fldCharType="begin" w:fldLock="1"/>
      </w:r>
      <w:r w:rsidR="00A43BD1">
        <w:instrText>ADDIN CSL_CITATION {"citationItems":[{"id":"ITEM-1","itemData":{"DOI":"10.1111/j.1439-0310.1994.tb01034.x","ISSN":"14390310","abstract":"Two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on sentinel behaviour and hence more time foraging; 3. Breeders with helpers have more protected foraging time; and 4. Groups with helpers have greater total sentinel time. Results of the two studies agreed on most major points and even, in many cases, on minor points and quantitative aspects. Non‐breeding adult helper birds participated in sentinel watches almost as much as breeders in their group. In winter, breeding pairs with one or more helpers decreased their own sentinel time compared with that of unassisted pairs. However, in the one study, the concomitantly increased available foraging time of breeders was no better protected by another group member being on sentinel than in the lone pairs. Results of the other study showed a significant increase of protected foraging time for breeding males only. In winter, groups with helpers did not have increased total sentinel time; time was either the same (Study A) or significantly less (Study B). During nesting, breeders with helpers did not decrease their sentinel effort relative to lone pairs. Instead, groups with helpers had a sentinel for more time. These results are interpreted as indicating that, in winter, sentinel behaviour is more important to antiraptor defense in lone pairs than larger groups. In groups with helpers the mere addition of extra pairs of eyes and ears may render formal sentinel behaviour less necessary, so breeders can decrease their sentinel time and increase their foraging time. During nesting, additional sentinels may be important for increased nest protection. The presence of helpers contributing to predator detection may thus be an important factor in the better annual survival and nesting success of breeders that have helpers (Woolfenden &amp; Fitzpatrick 1984). 1994 Blackwell Verlag GmbH","author":[{"dropping-particle":"","family":"Hailman","given":"Jack P.","non-dropping-particle":"","parse-names":false,"suffix":""},{"dropping-particle":"","family":"McGowan","given":"Kevin J.","non-dropping-particle":"","parse-names":false,"suffix":""},{"dropping-particle":"","family":"Woolfenden","given":"Glen E.","non-dropping-particle":"","parse-names":false,"suffix":""}],"container-title":"Ethology","id":"ITEM-1","issue":"1-2","issued":{"date-parts":[["1994"]]},"page":"119-140","title":"Role of Helpers in the Sentinel Behaviour of the Florida Scrub Jay (Aphelocoma c. coerulescens)","type":"article-journal","volume":"97"},"uris":["http://www.mendeley.com/documents/?uuid=0a3ecc4e-f2a8-4b28-9eb3-06f8b137c34a"]},{"id":"ITEM-2","itemData":{"DOI":"10.1038/scientificamerican0884-114","ISSN":"0036-8733","author":[{"dropping-particle":"","family":"Stacey","given":"Peter B.","non-dropping-particle":"","parse-names":false,"suffix":""},{"dropping-particle":"","family":"Koenig","given":"Walter D.","non-dropping-particle":"","parse-names":false,"suffix":""}],"container-title":"Scientific American","id":"ITEM-2","issue":"2","issued":{"date-parts":[["1984"]]},"page":"114-121","title":"Cooperative Breeding in the Acorn Woodpecker","type":"article-journal","volume":"251"},"uris":["http://www.mendeley.com/documents/?uuid=d407b9ee-60c4-49aa-bc3e-0a5def46a4d2"]}],"mendeley":{"formattedCitation":"(Stacey and Koenig 1984; Hailman et al. 1994)","plainTextFormattedCitation":"(Stacey and Koenig 1984; Hailman et al. 1994)","previouslyFormattedCitation":"(Stacey and Koenig 1984; Hailman et al. 1994)"},"properties":{"noteIndex":0},"schema":"https://github.com/citation-style-language/schema/raw/master/csl-citation.json"}</w:instrText>
      </w:r>
      <w:r w:rsidR="00A43BD1">
        <w:fldChar w:fldCharType="separate"/>
      </w:r>
      <w:r w:rsidR="00A43BD1" w:rsidRPr="00A43BD1">
        <w:rPr>
          <w:noProof/>
        </w:rPr>
        <w:t>(Stacey and Koenig 1984; Hailman et al. 1994)</w:t>
      </w:r>
      <w:r w:rsidR="00A43BD1">
        <w:fldChar w:fldCharType="end"/>
      </w:r>
      <w:r w:rsidR="00A43BD1">
        <w:t xml:space="preserve">, behavior </w:t>
      </w:r>
      <w:r w:rsidR="00A43BD1">
        <w:fldChar w:fldCharType="begin" w:fldLock="1"/>
      </w:r>
      <w:r w:rsidR="00E77D30">
        <w:instrText>ADDIN CSL_CITATION {"citationItems":[{"id":"ITEM-1","itemData":{"DOI":"10.1098/rspb.2006.3698","ISSN":"14712970","abstract":"In both animal and human societies, individuals may forego personal reproduction and provide care to the offspring of others. Studies aimed at investigating the adaptive nature of such cooperative breeding systems in vertebrates typically calculate helper 'fitness' from relationships of helper numbers and offspring survival to independence. The aim of this study is to use observations and supplemental feeding experiments in cooperatively breeding meerkats, Suricata suricatta, to investigate whether helpers influence the long-term reproductive potential of offspring during adulthood. We show that helpers have a significant and positive influence on the probability that offspring gain direct reproductive success in their lifetimes. This effect arises because helpers both reduce the age at which offspring begin to reproduce as subordinates and increase the probability that they will compete successfully for alpha rank. Supplemental feeding experiments confirm the causality of these results. Our results suggest that one can neither discount the significance of helper effects when none is found nor necessarily estimate accurately the fitness benefit that helpers accrue, unless their effects on offspring are considered in the long term. © 2006 The Royal Society.","author":[{"dropping-particle":"","family":"Russell","given":"A. F.","non-dropping-particle":"","parse-names":false,"suffix":""},{"dropping-particle":"","family":"Young","given":"A. J.","non-dropping-particle":"","parse-names":false,"suffix":""},{"dropping-particle":"","family":"Spong","given":"G.","non-dropping-particle":"","parse-names":false,"suffix":""},{"dropping-particle":"","family":"Jordan","given":"N. R.","non-dropping-particle":"","parse-names":false,"suffix":""},{"dropping-particle":"","family":"Clutton-Brock","given":"T. H.","non-dropping-particle":"","parse-names":false,"suffix":""}],"container-title":"Proceedings of the Royal Society B: Biological Sciences","id":"ITEM-1","issue":"1609","issued":{"date-parts":[["2007"]]},"page":"513-520","title":"Helpers increase the reproductive potential of offspring in cooperative meerkats","type":"article-journal","volume":"274"},"uris":["http://www.mendeley.com/documents/?uuid=3ffb37bb-2349-4b99-b3c2-8670e9bb9738"]},{"id":"ITEM-2","itemData":{"DOI":"10.32942/osf.io/vgzc7","author":[{"dropping-particle":"","family":"Hammers","given":"Martijn","non-dropping-particle":"","parse-names":false,"suffix":""},{"dropping-particle":"","family":"Kingma","given":"Sjouke A","non-dropping-particle":"","parse-names":false,"suffix":""},{"dropping-particle":"Van","family":"Boheemen","given":"Lotte A","non-dropping-particle":"","parse-names":false,"suffix":""},{"dropping-particle":"","family":"Sparks","given":"Alexandra M","non-dropping-particle":"","parse-names":false,"suffix":""},{"dropping-particle":"","family":"Dugdale","given":"Hannah L","non-dropping-particle":"","parse-names":false,"suffix":""},{"dropping-particle":"","family":"Richardson","given":"David S","non-dropping-particle":"","parse-names":false,"suffix":""},{"dropping-particle":"","family":"Komdeur","given":"Jan","non-dropping-particle":"","parse-names":false,"suffix":""}],"container-title":"EcoEvoRxiv","id":"ITEM-2","issued":{"date-parts":[["2019"]]},"page":"1-17","title":"Helpers compensate for age-related declines in parental care and offspring survival","type":"article-journal","volume":"August 26"},"uris":["http://www.mendeley.com/documents/?uuid=0fcd8e28-3bf6-4795-ad51-3389ea0b6b68"]}],"mendeley":{"formattedCitation":"(Russell et al. 2007&lt;i&gt;b&lt;/i&gt;; Hammers et al. 2019&lt;i&gt;a&lt;/i&gt;)","plainTextFormattedCitation":"(Russell et al. 2007b; Hammers et al. 2019a)","previouslyFormattedCitation":"(Russell et al. 2007&lt;i&gt;b&lt;/i&gt;; Hammers et al. 2019&lt;i&gt;a&lt;/i&gt;)"},"properties":{"noteIndex":0},"schema":"https://github.com/citation-style-language/schema/raw/master/csl-citation.json"}</w:instrText>
      </w:r>
      <w:r w:rsidR="00A43BD1">
        <w:fldChar w:fldCharType="separate"/>
      </w:r>
      <w:r w:rsidR="008001A2" w:rsidRPr="008001A2">
        <w:rPr>
          <w:noProof/>
        </w:rPr>
        <w:t>(Russell et al. 2007</w:t>
      </w:r>
      <w:r w:rsidR="008001A2" w:rsidRPr="008001A2">
        <w:rPr>
          <w:i/>
          <w:noProof/>
        </w:rPr>
        <w:t>b</w:t>
      </w:r>
      <w:r w:rsidR="008001A2" w:rsidRPr="008001A2">
        <w:rPr>
          <w:noProof/>
        </w:rPr>
        <w:t>; Hammers et al. 2019</w:t>
      </w:r>
      <w:r w:rsidR="008001A2" w:rsidRPr="008001A2">
        <w:rPr>
          <w:i/>
          <w:noProof/>
        </w:rPr>
        <w:t>a</w:t>
      </w:r>
      <w:r w:rsidR="008001A2" w:rsidRPr="008001A2">
        <w:rPr>
          <w:noProof/>
        </w:rPr>
        <w:t>)</w:t>
      </w:r>
      <w:r w:rsidR="00A43BD1">
        <w:fldChar w:fldCharType="end"/>
      </w:r>
      <w:r w:rsidR="00A43BD1">
        <w:t xml:space="preserve">, and relatedness </w:t>
      </w:r>
      <w:r w:rsidR="00A43BD1">
        <w:fldChar w:fldCharType="begin" w:fldLock="1"/>
      </w:r>
      <w:r w:rsidR="00ED50BE">
        <w:instrText>ADDIN CSL_CITATION {"citationItems":[{"id":"ITEM-1","itemData":{"DOI":"10.1038/ncomms12663","ISSN":"20411723","abstract":"Investment by helpers in cooperative breeding systems is extremely variable among species, but this variation is currently unexplained. Inclusive fitness theory predicts that, all else being equal, cooperative investment should correlate positively with the relatedness of helpers to the recipients of their care. We test this prediction in a comparative analysis of helper investment in 36 cooperatively breeding bird species. We show that species-specific helper contributions to cooperative brood care increase as the mean relatedness between helpers and recipients increases. Helper contributions are also related to the sex ratio of helpers, but neither group size nor the proportion of nests with helpers influence helper effort. Our findings support the hypothesis that variation in helping behaviour among cooperatively breeding birds is consistent with Hamilton's rule, indicating a key role for kin selection in the evolution of cooperative investment in social birds.","author":[{"dropping-particle":"","family":"Green","given":"Jonathan P.","non-dropping-particle":"","parse-names":false,"suffix":""},{"dropping-particle":"","family":"Freckleton","given":"Robert P.","non-dropping-particle":"","parse-names":false,"suffix":""},{"dropping-particle":"","family":"Hatchwell","given":"Ben J.","non-dropping-particle":"","parse-names":false,"suffix":""}],"container-title":"Nature Communications","id":"ITEM-1","issued":{"date-parts":[["2016"]]},"page":"1-7","publisher":"Nature Publishing Group","title":"Variation in helper effort among cooperatively breeding bird species is consistent with Hamilton's Rule","type":"article-journal","volume":"7"},"uris":["http://www.mendeley.com/documents/?uuid=f5438798-4a5a-496c-89fa-333b71d3bb20"]}],"mendeley":{"formattedCitation":"(Green et al. 2016)","plainTextFormattedCitation":"(Green et al. 2016)","previouslyFormattedCitation":"(Green et al. 2016)"},"properties":{"noteIndex":0},"schema":"https://github.com/citation-style-language/schema/raw/master/csl-citation.json"}</w:instrText>
      </w:r>
      <w:r w:rsidR="00A43BD1">
        <w:fldChar w:fldCharType="separate"/>
      </w:r>
      <w:r w:rsidR="00A43BD1" w:rsidRPr="00A43BD1">
        <w:rPr>
          <w:noProof/>
        </w:rPr>
        <w:t>(Green et al. 2016)</w:t>
      </w:r>
      <w:r w:rsidR="00A43BD1">
        <w:fldChar w:fldCharType="end"/>
      </w:r>
      <w:r w:rsidR="00A43BD1">
        <w:t xml:space="preserve"> of helpers can </w:t>
      </w:r>
      <w:r w:rsidR="005C6630">
        <w:t xml:space="preserve">all </w:t>
      </w:r>
      <w:r>
        <w:t>impact the</w:t>
      </w:r>
      <w:r w:rsidR="00A43BD1">
        <w:t xml:space="preserve"> fitness</w:t>
      </w:r>
      <w:r>
        <w:t xml:space="preserve"> of the young</w:t>
      </w:r>
      <w:r w:rsidR="00A43BD1">
        <w:t>.</w:t>
      </w:r>
      <w:r w:rsidR="00F51E12">
        <w:t xml:space="preserve"> </w:t>
      </w:r>
      <w:r w:rsidR="005C6630">
        <w:t>There is also evide</w:t>
      </w:r>
      <w:r w:rsidR="002C2D2F">
        <w:t>nce that helpers become more</w:t>
      </w:r>
      <w:r w:rsidR="005C6630">
        <w:t xml:space="preserve"> effective</w:t>
      </w:r>
      <w:r w:rsidR="002C2D2F">
        <w:t xml:space="preserve"> in provisioning young with increased</w:t>
      </w:r>
      <w:r w:rsidR="005C6630">
        <w:t xml:space="preserve"> experience </w:t>
      </w:r>
      <w:r w:rsidR="005C6630">
        <w:fldChar w:fldCharType="begin" w:fldLock="1"/>
      </w:r>
      <w:r w:rsidR="005C6630">
        <w:instrText>ADDIN CSL_CITATION {"citationItems":[{"id":"ITEM-1","itemData":{"DOI":"10.1007/BF00299730","ISSN":"03405443","abstract":"The participation of breeders and helpers in the feeding of 21 broods of chicks was studied in a population of cooperatively breeding purple gallinules (Porphyrula martinica). In the breeding group, all birds over the age of 2 months fed chicks. Female breeders fed chicks at the highest rate, followed by male breeders and adult helpers, old juvenile helpers, and young juvenile helpers. The amount of food breeders fed chicks was independent of the number of helpers in the breeding group. However, breeders made fewer feeding visits when they had helpers. Male and female breeders spent similar amounts of time feeding chicks. Helpers spent significantly less time feeding chicks than did breeders. As helpers grew older they fed chicks at a faster rate, made more feeding visits and spent more time feeding chicks. Analysis of variance was used to determine which variables explained the variation in the brood feeding rate (amount of food delivered to an entire brood during one observation). Age of chicks had a significant nonlinear effect, and size of brood and number of helpers had significant linear effects on the brood feeding rate. Chicks in groups with helpers received more food and were accompanied for longer periods of time than chicks in groups without helpers; either or both of these factors may have led to increased chick survival. © 1987 Springer-Verlag.","author":[{"dropping-particle":"","family":"Hunter","given":"Laurie A.","non-dropping-particle":"","parse-names":false,"suffix":""}],"container-title":"Behavioral Ecology and Sociobiology","id":"ITEM-1","issue":"3","issued":{"date-parts":[["1987"]]},"page":"171-177","title":"Cooperative breeding in purple gallinules: the role of helpers in feeding chicks","type":"article-journal","volume":"20"},"uris":["http://www.mendeley.com/documents/?uuid=d854f3db-b6d9-4e28-b22c-742dba3f74b2"]},{"id":"ITEM-2","itemData":{"DOI":"10.2307/1367595","ISSN":"00105422","abstract":"Brown Jays are group breeders with helpers at the nest. In a montane population in Costa Rica, we found that flock composition by age class was highly variable. In this population the number of Old flock members predicted breeding success better than flock size. We suggest that experience may be important to the reproductive success of some cooperative breeders. This interpretation is supported by age-specific differences in nest attendance. Judged by the total number of feedings and the proportion of aborted feedings, the effectiveness of nest attendants increased with age. Further, Young birds improved significantly as nest attendants over one breeding season. To our knowledge, our findings offer the first quantitative support of Lack's hypotheses that young helpers are unlikely to breed successfully on their own and must learn to care for nestlings.","author":[{"dropping-particle":"","family":"Lawton","given":"Marcy F.","non-dropping-particle":"","parse-names":false,"suffix":""},{"dropping-particle":"","family":"Guindon","given":"Carlos F.","non-dropping-particle":"","parse-names":false,"suffix":""}],"container-title":"The Condor","id":"ITEM-2","issue":"1","issued":{"date-parts":[["1981"]]},"page":"27","title":"Flock Composition, Breeding Success, and Learning in the Brown Jay","type":"article-journal","volume":"83"},"uris":["http://www.mendeley.com/documents/?uuid=a980c0e7-fc2f-48cb-b775-0eaea8695f05"]},{"id":"ITEM-3","itemData":{"DOI":"10.1098/rspb.1994.0083","ISSN":"14712970","abstract":"Cooperative breeding among birds is at its most extreme in white-winged choughs (Corcorax melanorhamphos). Choughs have never been observed to breed successfully without helpers, and reproductive success increases linearly across all group sizes (maximum = 16). Further, helpers contribute to every aspect of reproduction, including nest building and incubation. Here we show that the contribution of young helpers (one year old and less) to incubation depends on the group in which they live. In small groups (3-5 birds), young helpers contribute as much to incubation as older birds, but in large groups they contribute little. In large groups, help increases sharply with age. Old birds contribute equally, regardless of group size. Although choughs generally do not lose body mass over incubation, young helpers lose mass in proportion to the amount of incubation they perform, independent of any effect of group size. This provides evidence that helpers in cooperatively breeding birds suffer costs from providing help additional to the costs incurred from remaining philopatric. It also demonstrates that the needs of the group influence whether young birds provide help.","author":[{"dropping-particle":"","family":"Heinsohn","given":"R.","non-dropping-particle":"","parse-names":false,"suffix":""},{"dropping-particle":"","family":"Cockburn","given":"A.","non-dropping-particle":"","parse-names":false,"suffix":""}],"container-title":"Proceedings of the Royal Society B: Biological Sciences","id":"ITEM-3","issue":"1347","issued":{"date-parts":[["1994"]]},"page":"293-298","title":"Helping is costly to young birds in cooperatively breeding white-winged choughs","type":"article-journal","volume":"256"},"uris":["http://www.mendeley.com/documents/?uuid=3b46d84f-0aa1-419c-9442-19f28debf810"]},{"id":"ITEM-4","itemData":{"DOI":"10.1016/j.anbehav.2005.08.016","ISSN":"00033472","abstract":"Investment strategies in cooperative societies are often complex but should reflect individual variation in the costs and benefits of providing care. We examined the contributions to incubation and nestling provisioning by individual members of 16 groups of the cooperatively breeding apostlebird, Struthidea cinerea. Contributions varied in relation to the age, sex and breeding status of the carer, and with group size. Yearlings were less likely to help than older birds, and, when they did, spent less time incubating and fed the brood less often. Among adults (≥2 years old), male helpers incubated less than breeders or female helpers. Mothers spent more time incubating than female helpers, and both incubated less when in larger groups. Mean incubation effort did not differ between fathers and male helpers, or between the sexes. Neither paternal nor male helper incubation effort was related to group size. There was no difference between adult categories in the likelihood of brood provisioning. However, male helpers provisioned at a higher rate than both female helpers and breeders. Overall, individual provisioning rates were lower in larger groups, although feeding rate per nestling increased, indicating partial adjustment to the increase in available help. Mothers and female helpers, and to some extent fathers, provisioned less when in larger groups. Because indirect benefits accruing to the sexes are expected to be similar, these observations suggest that brood provisioning may confer greater direct benefits to males than females. © 2006.","author":[{"dropping-particle":"","family":"Woxvold","given":"Iain A.","non-dropping-particle":"","parse-names":false,"suffix":""},{"dropping-particle":"","family":"Mulder","given":"Raoul A.","non-dropping-particle":"","parse-names":false,"suffix":""},{"dropping-particle":"","family":"Magrath","given":"Michael J.L.","non-dropping-particle":"","parse-names":false,"suffix":""}],"container-title":"Animal Behaviour","id":"ITEM-4","issue":"1","issued":{"date-parts":[["2006"]]},"page":"63-73","title":"Contributions to care vary with age, sex, breeding status and group size in the cooperatively breeding apostlebird","type":"article-journal","volume":"72"},"uris":["http://www.mendeley.com/documents/?uuid=2142b74a-33eb-4ab5-8fb3-ad3ce1128b8c"]},{"id":"ITEM-5","itemData":{"DOI":"10.1007/s00265-014-1716-9","ISSN":"03405443","abstract":"Although it is known that parents can differ in their optimal resource allocation to offspring in size-structured broods, the mechanisms determining differences in allocation rules of carers are not yet clarified. In cooperatively breeding species, breeders and non-reproductive helpers often differ in their fitness payoffs of providing care and in their breeding experience. Cooperative breeders thus provide an appropriate system to examine two hypotheses originally proposed to explain differences in food allocation among parents: (i) food allocation between carers differs because of the distinct cost-benefit ratio of selective feeding (i.e. breeders and helpers are expected to differ in food allocation) and (ii) carers differ in their ability to feed selectively (i.e. differences in food allocation are expected between experienced adults and inexperienced yearlings). We compared feeding rates with which breeders, old helpers and yearling helpers provisioned nestlings of different hatching rank. The influence of experience upon food allocation was further assessed by comparing food allocation of yearlings early and late during nesting. We show that allocation rules differ between age classes because breeders and old helpers fed the youngest chicks most, whereas yearlings showed the opposite pattern. The role of experience was supported by the fact that yearlings adjusted food allocation to that observed in experienced adults during the breeding season. We thus suggest that food allocation in El Oro parakeets depends either on differential skills of adults to transfer food to the youngest chick or on their ability to recognize nestling needs. © 2014 Springer-Verlag Berlin Heidelberg.","author":[{"dropping-particle":"","family":"Klauke","given":"Nadine","non-dropping-particle":"","parse-names":false,"suffix":""},{"dropping-particle":"","family":"Jansen","given":"Jeroen","non-dropping-particle":"","parse-names":false,"suffix":""},{"dropping-particle":"","family":"Kramer","given":"Jos","non-dropping-particle":"","parse-names":false,"suffix":""},{"dropping-particle":"","family":"Schaefer","given":"H. Martin","non-dropping-particle":"","parse-names":false,"suffix":""}],"container-title":"Behavioral Ecology and Sociobiology","id":"ITEM-5","issue":"6","issued":{"date-parts":[["2014"]]},"page":"1037-1047","title":"Food allocation rules vary with age and experience in a cooperatively breeding parrot","type":"article-journal","volume":"68"},"uris":["http://www.mendeley.com/documents/?uuid=dea47ed2-5ca9-46d4-ba41-31c44cecac05"]}],"mendeley":{"formattedCitation":"(Lawton and Guindon 1981; Hunter 1987; Heinsohn and Cockburn 1994; Woxvold et al. 2006; Klauke et al. 2014)","plainTextFormattedCitation":"(Lawton and Guindon 1981; Hunter 1987; Heinsohn and Cockburn 1994; Woxvold et al. 2006; Klauke et al. 2014)","previouslyFormattedCitation":"(Lawton and Guindon 1981; Hunter 1987; Heinsohn and Cockburn 1994; Woxvold et al. 2006; Klauke et al. 2014)"},"properties":{"noteIndex":0},"schema":"https://github.com/citation-style-language/schema/raw/master/csl-citation.json"}</w:instrText>
      </w:r>
      <w:r w:rsidR="005C6630">
        <w:fldChar w:fldCharType="separate"/>
      </w:r>
      <w:r w:rsidR="005C6630" w:rsidRPr="00485A1D">
        <w:rPr>
          <w:noProof/>
        </w:rPr>
        <w:t>(Lawton and Guindon 1981; Hunter 1987; Heinsohn and Cockburn 1994; Woxvold et al. 2006; Klauke et al. 2014)</w:t>
      </w:r>
      <w:r w:rsidR="005C6630">
        <w:fldChar w:fldCharType="end"/>
      </w:r>
      <w:r>
        <w:t>. Despite the evidence that helpers can have important influence on the fitness of the next generation</w:t>
      </w:r>
      <w:r w:rsidR="005C6630">
        <w:t xml:space="preserve">, we are not aware of any study that has investigated the impact of helper age on </w:t>
      </w:r>
      <w:r w:rsidR="002C2D2F">
        <w:t>the fitness of offspring</w:t>
      </w:r>
      <w:r w:rsidR="005C6630">
        <w:t>.</w:t>
      </w:r>
    </w:p>
    <w:p w:rsidR="005C6630" w:rsidRDefault="005C6630" w:rsidP="00147432">
      <w:pPr>
        <w:spacing w:line="480" w:lineRule="auto"/>
      </w:pPr>
      <w:r>
        <w:t>This gap in our</w:t>
      </w:r>
      <w:r w:rsidR="00D90687">
        <w:t xml:space="preserve"> understanding of both parental and helper age effects</w:t>
      </w:r>
      <w:r>
        <w:t xml:space="preserve"> is likely a consequence of the difficulties associated with investigating caregiver age effects on fitness in the wild. Longitudinal tracking of individuals is typically required so that both parents and helpers can be accurately aged. Additionally, models of age-related effects are at risk o</w:t>
      </w:r>
      <w:r w:rsidR="00FB1E3A">
        <w:t>f being biased by selective disappearance</w:t>
      </w:r>
      <w:r>
        <w:t xml:space="preserve"> if the lifespan of </w:t>
      </w:r>
      <w:r>
        <w:lastRenderedPageBreak/>
        <w:t>individuals is correlated with their individual quality</w:t>
      </w:r>
      <w:r w:rsidR="00ED50BE">
        <w:t xml:space="preserve"> </w:t>
      </w:r>
      <w:r w:rsidR="00ED50BE">
        <w:fldChar w:fldCharType="begin" w:fldLock="1"/>
      </w:r>
      <w:r w:rsidR="00ED50BE">
        <w:instrText>ADDIN CSL_CITATION {"citationItems":[{"id":"ITEM-1","itemData":{"author":[{"dropping-particle":"","family":"Noordwijk","given":"A. J.","non-dropping-particle":"van","parse-names":false,"suffix":""},{"dropping-particle":"","family":"Jong","given":"Gerdien","non-dropping-particle":"De","parse-names":false,"suffix":""}],"container-title":"The American Naturalist","id":"ITEM-1","issue":"1","issued":{"date-parts":[["1986"]]},"page":"137-142","title":"Acquisition and Allocation of Resources : Their Influence on Variation in Life History Tactics","type":"article-journal","volume":"128"},"uris":["http://www.mendeley.com/documents/?uuid=2c7adc4f-a066-4cd5-8ccf-2459e583372b"]}],"mendeley":{"formattedCitation":"(van Noordwijk and De Jong 1986)","plainTextFormattedCitation":"(van Noordwijk and De Jong 1986)","previouslyFormattedCitation":"(van Noordwijk and De Jong 1986)"},"properties":{"noteIndex":0},"schema":"https://github.com/citation-style-language/schema/raw/master/csl-citation.json"}</w:instrText>
      </w:r>
      <w:r w:rsidR="00ED50BE">
        <w:fldChar w:fldCharType="separate"/>
      </w:r>
      <w:r w:rsidR="00ED50BE" w:rsidRPr="00ED50BE">
        <w:rPr>
          <w:noProof/>
        </w:rPr>
        <w:t>(van Noordwijk and De Jong 1986)</w:t>
      </w:r>
      <w:r w:rsidR="00ED50BE">
        <w:fldChar w:fldCharType="end"/>
      </w:r>
      <w:r w:rsidR="00ED50BE">
        <w:t>. In order to co</w:t>
      </w:r>
      <w:r w:rsidR="003E57F6">
        <w:t>ntrol for this bias, parents</w:t>
      </w:r>
      <w:r w:rsidR="00ED50BE">
        <w:t xml:space="preserve"> need to be tracked until death so that their lifespan can be included in modelling </w:t>
      </w:r>
      <w:r w:rsidR="00ED50BE">
        <w:fldChar w:fldCharType="begin" w:fldLock="1"/>
      </w:r>
      <w:r w:rsidR="001C0153">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rsidR="00ED50BE">
        <w:fldChar w:fldCharType="separate"/>
      </w:r>
      <w:r w:rsidR="00ED50BE" w:rsidRPr="00ED50BE">
        <w:rPr>
          <w:noProof/>
        </w:rPr>
        <w:t>(van de Pol and Verhulst 2006)</w:t>
      </w:r>
      <w:r w:rsidR="00ED50BE">
        <w:fldChar w:fldCharType="end"/>
      </w:r>
      <w:r w:rsidR="00ED50BE">
        <w:t xml:space="preserve">. Lastly, chicks must also be tracked so that metrics of their fitness can be measured, and genetic testing of both chicks and adult males in the population is necessary to assign extra-group parentage. </w:t>
      </w:r>
    </w:p>
    <w:p w:rsidR="005000EE" w:rsidRDefault="00DF3165" w:rsidP="00147432">
      <w:pPr>
        <w:spacing w:line="480" w:lineRule="auto"/>
      </w:pPr>
      <w:r>
        <w:t>The superb fairy-wren</w:t>
      </w:r>
      <w:r w:rsidR="00ED50BE">
        <w:t xml:space="preserve"> (</w:t>
      </w:r>
      <w:r w:rsidR="00ED50BE" w:rsidRPr="000E60D9">
        <w:rPr>
          <w:i/>
        </w:rPr>
        <w:t>Malurus cyaneus</w:t>
      </w:r>
      <w:r>
        <w:t>; hereafter ‘fairy-wren’</w:t>
      </w:r>
      <w:r w:rsidR="00ED50BE">
        <w:t xml:space="preserve">) </w:t>
      </w:r>
      <w:r>
        <w:t>offers an excellent system to investigate both germline and environmental effects of parental age, as well as effects of helper age. Fairy-wrens are a non-obligate cooperative breeding passerine endemic to South Eastern Australia. They occupy year-round territories and groups are composed of a breeding female, a dominant male, and between zero and f</w:t>
      </w:r>
      <w:r w:rsidR="000A50A8">
        <w:t>ive sexually mature male helpers</w:t>
      </w:r>
      <w:r w:rsidR="000F1A57">
        <w:t xml:space="preserve"> </w:t>
      </w:r>
      <w:r w:rsidR="000F1A57">
        <w:fldChar w:fldCharType="begin" w:fldLock="1"/>
      </w:r>
      <w:r w:rsidR="000F1A57">
        <w:instrText>ADDIN CSL_CITATION {"citationItems":[{"id":"ITEM-1","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L.","non-dropping-particle":"","parse-names":false,"suffix":""}],"id":"ITEM-1","issued":{"date-parts":[["2016"]]},"page":"133-149","publisher":"Cambridge University Press","title":"Superb fairy-wrens: making the worst of a good job","type":"chapter"},"uris":["http://www.mendeley.com/documents/?uuid=ea7c1ddc-38ab-40c6-a857-bc21154746d5"]}],"mendeley":{"formattedCitation":"(Cockburn et al. 2016)","plainTextFormattedCitation":"(Cockburn et al. 2016)","previouslyFormattedCitation":"(Cockburn et al. 2016)"},"properties":{"noteIndex":0},"schema":"https://github.com/citation-style-language/schema/raw/master/csl-citation.json"}</w:instrText>
      </w:r>
      <w:r w:rsidR="000F1A57">
        <w:fldChar w:fldCharType="separate"/>
      </w:r>
      <w:r w:rsidR="000F1A57" w:rsidRPr="000F1A57">
        <w:rPr>
          <w:noProof/>
        </w:rPr>
        <w:t>(Cockburn et al. 2016)</w:t>
      </w:r>
      <w:r w:rsidR="000F1A57">
        <w:fldChar w:fldCharType="end"/>
      </w:r>
      <w:r>
        <w:t xml:space="preserve">. The breeding female and the dominant male are aided in </w:t>
      </w:r>
      <w:r w:rsidR="000E60D9">
        <w:t xml:space="preserve">provisioning young </w:t>
      </w:r>
      <w:r>
        <w:t>by any helpers residing on the</w:t>
      </w:r>
      <w:r w:rsidR="000E60D9">
        <w:t>ir</w:t>
      </w:r>
      <w:r>
        <w:t xml:space="preserve"> territory. </w:t>
      </w:r>
      <w:r w:rsidR="005000EE">
        <w:t>Once they reach independence, female chicks disperse from their natal territory to obtain a breeding ter</w:t>
      </w:r>
      <w:r w:rsidR="005F5516">
        <w:t>ritory while male chicks will often</w:t>
      </w:r>
      <w:r w:rsidR="005000EE">
        <w:t xml:space="preserve"> remain </w:t>
      </w:r>
      <w:r w:rsidR="000A50A8">
        <w:t>on their natal territory, acting</w:t>
      </w:r>
      <w:r w:rsidR="005000EE">
        <w:t xml:space="preserve"> as a helper</w:t>
      </w:r>
      <w:r w:rsidR="000A50A8">
        <w:t xml:space="preserve"> in the subsequent breeding season</w:t>
      </w:r>
      <w:r w:rsidR="000F1A57">
        <w:t xml:space="preserve"> </w:t>
      </w:r>
      <w:r w:rsidR="000F1A57">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0F1A57">
        <w:fldChar w:fldCharType="separate"/>
      </w:r>
      <w:r w:rsidR="00416BB7" w:rsidRPr="00416BB7">
        <w:rPr>
          <w:noProof/>
        </w:rPr>
        <w:t>(Cockburn et al. 2008</w:t>
      </w:r>
      <w:r w:rsidR="00416BB7" w:rsidRPr="00416BB7">
        <w:rPr>
          <w:i/>
          <w:noProof/>
        </w:rPr>
        <w:t>b</w:t>
      </w:r>
      <w:r w:rsidR="00416BB7" w:rsidRPr="00416BB7">
        <w:rPr>
          <w:noProof/>
        </w:rPr>
        <w:t>, 2016)</w:t>
      </w:r>
      <w:r w:rsidR="000F1A57">
        <w:fldChar w:fldCharType="end"/>
      </w:r>
      <w:r w:rsidR="005000EE">
        <w:t xml:space="preserve">. </w:t>
      </w:r>
      <w:r w:rsidR="003E57F6">
        <w:t>Despite</w:t>
      </w:r>
      <w:r w:rsidR="000A50A8">
        <w:t xml:space="preserve"> social monogamy between the dominant female and male on a territory, there are h</w:t>
      </w:r>
      <w:r w:rsidR="005000EE">
        <w:t>igh rates of infideli</w:t>
      </w:r>
      <w:r w:rsidR="000A50A8">
        <w:t>ty and</w:t>
      </w:r>
      <w:r w:rsidR="005000EE">
        <w:t xml:space="preserve"> </w:t>
      </w:r>
      <w:r w:rsidR="003E57F6">
        <w:t>83</w:t>
      </w:r>
      <w:r w:rsidR="000A50A8">
        <w:t xml:space="preserve">% of broods contain at least chick sired by an extra-pair male that </w:t>
      </w:r>
      <w:r w:rsidR="003E57F6">
        <w:t xml:space="preserve">almost always </w:t>
      </w:r>
      <w:r w:rsidR="000A50A8">
        <w:t>resides on a different territory</w:t>
      </w:r>
      <w:r w:rsidR="000F1A57">
        <w:t xml:space="preserve"> </w:t>
      </w:r>
      <w:r w:rsidR="000F1A57">
        <w:fldChar w:fldCharType="begin" w:fldLock="1"/>
      </w:r>
      <w:r w:rsidR="000F1A57">
        <w:instrText>ADDIN CSL_CITATION {"citationItems":[{"id":"ITEM-1","itemData":{"DOI":"10.1111/evo.13496","ISSN":"15585646","abstract":"Inbreeding depression plays a major role in shaping mating systems: in particular, inbreeding avoidance is often proposed as a mechanism explaining extra-pair reproduction in socially monogamous species. This suggestion relies on assumptions that are rarely comprehensively tested: that inbreeding depression is present, that higher kinship between social partners increases infidelity, and that infidelity reduces the frequency of inbreeding. Here, we test these assumptions using 26 years of data for a cooperatively breeding, socially monogamous bird with high female infidelity, the superb fairy-wren (Malurus cyaneus). Although inbred individuals were rare (ß6% of offspring), we found evidence of inbreeding depression in nestling mass (but not in fledgling survival). Mother–son social pairings resulted in 100% infidelity, but kinship between a social pair did not otherwise predict female infidelity. Nevertheless, extra-pair offspring were less likely to be inbred than within-pair offspring. Finally, the social environment (the number of helpers in a group) did not affect offspring inbreeding coefficients or inbreeding depression levels. In conclusion, despite some agreement with the assumptions that are necessary for inbreeding avoidance to drive infidelity, the apparent scarcity of inbreeding events and the observed levels of inbreeding depression seem insufficient to explain the ubiquitous infidelity in this system, beyond the mother–son mating avoidance.","author":[{"dropping-particle":"","family":"Hajduk","given":"Gabriela K.","non-dropping-particle":"","parse-names":false,"suffix":""},{"dropping-particle":"","family":"Cockburn","given":"Andrew","non-dropping-particle":"","parse-names":false,"suffix":""},{"dropping-particle":"","family":"Margraf","given":"Nicolas","non-dropping-particle":"","parse-names":false,"suffix":""},{"dropping-particle":"","family":"Osmond","given":"Helen L.","non-dropping-particle":"","parse-names":false,"suffix":""},{"dropping-particle":"","family":"Walling","given":"Craig A.","non-dropping-particle":"","parse-names":false,"suffix":""},{"dropping-particle":"","family":"Kruuk","given":"Loeske E.B.","non-dropping-particle":"","parse-names":false,"suffix":""}],"container-title":"Evolution","id":"ITEM-1","issue":"7","issued":{"date-parts":[["2018"]]},"page":"1500-1514","title":"Inbreeding, inbreeding depression, and infidelity in a cooperatively breeding bird*","type":"article-journal","volume":"72"},"uris":["http://www.mendeley.com/documents/?uuid=6b311164-cc28-4373-a20d-2e067869b7fb"]}],"mendeley":{"formattedCitation":"(Hajduk et al. 2018)","plainTextFormattedCitation":"(Hajduk et al. 2018)","previouslyFormattedCitation":"(Hajduk et al. 2018)"},"properties":{"noteIndex":0},"schema":"https://github.com/citation-style-language/schema/raw/master/csl-citation.json"}</w:instrText>
      </w:r>
      <w:r w:rsidR="000F1A57">
        <w:fldChar w:fldCharType="separate"/>
      </w:r>
      <w:r w:rsidR="000F1A57" w:rsidRPr="000F1A57">
        <w:rPr>
          <w:noProof/>
        </w:rPr>
        <w:t>(Hajduk et al. 2018)</w:t>
      </w:r>
      <w:r w:rsidR="000F1A57">
        <w:fldChar w:fldCharType="end"/>
      </w:r>
      <w:r w:rsidR="000A50A8">
        <w:t>. As a result of this social system,</w:t>
      </w:r>
      <w:r w:rsidR="005000EE">
        <w:t xml:space="preserve"> the paternal germline and paternal environment can be measured in isolation in the cases of</w:t>
      </w:r>
      <w:r w:rsidR="000A50A8">
        <w:t xml:space="preserve"> these</w:t>
      </w:r>
      <w:r w:rsidR="005000EE">
        <w:t xml:space="preserve"> chicks sired extra-pair. </w:t>
      </w:r>
    </w:p>
    <w:p w:rsidR="009508A8" w:rsidRDefault="00566A71" w:rsidP="00147432">
      <w:pPr>
        <w:spacing w:line="480" w:lineRule="auto"/>
      </w:pPr>
      <w:r>
        <w:t>In this study, we</w:t>
      </w:r>
      <w:r w:rsidR="005000EE">
        <w:t xml:space="preserve"> aim</w:t>
      </w:r>
      <w:r w:rsidR="003E57F6">
        <w:t>ed</w:t>
      </w:r>
      <w:r w:rsidR="005000EE">
        <w:t xml:space="preserve"> to</w:t>
      </w:r>
      <w:r w:rsidR="000A50A8">
        <w:t xml:space="preserve"> quantify the intergenerational </w:t>
      </w:r>
      <w:r w:rsidR="005000EE">
        <w:t>effect</w:t>
      </w:r>
      <w:r w:rsidR="009508A8">
        <w:t>s of maternal, paternal</w:t>
      </w:r>
      <w:r w:rsidR="000A50A8">
        <w:t xml:space="preserve"> and helper ages on three metrics of chick fitness</w:t>
      </w:r>
      <w:r w:rsidR="009508A8">
        <w:t xml:space="preserve"> in a wild population of fairy-wrens</w:t>
      </w:r>
      <w:r w:rsidR="000A50A8">
        <w:t>:</w:t>
      </w:r>
      <w:r w:rsidR="009508A8">
        <w:t xml:space="preserve"> (</w:t>
      </w:r>
      <w:proofErr w:type="spellStart"/>
      <w:r w:rsidR="009508A8" w:rsidRPr="000F1A57">
        <w:rPr>
          <w:i/>
        </w:rPr>
        <w:t>i</w:t>
      </w:r>
      <w:proofErr w:type="spellEnd"/>
      <w:r w:rsidR="009508A8">
        <w:t>)</w:t>
      </w:r>
      <w:r w:rsidR="005000EE">
        <w:t xml:space="preserve"> weight as a nestling,</w:t>
      </w:r>
      <w:r w:rsidR="009508A8">
        <w:t xml:space="preserve"> (</w:t>
      </w:r>
      <w:r w:rsidR="009508A8" w:rsidRPr="000F1A57">
        <w:rPr>
          <w:i/>
        </w:rPr>
        <w:t>ii</w:t>
      </w:r>
      <w:r w:rsidR="009508A8">
        <w:t>)</w:t>
      </w:r>
      <w:r w:rsidR="005000EE">
        <w:t xml:space="preserve"> survival to independence, and </w:t>
      </w:r>
      <w:r w:rsidR="009508A8">
        <w:t>(</w:t>
      </w:r>
      <w:r w:rsidR="009508A8" w:rsidRPr="000F1A57">
        <w:rPr>
          <w:i/>
        </w:rPr>
        <w:t>iii</w:t>
      </w:r>
      <w:r w:rsidR="009508A8">
        <w:t xml:space="preserve">) </w:t>
      </w:r>
      <w:r w:rsidR="005000EE">
        <w:t>recruitment into the b</w:t>
      </w:r>
      <w:r w:rsidR="009508A8">
        <w:t>reeding population. Using</w:t>
      </w:r>
      <w:r w:rsidR="005000EE">
        <w:t xml:space="preserve"> the natur</w:t>
      </w:r>
      <w:r w:rsidR="009508A8">
        <w:t>ally occurring instances of</w:t>
      </w:r>
      <w:r w:rsidR="005000EE">
        <w:t xml:space="preserve"> extra-pair</w:t>
      </w:r>
      <w:r w:rsidR="003E57F6">
        <w:t xml:space="preserve"> matings we were</w:t>
      </w:r>
      <w:r w:rsidR="009508A8">
        <w:t xml:space="preserve"> able</w:t>
      </w:r>
      <w:r>
        <w:t xml:space="preserve"> to isolate and quantify age-related effects of both paternal germline and paternal environment</w:t>
      </w:r>
      <w:r w:rsidR="003E57F6">
        <w:t xml:space="preserve"> without impeding any influence sexual selection</w:t>
      </w:r>
      <w:r>
        <w:t xml:space="preserve"> may </w:t>
      </w:r>
      <w:r w:rsidR="009508A8">
        <w:t xml:space="preserve">have on these paternal age effects in a natural setting. </w:t>
      </w:r>
    </w:p>
    <w:p w:rsidR="005000EE" w:rsidRPr="005000EE" w:rsidRDefault="005000EE" w:rsidP="00147432">
      <w:pPr>
        <w:spacing w:line="480" w:lineRule="auto"/>
        <w:rPr>
          <w:b/>
        </w:rPr>
      </w:pPr>
      <w:r>
        <w:rPr>
          <w:b/>
        </w:rPr>
        <w:lastRenderedPageBreak/>
        <w:t>Methods</w:t>
      </w:r>
    </w:p>
    <w:p w:rsidR="000E60D9" w:rsidRDefault="00347A6C" w:rsidP="00147432">
      <w:pPr>
        <w:spacing w:line="480" w:lineRule="auto"/>
        <w:rPr>
          <w:u w:val="single"/>
        </w:rPr>
      </w:pPr>
      <w:r>
        <w:rPr>
          <w:u w:val="single"/>
        </w:rPr>
        <w:t>Study Population</w:t>
      </w:r>
    </w:p>
    <w:p w:rsidR="004A43EC" w:rsidRDefault="0005402D" w:rsidP="00147432">
      <w:pPr>
        <w:spacing w:line="480" w:lineRule="auto"/>
        <w:rPr>
          <w:rFonts w:cstheme="minorHAnsi"/>
          <w:lang w:val="en-AU"/>
        </w:rPr>
      </w:pPr>
      <w:r>
        <w:rPr>
          <w:rFonts w:cstheme="minorHAnsi"/>
        </w:rPr>
        <w:t>The</w:t>
      </w:r>
      <w:r w:rsidR="00347A6C" w:rsidRPr="00000B14">
        <w:rPr>
          <w:rFonts w:cstheme="minorHAnsi"/>
        </w:rPr>
        <w:t xml:space="preserve"> population of superb fairy-wrens</w:t>
      </w:r>
      <w:r>
        <w:rPr>
          <w:rFonts w:cstheme="minorHAnsi"/>
        </w:rPr>
        <w:t xml:space="preserve"> is</w:t>
      </w:r>
      <w:r w:rsidR="00347A6C" w:rsidRPr="00000B14">
        <w:rPr>
          <w:rFonts w:cstheme="minorHAnsi"/>
        </w:rPr>
        <w:t xml:space="preserve"> located in and around the Australian National Botanic Gardens, Canberra, Australia (</w:t>
      </w:r>
      <w:r w:rsidR="00347A6C" w:rsidRPr="00000B14">
        <w:rPr>
          <w:rFonts w:cstheme="minorHAnsi"/>
          <w:lang w:val="en-AU"/>
        </w:rPr>
        <w:t>35°16 S, 149°06 E)</w:t>
      </w:r>
      <w:r>
        <w:rPr>
          <w:rFonts w:cstheme="minorHAnsi"/>
          <w:lang w:val="en-AU"/>
        </w:rPr>
        <w:t xml:space="preserve"> and</w:t>
      </w:r>
      <w:r w:rsidR="00347A6C" w:rsidRPr="00000B14">
        <w:rPr>
          <w:rFonts w:cstheme="minorHAnsi"/>
          <w:lang w:val="en-AU"/>
        </w:rPr>
        <w:t xml:space="preserve"> has been intensively monitored since 1988 </w:t>
      </w:r>
      <w:r w:rsidR="00347A6C" w:rsidRPr="00000B14">
        <w:rPr>
          <w:rFonts w:cstheme="minorHAnsi"/>
          <w:lang w:val="en-AU"/>
        </w:rPr>
        <w:fldChar w:fldCharType="begin" w:fldLock="1"/>
      </w:r>
      <w:r w:rsidR="009B1E78">
        <w:rPr>
          <w:rFonts w:cstheme="minorHAnsi"/>
          <w:lang w:val="en-AU"/>
        </w:rPr>
        <w:instrText>ADDIN CSL_CITATION {"citationItems":[{"id":"ITEM-1","itemData":{"author":[{"dropping-particle":"","family":"Cockburn","given":"Andrew","non-dropping-particle":"","parse-names":false,"suffix":""},{"dropping-particle":"","family":"Osmond","given":"Helen L","non-dropping-particle":"","parse-names":false,"suffix":""},{"dropping-particle":"","family":"Mulder","given":"Raoul A","non-dropping-particle":"","parse-names":false,"suffix":""},{"dropping-particle":"","family":"Green","given":"David J","non-dropping-particle":"","parse-names":false,"suffix":""},{"dropping-particle":"","family":"Double","given":"Michael C","non-dropping-particle":"","parse-names":false,"suffix":""}],"container-title":"Journal of Animal Ecology","id":"ITEM-1","issued":{"date-parts":[["2003"]]},"page":"189-202","title":"Divorce, dispersal and incest avoidance in the cooperatively breeding superb fairy-wren Malurus cyaneus","type":"article-journal","volume":"72"},"uris":["http://www.mendeley.com/documents/?uuid=063f280b-51fe-4dc8-8ca0-d8e872ba7b3f"]},{"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2003, 2016)","plainTextFormattedCitation":"(Cockburn et al. 2003, 2016)","previouslyFormattedCitation":"(Cockburn et al. 2003, 2016)"},"properties":{"noteIndex":0},"schema":"https://github.com/citation-style-language/schema/raw/master/csl-citation.json"}</w:instrText>
      </w:r>
      <w:r w:rsidR="00347A6C" w:rsidRPr="00000B14">
        <w:rPr>
          <w:rFonts w:cstheme="minorHAnsi"/>
          <w:lang w:val="en-AU"/>
        </w:rPr>
        <w:fldChar w:fldCharType="separate"/>
      </w:r>
      <w:r w:rsidR="000F1A57" w:rsidRPr="000F1A57">
        <w:rPr>
          <w:rFonts w:cstheme="minorHAnsi"/>
          <w:noProof/>
          <w:lang w:val="en-AU"/>
        </w:rPr>
        <w:t>(Cockburn et al. 2003, 2016)</w:t>
      </w:r>
      <w:r w:rsidR="00347A6C" w:rsidRPr="00000B14">
        <w:rPr>
          <w:rFonts w:cstheme="minorHAnsi"/>
          <w:lang w:val="en-AU"/>
        </w:rPr>
        <w:fldChar w:fldCharType="end"/>
      </w:r>
      <w:r w:rsidR="00347A6C" w:rsidRPr="00000B14">
        <w:rPr>
          <w:rFonts w:cstheme="minorHAnsi"/>
          <w:lang w:val="en-AU"/>
        </w:rPr>
        <w:t>. The study site, approximately 60 ha in area, contains 40-90 territories encompassing between 120-230 year-round resident adults. In this study, we us</w:t>
      </w:r>
      <w:r w:rsidR="00347A6C">
        <w:rPr>
          <w:rFonts w:cstheme="minorHAnsi"/>
          <w:lang w:val="en-AU"/>
        </w:rPr>
        <w:t>ed data from the years 1988-2018</w:t>
      </w:r>
      <w:r w:rsidR="00347A6C" w:rsidRPr="00000B14">
        <w:rPr>
          <w:rFonts w:cstheme="minorHAnsi"/>
          <w:lang w:val="en-AU"/>
        </w:rPr>
        <w:t xml:space="preserve">. </w:t>
      </w:r>
      <w:r w:rsidR="001C0153">
        <w:rPr>
          <w:rFonts w:cstheme="minorHAnsi"/>
          <w:lang w:val="en-AU"/>
        </w:rPr>
        <w:t xml:space="preserve"> Shortly after hatching, </w:t>
      </w:r>
      <w:r w:rsidR="00347A6C" w:rsidRPr="00000B14">
        <w:rPr>
          <w:rFonts w:cstheme="minorHAnsi"/>
          <w:lang w:val="en-AU"/>
        </w:rPr>
        <w:t>individuals are colour-banded, and a blood sample taken to assign parentage using SNP genotyping (</w:t>
      </w:r>
      <w:proofErr w:type="spellStart"/>
      <w:r w:rsidR="00347A6C" w:rsidRPr="00000B14">
        <w:rPr>
          <w:rFonts w:cstheme="minorHAnsi"/>
          <w:noProof/>
          <w:lang w:val="en-AU"/>
        </w:rPr>
        <w:t>Peñalba</w:t>
      </w:r>
      <w:proofErr w:type="spellEnd"/>
      <w:r w:rsidR="00347A6C" w:rsidRPr="00000B14">
        <w:rPr>
          <w:rFonts w:cstheme="minorHAnsi"/>
          <w:lang w:val="en-AU"/>
        </w:rPr>
        <w:t xml:space="preserve"> et al. 2019). </w:t>
      </w:r>
      <w:r w:rsidR="001C0153">
        <w:rPr>
          <w:rFonts w:cstheme="minorHAnsi"/>
          <w:lang w:val="en-AU"/>
        </w:rPr>
        <w:t>The reproduction and survival of a</w:t>
      </w:r>
      <w:r w:rsidR="004A43EC">
        <w:rPr>
          <w:rFonts w:cstheme="minorHAnsi"/>
          <w:lang w:val="en-AU"/>
        </w:rPr>
        <w:t>dults</w:t>
      </w:r>
      <w:r w:rsidR="001C0153">
        <w:rPr>
          <w:rFonts w:cstheme="minorHAnsi"/>
          <w:lang w:val="en-AU"/>
        </w:rPr>
        <w:t xml:space="preserve"> is feasibly tracked until death because adults</w:t>
      </w:r>
      <w:r w:rsidR="004A43EC">
        <w:rPr>
          <w:rFonts w:cstheme="minorHAnsi"/>
          <w:lang w:val="en-AU"/>
        </w:rPr>
        <w:t xml:space="preserve"> rarely disperse further than one territory away from their home territory</w:t>
      </w:r>
      <w:r w:rsidR="001C0153">
        <w:rPr>
          <w:rFonts w:cstheme="minorHAnsi"/>
          <w:lang w:val="en-AU"/>
        </w:rPr>
        <w:t xml:space="preserve"> </w:t>
      </w:r>
      <w:r w:rsidR="001C0153">
        <w:rPr>
          <w:rFonts w:cstheme="minorHAnsi"/>
          <w:lang w:val="en-AU"/>
        </w:rPr>
        <w:fldChar w:fldCharType="begin" w:fldLock="1"/>
      </w:r>
      <w:r w:rsidR="005B4F1E">
        <w:rPr>
          <w:rFonts w:cstheme="minorHAnsi"/>
          <w:lang w:val="en-AU"/>
        </w:rPr>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1C0153">
        <w:rPr>
          <w:rFonts w:cstheme="minorHAnsi"/>
          <w:lang w:val="en-AU"/>
        </w:rPr>
        <w:fldChar w:fldCharType="separate"/>
      </w:r>
      <w:r w:rsidR="00416BB7" w:rsidRPr="00416BB7">
        <w:rPr>
          <w:rFonts w:cstheme="minorHAnsi"/>
          <w:noProof/>
          <w:lang w:val="en-AU"/>
        </w:rPr>
        <w:t>(Cockburn et al. 2008</w:t>
      </w:r>
      <w:r w:rsidR="00416BB7" w:rsidRPr="00416BB7">
        <w:rPr>
          <w:rFonts w:cstheme="minorHAnsi"/>
          <w:i/>
          <w:noProof/>
          <w:lang w:val="en-AU"/>
        </w:rPr>
        <w:t>b</w:t>
      </w:r>
      <w:r w:rsidR="00416BB7" w:rsidRPr="00416BB7">
        <w:rPr>
          <w:rFonts w:cstheme="minorHAnsi"/>
          <w:noProof/>
          <w:lang w:val="en-AU"/>
        </w:rPr>
        <w:t>, 2016)</w:t>
      </w:r>
      <w:r w:rsidR="001C0153">
        <w:rPr>
          <w:rFonts w:cstheme="minorHAnsi"/>
          <w:lang w:val="en-AU"/>
        </w:rPr>
        <w:fldChar w:fldCharType="end"/>
      </w:r>
      <w:r w:rsidR="001C0153">
        <w:rPr>
          <w:rFonts w:cstheme="minorHAnsi"/>
          <w:lang w:val="en-AU"/>
        </w:rPr>
        <w:t xml:space="preserve">. </w:t>
      </w:r>
    </w:p>
    <w:p w:rsidR="0005402D" w:rsidRDefault="0005402D" w:rsidP="00147432">
      <w:pPr>
        <w:spacing w:line="480" w:lineRule="auto"/>
      </w:pPr>
      <w:r>
        <w:rPr>
          <w:rFonts w:cstheme="minorHAnsi"/>
          <w:lang w:val="en-AU"/>
        </w:rPr>
        <w:t xml:space="preserve">Territories can accumulate helpers when males remain on their natal territory into adulthood while an older male already occupies the dominant male position on that territory. </w:t>
      </w:r>
      <w:r w:rsidRPr="0005402D">
        <w:t>Helpers queue for the dominant male breeding position based on age. When the dominant male on a territory dies, the eldest of any helpers on that territory will as</w:t>
      </w:r>
      <w:r>
        <w:t>sume his dominant position</w:t>
      </w:r>
      <w:r w:rsidR="009B1E78">
        <w:t xml:space="preserve"> </w:t>
      </w:r>
      <w:r w:rsidR="009B1E78">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cyaneus","type":"article-journal","volume":"77"},"uris":["http://www.mendeley.com/documents/?uuid=68b1f0e1-eeea-4251-accc-6988f54b5a38"]}],"mendeley":{"formattedCitation":"(Cockburn et al. 2008&lt;i&gt;b&lt;/i&gt;)","plainTextFormattedCitation":"(Cockburn et al. 2008b)","previouslyFormattedCitation":"(Cockburn et al. 2008&lt;i&gt;b&lt;/i&gt;)"},"properties":{"noteIndex":0},"schema":"https://github.com/citation-style-language/schema/raw/master/csl-citation.json"}</w:instrText>
      </w:r>
      <w:r w:rsidR="009B1E78">
        <w:fldChar w:fldCharType="separate"/>
      </w:r>
      <w:r w:rsidR="00416BB7" w:rsidRPr="00416BB7">
        <w:rPr>
          <w:noProof/>
        </w:rPr>
        <w:t>(Cockburn et al. 2008</w:t>
      </w:r>
      <w:r w:rsidR="00416BB7" w:rsidRPr="00416BB7">
        <w:rPr>
          <w:i/>
          <w:noProof/>
        </w:rPr>
        <w:t>b</w:t>
      </w:r>
      <w:r w:rsidR="00416BB7" w:rsidRPr="00416BB7">
        <w:rPr>
          <w:noProof/>
        </w:rPr>
        <w:t>)</w:t>
      </w:r>
      <w:r w:rsidR="009B1E78">
        <w:fldChar w:fldCharType="end"/>
      </w:r>
      <w:r>
        <w:t>. H</w:t>
      </w:r>
      <w:r w:rsidRPr="0005402D">
        <w:t>elpers can either be the sons of the dominant female on the territory, or unrelated if they precede the current female on the territory</w:t>
      </w:r>
      <w:r w:rsidR="009B1E78">
        <w:t xml:space="preserve"> </w:t>
      </w:r>
      <w:r w:rsidR="009B1E78">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9B1E78">
        <w:fldChar w:fldCharType="separate"/>
      </w:r>
      <w:r w:rsidR="00416BB7" w:rsidRPr="00416BB7">
        <w:rPr>
          <w:noProof/>
        </w:rPr>
        <w:t>(Cockburn et al. 2008</w:t>
      </w:r>
      <w:r w:rsidR="00416BB7" w:rsidRPr="00416BB7">
        <w:rPr>
          <w:i/>
          <w:noProof/>
        </w:rPr>
        <w:t>b</w:t>
      </w:r>
      <w:r w:rsidR="00416BB7" w:rsidRPr="00416BB7">
        <w:rPr>
          <w:noProof/>
        </w:rPr>
        <w:t>, 2016)</w:t>
      </w:r>
      <w:r w:rsidR="009B1E78">
        <w:fldChar w:fldCharType="end"/>
      </w:r>
      <w:r w:rsidRPr="0005402D">
        <w:t>. The presence of unrelated helpers is indicative of a high quality territory, since that indicates there is higher chick and adult survival on that territory. The presence of related helpers could be indicative of a high quality territory, and additionally could be indicative of a high quality mother who i</w:t>
      </w:r>
      <w:r w:rsidR="003F57D5">
        <w:t>s capable of producing</w:t>
      </w:r>
      <w:r w:rsidRPr="0005402D">
        <w:t xml:space="preserve"> offspring</w:t>
      </w:r>
      <w:r w:rsidR="003F57D5">
        <w:t xml:space="preserve"> who survive beyond maturity</w:t>
      </w:r>
      <w:r w:rsidRPr="0005402D">
        <w:t>.</w:t>
      </w:r>
    </w:p>
    <w:p w:rsidR="0005402D" w:rsidRDefault="0005402D" w:rsidP="00147432">
      <w:pPr>
        <w:spacing w:line="480" w:lineRule="auto"/>
        <w:rPr>
          <w:rFonts w:cstheme="minorHAnsi"/>
          <w:lang w:val="en-AU"/>
        </w:rPr>
      </w:pPr>
      <w:r>
        <w:rPr>
          <w:u w:val="single"/>
        </w:rPr>
        <w:t>Data Selection</w:t>
      </w:r>
    </w:p>
    <w:p w:rsidR="005D1C22" w:rsidRDefault="0099376B" w:rsidP="00147432">
      <w:pPr>
        <w:spacing w:line="480" w:lineRule="auto"/>
      </w:pPr>
      <w:r>
        <w:rPr>
          <w:rFonts w:cstheme="minorHAnsi"/>
          <w:lang w:val="en-AU"/>
        </w:rPr>
        <w:t>Only chicks with a</w:t>
      </w:r>
      <w:r w:rsidR="005D1C22" w:rsidRPr="005D1C22">
        <w:rPr>
          <w:rFonts w:cstheme="minorHAnsi"/>
          <w:lang w:val="en-AU"/>
        </w:rPr>
        <w:t xml:space="preserve"> known hatch </w:t>
      </w:r>
      <w:r>
        <w:rPr>
          <w:rFonts w:cstheme="minorHAnsi"/>
          <w:lang w:val="en-AU"/>
        </w:rPr>
        <w:t>date, sire identity,</w:t>
      </w:r>
      <w:r w:rsidR="005D1C22" w:rsidRPr="005D1C22">
        <w:rPr>
          <w:rFonts w:cstheme="minorHAnsi"/>
          <w:lang w:val="en-AU"/>
        </w:rPr>
        <w:t xml:space="preserve"> mother</w:t>
      </w:r>
      <w:r>
        <w:rPr>
          <w:rFonts w:cstheme="minorHAnsi"/>
          <w:lang w:val="en-AU"/>
        </w:rPr>
        <w:t xml:space="preserve"> age</w:t>
      </w:r>
      <w:r w:rsidR="005D1C22" w:rsidRPr="005D1C22">
        <w:rPr>
          <w:rFonts w:cstheme="minorHAnsi"/>
          <w:lang w:val="en-AU"/>
        </w:rPr>
        <w:t>, dominant male</w:t>
      </w:r>
      <w:r>
        <w:rPr>
          <w:rFonts w:cstheme="minorHAnsi"/>
          <w:lang w:val="en-AU"/>
        </w:rPr>
        <w:t xml:space="preserve"> age, ages of any helpers</w:t>
      </w:r>
      <w:r w:rsidR="005D1C22" w:rsidRPr="005D1C22">
        <w:rPr>
          <w:rFonts w:cstheme="minorHAnsi"/>
          <w:lang w:val="en-AU"/>
        </w:rPr>
        <w:t>, age of the extra-</w:t>
      </w:r>
      <w:r w:rsidR="003F57D5">
        <w:rPr>
          <w:rFonts w:cstheme="minorHAnsi"/>
          <w:lang w:val="en-AU"/>
        </w:rPr>
        <w:t>pair father (when</w:t>
      </w:r>
      <w:r w:rsidR="005D1C22" w:rsidRPr="005D1C22">
        <w:rPr>
          <w:rFonts w:cstheme="minorHAnsi"/>
          <w:lang w:val="en-AU"/>
        </w:rPr>
        <w:t xml:space="preserve"> applicable), and lifespans of all parents were included in this study. </w:t>
      </w:r>
      <w:r w:rsidR="005D1C22">
        <w:t>Due to age-related queueing for dominance, occas</w:t>
      </w:r>
      <w:r w:rsidR="00D939AE">
        <w:t>ionally the dominant female was</w:t>
      </w:r>
      <w:r w:rsidR="005D1C22">
        <w:t xml:space="preserve"> socially pair</w:t>
      </w:r>
      <w:r w:rsidR="00D939AE">
        <w:t>ed</w:t>
      </w:r>
      <w:r w:rsidR="005D1C22">
        <w:t xml:space="preserve"> with </w:t>
      </w:r>
      <w:r w:rsidR="005D1C22">
        <w:lastRenderedPageBreak/>
        <w:t>her so</w:t>
      </w:r>
      <w:r w:rsidR="00D939AE">
        <w:t>n as the dominant male on a territory</w:t>
      </w:r>
      <w:r w:rsidR="005D1C22">
        <w:t>. Since this results in a social father that is genetically related to the offspring</w:t>
      </w:r>
      <w:r w:rsidR="00D939AE">
        <w:t xml:space="preserve"> (half or full siblings)</w:t>
      </w:r>
      <w:r w:rsidR="005D1C22">
        <w:t>, we excluded chicks whose social father was the son of the dominant female (141 chicks, 3% of initial sample). We also excluded chicks whose genetic father was a helper on their natal territory since these individuals share both genes and environment with the chicks (165 chicks, 3% of initial sample)</w:t>
      </w:r>
      <w:r>
        <w:t>. The final sample included</w:t>
      </w:r>
      <w:r w:rsidR="005D1C22">
        <w:t xml:space="preserve"> 4547 chicks from 1691 clutches over 30 cohorts and 532 mothers, 482 social fathers (i.e. the dominant male on the territory)</w:t>
      </w:r>
      <w:r w:rsidR="00D939AE">
        <w:t>, and 562 genetic fathers. The</w:t>
      </w:r>
      <w:r w:rsidR="005D1C22">
        <w:t xml:space="preserve"> identities</w:t>
      </w:r>
      <w:r w:rsidR="00D939AE">
        <w:t xml:space="preserve"> of the social father and the genetic father overlap</w:t>
      </w:r>
      <w:r w:rsidR="005D1C22">
        <w:t xml:space="preserve"> </w:t>
      </w:r>
      <w:r w:rsidR="00D939AE">
        <w:t>for chicks sired within-pair (55% of the sample)</w:t>
      </w:r>
      <w:r w:rsidR="005D1C22">
        <w:t>. There was an approximately even split between male</w:t>
      </w:r>
      <w:r w:rsidR="003F57D5">
        <w:t xml:space="preserve"> and female chicks</w:t>
      </w:r>
      <w:r w:rsidR="005D1C22">
        <w:t xml:space="preserve">. </w:t>
      </w:r>
    </w:p>
    <w:p w:rsidR="0054699A" w:rsidRDefault="0054699A" w:rsidP="00147432">
      <w:pPr>
        <w:spacing w:line="480" w:lineRule="auto"/>
        <w:rPr>
          <w:u w:val="single"/>
        </w:rPr>
      </w:pPr>
      <w:r>
        <w:rPr>
          <w:u w:val="single"/>
        </w:rPr>
        <w:t>Statistical Analysis</w:t>
      </w:r>
    </w:p>
    <w:p w:rsidR="00E3447F" w:rsidRDefault="00464CC7" w:rsidP="00147432">
      <w:pPr>
        <w:spacing w:line="480" w:lineRule="auto"/>
      </w:pPr>
      <w:r>
        <w:t xml:space="preserve">We measured intergenerational effects of age using three mixed effects models which each tested the effects of </w:t>
      </w:r>
      <w:r w:rsidRPr="00A0096C">
        <w:rPr>
          <w:i/>
        </w:rPr>
        <w:t>maternal age</w:t>
      </w:r>
      <w:r>
        <w:t xml:space="preserve">, </w:t>
      </w:r>
      <w:r w:rsidR="00C73867" w:rsidRPr="00A0096C">
        <w:rPr>
          <w:i/>
        </w:rPr>
        <w:t xml:space="preserve">cuckolded </w:t>
      </w:r>
      <w:r w:rsidRPr="00A0096C">
        <w:rPr>
          <w:i/>
        </w:rPr>
        <w:t>social father age</w:t>
      </w:r>
      <w:r w:rsidR="00C73867">
        <w:t xml:space="preserve"> (</w:t>
      </w:r>
      <w:r w:rsidR="0099376B">
        <w:t xml:space="preserve">for </w:t>
      </w:r>
      <w:r w:rsidR="00C73867">
        <w:t>chicks sired extra-pair)</w:t>
      </w:r>
      <w:r>
        <w:t xml:space="preserve">, </w:t>
      </w:r>
      <w:r w:rsidR="00C73867" w:rsidRPr="00A0096C">
        <w:rPr>
          <w:i/>
        </w:rPr>
        <w:t xml:space="preserve">extra-pair </w:t>
      </w:r>
      <w:r w:rsidRPr="00A0096C">
        <w:rPr>
          <w:i/>
        </w:rPr>
        <w:t>genetic father age</w:t>
      </w:r>
      <w:r w:rsidR="00C73867" w:rsidRPr="00A0096C">
        <w:rPr>
          <w:i/>
        </w:rPr>
        <w:t>, within-pair father age</w:t>
      </w:r>
      <w:r>
        <w:t xml:space="preserve"> and </w:t>
      </w:r>
      <w:r w:rsidRPr="00A0096C">
        <w:rPr>
          <w:i/>
        </w:rPr>
        <w:t xml:space="preserve">mean </w:t>
      </w:r>
      <w:r w:rsidR="00C73867" w:rsidRPr="00A0096C">
        <w:rPr>
          <w:i/>
        </w:rPr>
        <w:t>helper age</w:t>
      </w:r>
      <w:r w:rsidR="0099376B">
        <w:t xml:space="preserve"> on each</w:t>
      </w:r>
      <w:r>
        <w:t xml:space="preserve"> fitness-related trait in the chicks</w:t>
      </w:r>
      <w:r w:rsidR="0099376B">
        <w:t xml:space="preserve"> (nestling weight, survival to independence, and male recruitment)</w:t>
      </w:r>
      <w:r w:rsidR="00F2090E">
        <w:t>. In order to compare the isolated age effects of paternal germline and paternal environment (using</w:t>
      </w:r>
      <w:r w:rsidR="00C73867">
        <w:t xml:space="preserve"> the genetic father and the</w:t>
      </w:r>
      <w:r w:rsidR="00F2090E">
        <w:t xml:space="preserve"> social father of extra-pair chicks) as well as the combined age effects of paternal germline and environment (fathers of within-pair chicks), we included all three ‘types’ of father ages in each model. An interaction between a dummy variable (0 = within-pair chick, 1 = extra-pair chick) and the</w:t>
      </w:r>
      <w:r w:rsidR="00C73867">
        <w:t xml:space="preserve"> </w:t>
      </w:r>
      <w:r w:rsidR="00C73867" w:rsidRPr="00A0096C">
        <w:rPr>
          <w:i/>
        </w:rPr>
        <w:t>cuckolded social father age</w:t>
      </w:r>
      <w:r w:rsidR="00D939AE">
        <w:t xml:space="preserve"> term as well as</w:t>
      </w:r>
      <w:r w:rsidR="00C73867">
        <w:t xml:space="preserve"> the </w:t>
      </w:r>
      <w:r w:rsidR="00C73867" w:rsidRPr="00A0096C">
        <w:rPr>
          <w:i/>
        </w:rPr>
        <w:t>extra-pair genetic father age</w:t>
      </w:r>
      <w:r w:rsidR="00C73867">
        <w:t xml:space="preserve"> term</w:t>
      </w:r>
      <w:r w:rsidR="00F2090E">
        <w:t xml:space="preserve"> </w:t>
      </w:r>
      <w:r w:rsidR="00C73867">
        <w:t xml:space="preserve">made it so only extra-pair chicks contributed to the estimates of these terms. The term </w:t>
      </w:r>
      <w:r w:rsidR="00C73867" w:rsidRPr="00A0096C">
        <w:rPr>
          <w:i/>
        </w:rPr>
        <w:t>within-pair father age</w:t>
      </w:r>
      <w:r w:rsidR="00C73867">
        <w:t xml:space="preserve"> was in interaction with the reverse dummy variable (0 = extra-pair chick, 1 = within-pair chick) so that only within-pair chicks contributed to the estimate of this term</w:t>
      </w:r>
      <w:r w:rsidR="00D717F3">
        <w:t>.</w:t>
      </w:r>
      <w:r w:rsidR="003F57D5">
        <w:t xml:space="preserve"> The model structure that results from this</w:t>
      </w:r>
      <w:r w:rsidR="00E3447F">
        <w:t xml:space="preserve"> dumm</w:t>
      </w:r>
      <w:r w:rsidR="003F57D5">
        <w:t>y variable method is described further</w:t>
      </w:r>
      <w:r w:rsidR="00E3447F">
        <w:t xml:space="preserve"> in </w:t>
      </w:r>
      <w:r w:rsidR="00E3447F" w:rsidRPr="00E3447F">
        <w:t>box 1</w:t>
      </w:r>
      <w:r w:rsidR="00E3447F">
        <w:t>.</w:t>
      </w:r>
      <w:r w:rsidR="00D717F3">
        <w:t xml:space="preserve"> </w:t>
      </w:r>
    </w:p>
    <w:p w:rsidR="00E3447F" w:rsidRDefault="00D939AE" w:rsidP="00147432">
      <w:pPr>
        <w:spacing w:line="480" w:lineRule="auto"/>
      </w:pPr>
      <w:r>
        <w:t xml:space="preserve">At least one helper resided on the territory for </w:t>
      </w:r>
      <w:r w:rsidR="00D717F3">
        <w:t>60</w:t>
      </w:r>
      <w:r w:rsidR="00A0096C">
        <w:t>% of chicks</w:t>
      </w:r>
      <w:r>
        <w:t>,</w:t>
      </w:r>
      <w:r w:rsidR="00A0096C">
        <w:t xml:space="preserve"> </w:t>
      </w:r>
      <w:r w:rsidR="00D717F3">
        <w:t>while the remaining 40</w:t>
      </w:r>
      <w:r w:rsidR="00A0096C">
        <w:t>% had no helpers. In order to incl</w:t>
      </w:r>
      <w:r w:rsidR="00D717F3">
        <w:t>ude both these groups of chicks within each</w:t>
      </w:r>
      <w:r w:rsidR="00A0096C">
        <w:t xml:space="preserve"> model, we used an analogous method to that </w:t>
      </w:r>
      <w:r w:rsidR="00A0096C">
        <w:lastRenderedPageBreak/>
        <w:t xml:space="preserve">used for the paternal age terms where the term </w:t>
      </w:r>
      <w:r w:rsidR="00A0096C" w:rsidRPr="00A0096C">
        <w:rPr>
          <w:i/>
        </w:rPr>
        <w:t>mean helper age</w:t>
      </w:r>
      <w:r w:rsidR="00A0096C">
        <w:t xml:space="preserve"> also interacted with a dummy variable (0 = no helpers, 1 = helper(s) present). </w:t>
      </w:r>
      <w:r w:rsidR="00A0096C" w:rsidRPr="00A0096C">
        <w:rPr>
          <w:i/>
        </w:rPr>
        <w:t>Mean helper age</w:t>
      </w:r>
      <w:r w:rsidR="00D717F3">
        <w:t xml:space="preserve"> was calculated as</w:t>
      </w:r>
      <w:r w:rsidR="00A0096C">
        <w:t xml:space="preserve"> the average age of all the helper(s) residing on a chick’s natal territory at the time of th</w:t>
      </w:r>
      <w:r w:rsidR="00D717F3">
        <w:t>eir hatching. In order to separate</w:t>
      </w:r>
      <w:r w:rsidR="00A0096C">
        <w:t xml:space="preserve"> any effects simply due to helpers presence and not their age, we also included a binary variable denoting the presence of </w:t>
      </w:r>
      <w:r w:rsidR="00A0096C" w:rsidRPr="0000678B">
        <w:rPr>
          <w:i/>
        </w:rPr>
        <w:t>unrelated helper(s)</w:t>
      </w:r>
      <w:r w:rsidR="00A0096C">
        <w:t xml:space="preserve"> (indicative of a higher quality territory) and a binary variable denoting the presence of </w:t>
      </w:r>
      <w:r w:rsidR="00A0096C" w:rsidRPr="0000678B">
        <w:rPr>
          <w:i/>
        </w:rPr>
        <w:t>related helper(s)</w:t>
      </w:r>
      <w:r w:rsidR="00A0096C">
        <w:t xml:space="preserve"> (indicative of a higher quality territory and/or a higher quality mother).</w:t>
      </w:r>
      <w:r w:rsidR="00347F4B">
        <w:t xml:space="preserve"> Although chicks had up to four unrelated helpers and four related helpers at hatching,</w:t>
      </w:r>
      <w:r w:rsidR="00A0096C">
        <w:t xml:space="preserve"> </w:t>
      </w:r>
      <w:r w:rsidR="00347F4B">
        <w:t xml:space="preserve">we chose to control for unrelated and related helper presence rather than the absolute number since most chicks only had either one or none of each type of helper (95% for unrelated, 92% for related). </w:t>
      </w:r>
    </w:p>
    <w:p w:rsidR="007F6F12" w:rsidRDefault="00E3447F" w:rsidP="00147432">
      <w:pPr>
        <w:spacing w:line="480" w:lineRule="auto"/>
      </w:pPr>
      <w:r>
        <w:rPr>
          <w:noProof/>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-201305</wp:posOffset>
                </wp:positionH>
                <wp:positionV relativeFrom="paragraph">
                  <wp:posOffset>2178704</wp:posOffset>
                </wp:positionV>
                <wp:extent cx="6145530" cy="28479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5530" cy="2847975"/>
                        </a:xfrm>
                        <a:prstGeom prst="rect">
                          <a:avLst/>
                        </a:prstGeom>
                        <a:solidFill>
                          <a:srgbClr val="FFFFFF"/>
                        </a:solidFill>
                        <a:ln w="9525">
                          <a:solidFill>
                            <a:srgbClr val="000000"/>
                          </a:solidFill>
                          <a:miter lim="800000"/>
                          <a:headEnd/>
                          <a:tailEnd/>
                        </a:ln>
                      </wps:spPr>
                      <wps:txbx>
                        <w:txbxContent>
                          <w:p w:rsidR="005268B6" w:rsidRPr="009E4382" w:rsidRDefault="005268B6" w:rsidP="00147432">
                            <w:pPr>
                              <w:spacing w:line="276" w:lineRule="auto"/>
                              <w:rPr>
                                <w:u w:val="single"/>
                              </w:rPr>
                            </w:pPr>
                            <w:r w:rsidRPr="009E4382">
                              <w:rPr>
                                <w:u w:val="single"/>
                              </w:rPr>
                              <w:t>Box 1</w:t>
                            </w:r>
                          </w:p>
                          <w:p w:rsidR="005268B6" w:rsidRDefault="005268B6" w:rsidP="00147432">
                            <w:pPr>
                              <w:spacing w:line="276" w:lineRule="auto"/>
                            </w:pPr>
                            <w:r>
                              <w:t>Each fitness trait was modelled using a random effects regression model, described in part below.</w:t>
                            </w:r>
                          </w:p>
                          <w:p w:rsidR="005268B6" w:rsidRPr="009509DF" w:rsidRDefault="005268B6" w:rsidP="00147432">
                            <w:pPr>
                              <w:spacing w:line="276"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 xml:space="preserve"> x WP+  </m:t>
                                </m:r>
                                <m:sSub>
                                  <m:sSubPr>
                                    <m:ctrlPr>
                                      <w:rPr>
                                        <w:rFonts w:ascii="Cambria Math" w:hAnsi="Cambria Math"/>
                                        <w:i/>
                                      </w:rPr>
                                    </m:ctrlPr>
                                  </m:sSubPr>
                                  <m:e>
                                    <m:r>
                                      <w:rPr>
                                        <w:rFonts w:ascii="Cambria Math" w:hAnsi="Cambria Math"/>
                                      </w:rPr>
                                      <m:t>β</m:t>
                                    </m:r>
                                  </m:e>
                                  <m:sub>
                                    <m:r>
                                      <w:rPr>
                                        <w:rFonts w:ascii="Cambria Math" w:hAnsi="Cambria Math"/>
                                      </w:rPr>
                                      <m:t>germ</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 xml:space="preserve"> x EP+ </m:t>
                                </m:r>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Fsoc</m:t>
                                    </m:r>
                                  </m:sub>
                                </m:sSub>
                                <m:r>
                                  <w:rPr>
                                    <w:rFonts w:ascii="Cambria Math" w:hAnsi="Cambria Math"/>
                                  </w:rPr>
                                  <m:t xml:space="preserve"> x EP+EP…</m:t>
                                </m:r>
                              </m:oMath>
                            </m:oMathPara>
                          </w:p>
                          <w:p w:rsidR="005268B6" w:rsidRPr="009E4382" w:rsidRDefault="005268B6" w:rsidP="00147432">
                            <w:pPr>
                              <w:spacing w:line="276" w:lineRule="auto"/>
                            </w:pPr>
                            <w:r>
                              <w:rPr>
                                <w:rFonts w:eastAsiaTheme="minorEastAsia"/>
                              </w:rPr>
                              <w:t xml:space="preserve">Here, </w:t>
                            </w:r>
                            <m:oMath>
                              <m:r>
                                <w:rPr>
                                  <w:rFonts w:ascii="Cambria Math" w:hAnsi="Cambria Math"/>
                                </w:rPr>
                                <m:t>r</m:t>
                              </m:r>
                            </m:oMath>
                            <w:r>
                              <w:rPr>
                                <w:rFonts w:eastAsiaTheme="minorEastAsia"/>
                                <w:i/>
                                <w:vertAlign w:val="subscript"/>
                              </w:rPr>
                              <w:t xml:space="preserve"> </w:t>
                            </w:r>
                            <w:r>
                              <w:t>is the fitness metric of an individual chick (</w:t>
                            </w:r>
                            <w:r>
                              <w:rPr>
                                <w:i/>
                              </w:rPr>
                              <w:t>i</w:t>
                            </w:r>
                            <w:r>
                              <w:t xml:space="preserve">). The term </w:t>
                            </w:r>
                            <w:r w:rsidRPr="0028758C">
                              <w:rPr>
                                <w:i/>
                              </w:rPr>
                              <w:t>WP</w:t>
                            </w:r>
                            <w:r>
                              <w:t xml:space="preserve"> equates to 1 for a chick sired within-pair and equates to 0 for a chick sired extra-pair. The term </w:t>
                            </w:r>
                            <w:r>
                              <w:rPr>
                                <w:i/>
                              </w:rPr>
                              <w:t>EP</w:t>
                            </w:r>
                            <w:r>
                              <w:t xml:space="preserve"> is the inverse of </w:t>
                            </w:r>
                            <w:r>
                              <w:rPr>
                                <w:i/>
                              </w:rPr>
                              <w:t>WP</w:t>
                            </w:r>
                            <w:r>
                              <w:t>, where a value of 1 denotes a chick sired extra-pair, and a value of 0 denotes a chick sired within-pair. As a result, the coefficient for within-pair father age (</w:t>
                            </w:r>
                            <m:oMath>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m:t>
                              </m:r>
                            </m:oMath>
                            <w:r>
                              <w:rPr>
                                <w:rFonts w:eastAsiaTheme="minorEastAsia"/>
                              </w:rPr>
                              <w:t xml:space="preserve"> is only estimated for within-pair chicks, and the coefficients for extra-pair genetic father age </w:t>
                            </w:r>
                            <m:oMath>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germ</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m:t>
                              </m:r>
                            </m:oMath>
                            <w:r>
                              <w:rPr>
                                <w:rFonts w:eastAsiaTheme="minorEastAsia"/>
                              </w:rPr>
                              <w:t xml:space="preserve"> and social father age (</w:t>
                            </w:r>
                            <m:oMath>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Fsoc</m:t>
                                  </m:r>
                                </m:sub>
                              </m:sSub>
                              <m:r>
                                <w:rPr>
                                  <w:rFonts w:ascii="Cambria Math" w:hAnsi="Cambria Math"/>
                                </w:rPr>
                                <m:t>)</m:t>
                              </m:r>
                            </m:oMath>
                            <w:r>
                              <w:rPr>
                                <w:rFonts w:eastAsiaTheme="minorEastAsia"/>
                              </w:rPr>
                              <w:t xml:space="preserve"> are only estimated for extra-pair chicks. An analogous dummy variable method is used to estimate the mean helper age coefficient only using chicks for which helper(s) were present at the nest. All </w:t>
                            </w:r>
                            <w:r>
                              <w:t xml:space="preserve">additional fixed effects and random effects included in each model are described under </w:t>
                            </w:r>
                            <w:r>
                              <w:rPr>
                                <w:i/>
                              </w:rPr>
                              <w:t>Statistical Analysis</w:t>
                            </w:r>
                            <w:r>
                              <w:t xml:space="preserve">. </w:t>
                            </w:r>
                          </w:p>
                          <w:p w:rsidR="005268B6" w:rsidRPr="0028758C" w:rsidRDefault="00526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5pt;margin-top:171.55pt;width:483.9pt;height:22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">
                <v:textbox>
                  <w:txbxContent>
                    <w:p w:rsidR="005268B6" w:rsidRPr="009E4382" w:rsidRDefault="005268B6" w:rsidP="00147432">
                      <w:pPr>
                        <w:spacing w:line="276" w:lineRule="auto"/>
                        <w:rPr>
                          <w:u w:val="single"/>
                        </w:rPr>
                      </w:pPr>
                      <w:r w:rsidRPr="009E4382">
                        <w:rPr>
                          <w:u w:val="single"/>
                        </w:rPr>
                        <w:t>Box 1</w:t>
                      </w:r>
                    </w:p>
                    <w:p w:rsidR="005268B6" w:rsidRDefault="005268B6" w:rsidP="00147432">
                      <w:pPr>
                        <w:spacing w:line="276" w:lineRule="auto"/>
                      </w:pPr>
                      <w:r>
                        <w:t>Each fitness trait was modelled using a random effects regression model, described in part below.</w:t>
                      </w:r>
                    </w:p>
                    <w:p w:rsidR="005268B6" w:rsidRPr="009509DF" w:rsidRDefault="005268B6" w:rsidP="00147432">
                      <w:pPr>
                        <w:spacing w:line="276"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 xml:space="preserve"> x WP+  </m:t>
                          </m:r>
                          <m:sSub>
                            <m:sSubPr>
                              <m:ctrlPr>
                                <w:rPr>
                                  <w:rFonts w:ascii="Cambria Math" w:hAnsi="Cambria Math"/>
                                  <w:i/>
                                </w:rPr>
                              </m:ctrlPr>
                            </m:sSubPr>
                            <m:e>
                              <m:r>
                                <w:rPr>
                                  <w:rFonts w:ascii="Cambria Math" w:hAnsi="Cambria Math"/>
                                </w:rPr>
                                <m:t>β</m:t>
                              </m:r>
                            </m:e>
                            <m:sub>
                              <m:r>
                                <w:rPr>
                                  <w:rFonts w:ascii="Cambria Math" w:hAnsi="Cambria Math"/>
                                </w:rPr>
                                <m:t>germ</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 xml:space="preserve"> x EP+ </m:t>
                          </m:r>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Fsoc</m:t>
                              </m:r>
                            </m:sub>
                          </m:sSub>
                          <m:r>
                            <w:rPr>
                              <w:rFonts w:ascii="Cambria Math" w:hAnsi="Cambria Math"/>
                            </w:rPr>
                            <m:t xml:space="preserve"> x EP+EP…</m:t>
                          </m:r>
                        </m:oMath>
                      </m:oMathPara>
                    </w:p>
                    <w:p w:rsidR="005268B6" w:rsidRPr="009E4382" w:rsidRDefault="005268B6" w:rsidP="00147432">
                      <w:pPr>
                        <w:spacing w:line="276" w:lineRule="auto"/>
                      </w:pPr>
                      <w:r>
                        <w:rPr>
                          <w:rFonts w:eastAsiaTheme="minorEastAsia"/>
                        </w:rPr>
                        <w:t xml:space="preserve">Here, </w:t>
                      </w:r>
                      <m:oMath>
                        <m:r>
                          <w:rPr>
                            <w:rFonts w:ascii="Cambria Math" w:hAnsi="Cambria Math"/>
                          </w:rPr>
                          <m:t>r</m:t>
                        </m:r>
                      </m:oMath>
                      <w:r>
                        <w:rPr>
                          <w:rFonts w:eastAsiaTheme="minorEastAsia"/>
                          <w:i/>
                          <w:vertAlign w:val="subscript"/>
                        </w:rPr>
                        <w:t xml:space="preserve"> </w:t>
                      </w:r>
                      <w:r>
                        <w:t>is the fitness metric of an individual chick (</w:t>
                      </w:r>
                      <w:r>
                        <w:rPr>
                          <w:i/>
                        </w:rPr>
                        <w:t>i</w:t>
                      </w:r>
                      <w:r>
                        <w:t xml:space="preserve">). The term </w:t>
                      </w:r>
                      <w:r w:rsidRPr="0028758C">
                        <w:rPr>
                          <w:i/>
                        </w:rPr>
                        <w:t>WP</w:t>
                      </w:r>
                      <w:r>
                        <w:t xml:space="preserve"> equates to 1 for a chick sired within-pair and equates to 0 for a chick sired extra-pair. The term </w:t>
                      </w:r>
                      <w:r>
                        <w:rPr>
                          <w:i/>
                        </w:rPr>
                        <w:t>EP</w:t>
                      </w:r>
                      <w:r>
                        <w:t xml:space="preserve"> is the inverse of </w:t>
                      </w:r>
                      <w:r>
                        <w:rPr>
                          <w:i/>
                        </w:rPr>
                        <w:t>WP</w:t>
                      </w:r>
                      <w:r>
                        <w:t>, where a value of 1 denotes a chick sired extra-pair, and a value of 0 denotes a chick sired within-pair. As a result, the coefficient for within-pair father age (</w:t>
                      </w:r>
                      <m:oMath>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m:t>
                        </m:r>
                      </m:oMath>
                      <w:r>
                        <w:rPr>
                          <w:rFonts w:eastAsiaTheme="minorEastAsia"/>
                        </w:rPr>
                        <w:t xml:space="preserve"> is only estimated for within-pair chicks, and the coefficients for extra-pair genetic father age </w:t>
                      </w:r>
                      <m:oMath>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germ</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Fgen</m:t>
                            </m:r>
                          </m:sub>
                        </m:sSub>
                        <m:r>
                          <w:rPr>
                            <w:rFonts w:ascii="Cambria Math" w:hAnsi="Cambria Math"/>
                          </w:rPr>
                          <m:t>)</m:t>
                        </m:r>
                      </m:oMath>
                      <w:r>
                        <w:rPr>
                          <w:rFonts w:eastAsiaTheme="minorEastAsia"/>
                        </w:rPr>
                        <w:t xml:space="preserve"> and social father age (</w:t>
                      </w:r>
                      <m:oMath>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x </m:t>
                        </m:r>
                        <m:sSub>
                          <m:sSubPr>
                            <m:ctrlPr>
                              <w:rPr>
                                <w:rFonts w:ascii="Cambria Math" w:hAnsi="Cambria Math"/>
                                <w:i/>
                              </w:rPr>
                            </m:ctrlPr>
                          </m:sSubPr>
                          <m:e>
                            <m:r>
                              <w:rPr>
                                <w:rFonts w:ascii="Cambria Math" w:hAnsi="Cambria Math"/>
                              </w:rPr>
                              <m:t>age</m:t>
                            </m:r>
                          </m:e>
                          <m:sub>
                            <m:r>
                              <w:rPr>
                                <w:rFonts w:ascii="Cambria Math" w:hAnsi="Cambria Math"/>
                              </w:rPr>
                              <m:t>Fsoc</m:t>
                            </m:r>
                          </m:sub>
                        </m:sSub>
                        <m:r>
                          <w:rPr>
                            <w:rFonts w:ascii="Cambria Math" w:hAnsi="Cambria Math"/>
                          </w:rPr>
                          <m:t>)</m:t>
                        </m:r>
                      </m:oMath>
                      <w:r>
                        <w:rPr>
                          <w:rFonts w:eastAsiaTheme="minorEastAsia"/>
                        </w:rPr>
                        <w:t xml:space="preserve"> are only estimated for extra-pair chicks. An analogous dummy variable method is used to estimate the mean helper age coefficient only using chicks for which helper(s) were present at the nest. All </w:t>
                      </w:r>
                      <w:r>
                        <w:t xml:space="preserve">additional fixed effects and random effects included in each model are described under </w:t>
                      </w:r>
                      <w:r>
                        <w:rPr>
                          <w:i/>
                        </w:rPr>
                        <w:t>Statistical Analysis</w:t>
                      </w:r>
                      <w:r>
                        <w:t xml:space="preserve">. </w:t>
                      </w:r>
                    </w:p>
                    <w:p w:rsidR="005268B6" w:rsidRPr="0028758C" w:rsidRDefault="005268B6"/>
                  </w:txbxContent>
                </v:textbox>
                <w10:wrap type="square" anchorx="margin"/>
              </v:shape>
            </w:pict>
          </mc:Fallback>
        </mc:AlternateContent>
      </w:r>
      <w:r w:rsidR="00A0096C">
        <w:t>We included the lifespans of the mother and fathers in order to control for and quantify potential selective disappearance.</w:t>
      </w:r>
      <w:r w:rsidR="0000678B">
        <w:t xml:space="preserve"> Julian </w:t>
      </w:r>
      <w:r w:rsidR="0000678B" w:rsidRPr="0000678B">
        <w:rPr>
          <w:i/>
        </w:rPr>
        <w:t>incubation date</w:t>
      </w:r>
      <w:r w:rsidR="0000678B">
        <w:t xml:space="preserve"> was included in order to control for the fact that chicks hatched later in the breeding season are generally of higher fitness than those born earlier in their cohort.</w:t>
      </w:r>
      <w:r w:rsidR="005448FF">
        <w:t xml:space="preserve"> </w:t>
      </w:r>
      <w:r w:rsidR="00A0096C">
        <w:t>Random effects for each parental ID (mother, social father, and genetic father) were included to control for the non-independence of repeated measures from the same parents across chicks.</w:t>
      </w:r>
      <w:r w:rsidR="00A0096C" w:rsidRPr="00A0096C">
        <w:t xml:space="preserve"> </w:t>
      </w:r>
      <w:r w:rsidR="00A0096C">
        <w:t xml:space="preserve">Cohort </w:t>
      </w:r>
      <w:r w:rsidR="00A0096C">
        <w:lastRenderedPageBreak/>
        <w:t xml:space="preserve">was included as a random </w:t>
      </w:r>
      <w:r w:rsidR="003F57D5">
        <w:t xml:space="preserve">effect to control for any potential heterogeneity </w:t>
      </w:r>
      <w:r w:rsidR="00A0096C">
        <w:t>between years. All analysis was done in R version 3.5.0</w:t>
      </w:r>
      <w:r w:rsidR="00D939AE">
        <w:t xml:space="preserve"> </w:t>
      </w:r>
      <w:r w:rsidR="00D939AE">
        <w:fldChar w:fldCharType="begin" w:fldLock="1"/>
      </w:r>
      <w:r w:rsidR="00E21DEE">
        <w:instrText>ADDIN CSL_CITATION {"citationItems":[{"id":"ITEM-1","itemData":{"author":[{"dropping-particle":"","family":"R Core Team","given":"","non-dropping-particle":"","parse-names":false,"suffix":""}],"id":"ITEM-1","issued":{"date-parts":[["2018"]]},"publisher":"R Foundation for Statistical Computing","publisher-place":"Vienna, Austria","title":"R: A language and environment for statistical computing","type":"article"},"uris":["http://www.mendeley.com/documents/?uuid=ea89ef59-cde9-4406-bb4f-2f69b63d5391"]}],"mendeley":{"formattedCitation":"(R Core Team 2018)","plainTextFormattedCitation":"(R Core Team 2018)","previouslyFormattedCitation":"(R Core Team 2018)"},"properties":{"noteIndex":0},"schema":"https://github.com/citation-style-language/schema/raw/master/csl-citation.json"}</w:instrText>
      </w:r>
      <w:r w:rsidR="00D939AE">
        <w:fldChar w:fldCharType="separate"/>
      </w:r>
      <w:r w:rsidR="00D939AE" w:rsidRPr="00D939AE">
        <w:rPr>
          <w:noProof/>
        </w:rPr>
        <w:t>(R Core Team 2018)</w:t>
      </w:r>
      <w:r w:rsidR="00D939AE">
        <w:fldChar w:fldCharType="end"/>
      </w:r>
      <w:r w:rsidR="00DC6093">
        <w:t>.</w:t>
      </w:r>
    </w:p>
    <w:p w:rsidR="007F6F12" w:rsidRDefault="007F6F12" w:rsidP="00464CC7"/>
    <w:p w:rsidR="00F2090E" w:rsidRDefault="00464CC7" w:rsidP="00147432">
      <w:pPr>
        <w:spacing w:line="480" w:lineRule="auto"/>
      </w:pPr>
      <w:r>
        <w:t>The t</w:t>
      </w:r>
      <w:r w:rsidR="00DC6093">
        <w:t>hree fitness-related traits measured</w:t>
      </w:r>
      <w:r>
        <w:t xml:space="preserve"> were </w:t>
      </w:r>
      <w:r w:rsidR="00F2090E">
        <w:t>nestling weight, survival to</w:t>
      </w:r>
      <w:r>
        <w:t xml:space="preserve"> independence, and </w:t>
      </w:r>
      <w:r w:rsidR="00F2090E">
        <w:t xml:space="preserve">male recruitment. These traits are each described in further detail below. </w:t>
      </w:r>
    </w:p>
    <w:p w:rsidR="005448FF" w:rsidRDefault="005448FF" w:rsidP="00147432">
      <w:pPr>
        <w:spacing w:line="480" w:lineRule="auto"/>
      </w:pPr>
      <w:r w:rsidRPr="005448FF">
        <w:rPr>
          <w:i/>
        </w:rPr>
        <w:t>-</w:t>
      </w:r>
      <w:r>
        <w:rPr>
          <w:i/>
        </w:rPr>
        <w:t xml:space="preserve"> </w:t>
      </w:r>
      <w:r w:rsidRPr="005448FF">
        <w:rPr>
          <w:i/>
        </w:rPr>
        <w:t xml:space="preserve">Weight: </w:t>
      </w:r>
      <w:r w:rsidR="00D717F3">
        <w:t>Nestling w</w:t>
      </w:r>
      <w:r w:rsidR="0000678B">
        <w:t xml:space="preserve">eight was measured in grams when nestlings were briefly removed from their nest to be banded and bleed for SNP genotyping. </w:t>
      </w:r>
      <w:r>
        <w:t>Th</w:t>
      </w:r>
      <w:r w:rsidR="00D717F3">
        <w:t>e majority of weights were measured</w:t>
      </w:r>
      <w:r>
        <w:t xml:space="preserve"> 7 days after hatching, but sometimes day(s) ear</w:t>
      </w:r>
      <w:r w:rsidR="00330114">
        <w:t>lier or later. To control for this,</w:t>
      </w:r>
      <w:r w:rsidR="00D717F3">
        <w:t xml:space="preserve"> the age</w:t>
      </w:r>
      <w:r>
        <w:t xml:space="preserve"> </w:t>
      </w:r>
      <w:r w:rsidR="00D717F3">
        <w:t xml:space="preserve">of the chick </w:t>
      </w:r>
      <w:r w:rsidR="00330114">
        <w:t xml:space="preserve">(in days) </w:t>
      </w:r>
      <w:r>
        <w:t>at weighing w</w:t>
      </w:r>
      <w:r w:rsidR="00330114">
        <w:t>as included</w:t>
      </w:r>
      <w:r w:rsidR="0000678B">
        <w:t xml:space="preserve"> in this model. A two-level factor</w:t>
      </w:r>
      <w:r>
        <w:t xml:space="preserve"> </w:t>
      </w:r>
      <w:r w:rsidR="0000678B">
        <w:t>‘</w:t>
      </w:r>
      <w:r w:rsidR="0000678B">
        <w:rPr>
          <w:i/>
        </w:rPr>
        <w:t>p</w:t>
      </w:r>
      <w:r w:rsidRPr="0000678B">
        <w:rPr>
          <w:i/>
        </w:rPr>
        <w:t>re-1992</w:t>
      </w:r>
      <w:r w:rsidR="0000678B">
        <w:t>’ indicated whether the cohort was before 1992 or not. This term</w:t>
      </w:r>
      <w:r>
        <w:t xml:space="preserve"> control</w:t>
      </w:r>
      <w:r w:rsidR="0000678B">
        <w:t>led</w:t>
      </w:r>
      <w:r>
        <w:t xml:space="preserve"> for a change in protocol in the time of day chicks were weighed from this year forward. </w:t>
      </w:r>
      <w:r w:rsidR="00330114">
        <w:t xml:space="preserve">We excluded 226 chicks </w:t>
      </w:r>
      <w:r>
        <w:t>from analysis as weight was not measured during the nestling phase or measurements were deemed unreliable</w:t>
      </w:r>
      <w:r w:rsidR="00330114">
        <w:t>. This resulted</w:t>
      </w:r>
      <w:r w:rsidR="0000678B">
        <w:t xml:space="preserve"> in a sample size of 4321 chicks</w:t>
      </w:r>
      <w:r>
        <w:t xml:space="preserve">. Weight followed a normal distribution and so a linear model with Gaussian error structure was used. </w:t>
      </w:r>
    </w:p>
    <w:p w:rsidR="005448FF" w:rsidRDefault="005448FF" w:rsidP="00147432">
      <w:pPr>
        <w:spacing w:line="480" w:lineRule="auto"/>
      </w:pPr>
      <w:r>
        <w:rPr>
          <w:i/>
        </w:rPr>
        <w:t xml:space="preserve">- </w:t>
      </w:r>
      <w:r w:rsidRPr="005448FF">
        <w:rPr>
          <w:i/>
        </w:rPr>
        <w:t xml:space="preserve">Survival: </w:t>
      </w:r>
      <w:r>
        <w:t>Early-life survival was measured from the late nestling stage (approximately 7 days old, when chicks are banded and blood sampled</w:t>
      </w:r>
      <w:r w:rsidR="00D717F3">
        <w:t xml:space="preserve"> to assign parentage</w:t>
      </w:r>
      <w:r>
        <w:t>), until 4 weeks after fledging</w:t>
      </w:r>
      <w:r w:rsidR="008D4B3B">
        <w:t xml:space="preserve"> (41 days from hatching)</w:t>
      </w:r>
      <w:r>
        <w:t xml:space="preserve"> when they reach independence</w:t>
      </w:r>
      <w:r w:rsidR="00330114">
        <w:t xml:space="preserve"> from their parents and may</w:t>
      </w:r>
      <w:r>
        <w:t xml:space="preserve"> dis</w:t>
      </w:r>
      <w:r w:rsidR="008D4B3B">
        <w:t xml:space="preserve">perse to another territory. </w:t>
      </w:r>
      <w:r>
        <w:t xml:space="preserve">Survival </w:t>
      </w:r>
      <w:r w:rsidR="00330114">
        <w:t xml:space="preserve">probability </w:t>
      </w:r>
      <w:r>
        <w:t xml:space="preserve">was modeled using a Bernoulli distribution (fitted with a logit-link function). </w:t>
      </w:r>
    </w:p>
    <w:p w:rsidR="00464CC7" w:rsidRPr="005448FF" w:rsidRDefault="005448FF" w:rsidP="00147432">
      <w:pPr>
        <w:spacing w:line="480" w:lineRule="auto"/>
        <w:rPr>
          <w:u w:val="single"/>
        </w:rPr>
      </w:pPr>
      <w:r>
        <w:rPr>
          <w:i/>
        </w:rPr>
        <w:t xml:space="preserve">- </w:t>
      </w:r>
      <w:r w:rsidRPr="005448FF">
        <w:rPr>
          <w:i/>
        </w:rPr>
        <w:t>Recruitment:</w:t>
      </w:r>
      <w:r>
        <w:t xml:space="preserve"> Survival from nestling to recruitment (measured as being alive at the start of the next </w:t>
      </w:r>
      <w:r w:rsidR="00D717F3">
        <w:t xml:space="preserve">year’s </w:t>
      </w:r>
      <w:r>
        <w:t>breeding season) was measured in only males.</w:t>
      </w:r>
      <w:r w:rsidRPr="00C81D4D">
        <w:t xml:space="preserve"> </w:t>
      </w:r>
      <w:r>
        <w:t>Recruitment into the breeding population could only be assessed in males since for females death cannot be distinguished from emigration from the study area during their first year of life.</w:t>
      </w:r>
      <w:r w:rsidR="008D4B3B">
        <w:t xml:space="preserve"> In contrast, m</w:t>
      </w:r>
      <w:r>
        <w:t>ales are highly philopatric and easily tracked</w:t>
      </w:r>
      <w:r w:rsidR="00D717F3">
        <w:t xml:space="preserve"> during all life stages</w:t>
      </w:r>
      <w:r w:rsidR="00C94A5B">
        <w:t>, as 72</w:t>
      </w:r>
      <w:r w:rsidR="008D4B3B">
        <w:t>% of males</w:t>
      </w:r>
      <w:r w:rsidR="00C94A5B">
        <w:t xml:space="preserve"> remain on their natal territory their entire life, and males that do disperse move to an immediately neighboring territory 95% of the time</w:t>
      </w:r>
      <w:r w:rsidR="008D4B3B">
        <w:t xml:space="preserve"> </w:t>
      </w:r>
      <w:r w:rsidR="008D4B3B">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cyaneus","type":"article-journal","volume":"77"},"uris":["http://www.mendeley.com/documents/?uuid=68b1f0e1-eeea-4251-accc-6988f54b5a38"]}],"mendeley":{"formattedCitation":"(Cockburn et al. 2008&lt;i&gt;b&lt;/i&gt;)","plainTextFormattedCitation":"(Cockburn et al. 2008b)","previouslyFormattedCitation":"(Cockburn et al. 2008&lt;i&gt;b&lt;/i&gt;)"},"properties":{"noteIndex":0},"schema":"https://github.com/citation-style-language/schema/raw/master/csl-citation.json"}</w:instrText>
      </w:r>
      <w:r w:rsidR="008D4B3B">
        <w:fldChar w:fldCharType="separate"/>
      </w:r>
      <w:r w:rsidR="00416BB7" w:rsidRPr="00416BB7">
        <w:rPr>
          <w:noProof/>
        </w:rPr>
        <w:t>(Cockburn et al. 2008</w:t>
      </w:r>
      <w:r w:rsidR="00416BB7" w:rsidRPr="00416BB7">
        <w:rPr>
          <w:i/>
          <w:noProof/>
        </w:rPr>
        <w:t>b</w:t>
      </w:r>
      <w:r w:rsidR="00416BB7" w:rsidRPr="00416BB7">
        <w:rPr>
          <w:noProof/>
        </w:rPr>
        <w:t>)</w:t>
      </w:r>
      <w:r w:rsidR="008D4B3B">
        <w:fldChar w:fldCharType="end"/>
      </w:r>
      <w:r>
        <w:t xml:space="preserve">. After </w:t>
      </w:r>
      <w:r>
        <w:lastRenderedPageBreak/>
        <w:t>excluding males for which emigration or death was uncertain due to living close to the study area border, 2259 males were used in this analysis. Recruitment probability was modeled using a Bernoulli distribution (fitted with a logit-link function).</w:t>
      </w:r>
      <w:r w:rsidR="00D717F3">
        <w:t xml:space="preserve"> </w:t>
      </w:r>
      <w:r w:rsidR="00330114">
        <w:t>For this model</w:t>
      </w:r>
      <w:r w:rsidR="00464CC7">
        <w:t xml:space="preserve">, social father was not included as a random effect </w:t>
      </w:r>
      <w:r>
        <w:t xml:space="preserve">in </w:t>
      </w:r>
      <w:r w:rsidR="00464CC7">
        <w:t>order to avoid over-parameterization of this model given its relatively smaller sample size. Excluding the random effect of social father did not alter fixed effects estimates, but it allowed for th</w:t>
      </w:r>
      <w:r w:rsidR="00330114">
        <w:t>e variances of random effect of genetic father to</w:t>
      </w:r>
      <w:r w:rsidR="00464CC7">
        <w:t xml:space="preserve"> be estimated, rather than being estimated as 0. </w:t>
      </w:r>
    </w:p>
    <w:p w:rsidR="0000678B" w:rsidRDefault="0000678B" w:rsidP="00147432">
      <w:pPr>
        <w:spacing w:line="480" w:lineRule="auto"/>
        <w:rPr>
          <w:b/>
        </w:rPr>
      </w:pPr>
      <w:r>
        <w:rPr>
          <w:b/>
        </w:rPr>
        <w:t>Results</w:t>
      </w:r>
    </w:p>
    <w:p w:rsidR="00CF0DC4" w:rsidRDefault="00736F92" w:rsidP="00147432">
      <w:pPr>
        <w:spacing w:line="480" w:lineRule="auto"/>
      </w:pPr>
      <w:r>
        <w:t xml:space="preserve">We found evidence of intergenerational effects of age on both chick survival and male recruitment (table 2, 3), while there were no effects on nestling weight (table 1). </w:t>
      </w:r>
      <w:r>
        <w:rPr>
          <w:i/>
        </w:rPr>
        <w:t>Mean helper age</w:t>
      </w:r>
      <w:r>
        <w:t xml:space="preserve"> was positively associated with higher chick survival and higher male r</w:t>
      </w:r>
      <w:r w:rsidR="00054FFD">
        <w:t>ecruitment (table 2, 3; figure 1</w:t>
      </w:r>
      <w:r>
        <w:t>).</w:t>
      </w:r>
      <w:r w:rsidR="009E4667">
        <w:t xml:space="preserve"> Neither the presence of related helpers or unrelated helpers affected chick fitness, except in one case where the presence of unrelated helpers had a marginally significant negative effect on chick survival (table 2). </w:t>
      </w:r>
    </w:p>
    <w:p w:rsidR="00CF0DC4" w:rsidRDefault="00736F92" w:rsidP="00147432">
      <w:pPr>
        <w:spacing w:line="480" w:lineRule="auto"/>
      </w:pPr>
      <w:r>
        <w:rPr>
          <w:i/>
        </w:rPr>
        <w:t>Mother age</w:t>
      </w:r>
      <w:r>
        <w:t xml:space="preserve"> had a nega</w:t>
      </w:r>
      <w:r w:rsidR="00054FFD">
        <w:t>tive effect on both survival and recruitment (table 2, 3; figure 2</w:t>
      </w:r>
      <w:r w:rsidR="00CF0DC4">
        <w:t>a</w:t>
      </w:r>
      <w:r w:rsidR="00054FFD">
        <w:t>,3</w:t>
      </w:r>
      <w:r w:rsidR="00CF0DC4">
        <w:t>a</w:t>
      </w:r>
      <w:r>
        <w:t>), while in contrast</w:t>
      </w:r>
      <w:r w:rsidR="00330114">
        <w:t>,</w:t>
      </w:r>
      <w:r>
        <w:t xml:space="preserve"> </w:t>
      </w:r>
      <w:r>
        <w:rPr>
          <w:i/>
        </w:rPr>
        <w:t>mother lifespan</w:t>
      </w:r>
      <w:r>
        <w:t xml:space="preserve"> had a posit</w:t>
      </w:r>
      <w:r w:rsidR="00054FFD">
        <w:t>ive effect (table 2, 3; figure 2</w:t>
      </w:r>
      <w:r w:rsidR="00CF0DC4">
        <w:t>b</w:t>
      </w:r>
      <w:r w:rsidR="00054FFD">
        <w:t>,3</w:t>
      </w:r>
      <w:r w:rsidR="00CF0DC4">
        <w:t>b</w:t>
      </w:r>
      <w:r>
        <w:t xml:space="preserve">). This indicates that </w:t>
      </w:r>
      <w:r w:rsidR="00F00B77">
        <w:t>at the individual level, the fitness of offspring declines as a breeding female ages</w:t>
      </w:r>
      <w:r>
        <w:t xml:space="preserve">, while at the population </w:t>
      </w:r>
      <w:r w:rsidR="00F00B77">
        <w:t>level,</w:t>
      </w:r>
      <w:r>
        <w:t xml:space="preserve"> mothers that live longer are on average having higher qualit</w:t>
      </w:r>
      <w:r w:rsidR="00F00B77">
        <w:t xml:space="preserve">y offspring at any given age. </w:t>
      </w:r>
      <w:r w:rsidR="00CF0DC4">
        <w:t xml:space="preserve">Importantly, the positive effects of maternal lifespan were not driven by the very low survival and recruitment of chicks of mothers that lived only one year (as seen in the raw data, figure 2b,3b). When mothers with a one year lifespan were removed from analysis, the positive effects were still significant (supplementary XX). </w:t>
      </w:r>
    </w:p>
    <w:p w:rsidR="00F00B77" w:rsidRPr="00736F92" w:rsidRDefault="00F00B77" w:rsidP="00147432">
      <w:pPr>
        <w:spacing w:line="480" w:lineRule="auto"/>
      </w:pPr>
      <w:r>
        <w:t>Chicks that were sired wit</w:t>
      </w:r>
      <w:r w:rsidR="00054FFD">
        <w:t>hin-pair had increased</w:t>
      </w:r>
      <w:r>
        <w:t xml:space="preserve"> survival probability, but not weight or recruitment</w:t>
      </w:r>
      <w:r w:rsidR="00054FFD">
        <w:t xml:space="preserve"> probability</w:t>
      </w:r>
      <w:r>
        <w:t>, with increasing age of their father</w:t>
      </w:r>
      <w:r w:rsidR="009E4667">
        <w:t xml:space="preserve"> (table 2</w:t>
      </w:r>
      <w:r w:rsidR="00054FFD">
        <w:t>; figure 4</w:t>
      </w:r>
      <w:r w:rsidR="009E4667">
        <w:t>)</w:t>
      </w:r>
      <w:r>
        <w:t xml:space="preserve">. The father ages of these chicks represent the combined age-related effects of paternal germline and paternal environment. </w:t>
      </w:r>
      <w:r>
        <w:lastRenderedPageBreak/>
        <w:t xml:space="preserve">Surprisingly, despite this positive association between survival and within-pair father ages, for extra-pair chicks there was no effect of either their genetic father (representing paternal germline) or their social father (representing paternal environment). </w:t>
      </w:r>
    </w:p>
    <w:p w:rsidR="0000678B" w:rsidRDefault="0000678B" w:rsidP="0000678B">
      <w:pPr>
        <w:rPr>
          <w:u w:val="single"/>
        </w:rPr>
      </w:pPr>
      <w:r>
        <w:rPr>
          <w:b/>
        </w:rPr>
        <w:t xml:space="preserve">Table 1 </w:t>
      </w:r>
      <w:r>
        <w:t>Effects on chick weight as a nestling (approximately 7 days post-hatching) from a linear mixed-model.</w:t>
      </w:r>
      <w:r w:rsidR="00D717F3">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00678B" w:rsidRPr="00FF4E0D" w:rsidTr="00736F92">
        <w:trPr>
          <w:tblCellSpacing w:w="15" w:type="dxa"/>
        </w:trPr>
        <w:tc>
          <w:tcPr>
            <w:tcW w:w="3645" w:type="dxa"/>
            <w:tcBorders>
              <w:top w:val="single" w:sz="4" w:space="0" w:color="auto"/>
              <w:bottom w:val="single" w:sz="4" w:space="0" w:color="auto"/>
            </w:tcBorders>
            <w:vAlign w:val="center"/>
            <w:hideMark/>
          </w:tcPr>
          <w:p w:rsidR="0000678B" w:rsidRPr="00FF4E0D" w:rsidRDefault="0000678B" w:rsidP="00736F92">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Predictors</w:t>
            </w:r>
          </w:p>
        </w:tc>
        <w:tc>
          <w:tcPr>
            <w:tcW w:w="1410" w:type="dxa"/>
            <w:tcBorders>
              <w:top w:val="single" w:sz="4" w:space="0" w:color="auto"/>
              <w:bottom w:val="single" w:sz="4" w:space="0" w:color="auto"/>
            </w:tcBorders>
            <w:vAlign w:val="center"/>
            <w:hideMark/>
          </w:tcPr>
          <w:p w:rsidR="0000678B" w:rsidRPr="00FF4E0D" w:rsidRDefault="0000678B" w:rsidP="00736F92">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Estimates</w:t>
            </w:r>
          </w:p>
        </w:tc>
        <w:tc>
          <w:tcPr>
            <w:tcW w:w="2040" w:type="dxa"/>
            <w:tcBorders>
              <w:top w:val="single" w:sz="4" w:space="0" w:color="auto"/>
              <w:bottom w:val="single" w:sz="4" w:space="0" w:color="auto"/>
            </w:tcBorders>
            <w:vAlign w:val="center"/>
            <w:hideMark/>
          </w:tcPr>
          <w:p w:rsidR="0000678B" w:rsidRPr="00FF4E0D" w:rsidRDefault="0000678B" w:rsidP="00736F92">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rsidR="0000678B" w:rsidRPr="00FF4E0D" w:rsidRDefault="0000678B" w:rsidP="00736F92">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w:t>
            </w:r>
          </w:p>
        </w:tc>
      </w:tr>
      <w:tr w:rsidR="005268B6" w:rsidRPr="00FF4E0D" w:rsidTr="00736F92">
        <w:trPr>
          <w:tblCellSpacing w:w="15" w:type="dxa"/>
        </w:trPr>
        <w:tc>
          <w:tcPr>
            <w:tcW w:w="3645" w:type="dxa"/>
            <w:vAlign w:val="center"/>
            <w:hideMark/>
          </w:tcPr>
          <w:p w:rsidR="005268B6" w:rsidRDefault="005268B6" w:rsidP="005268B6">
            <w:r>
              <w:t>Intercept</w:t>
            </w:r>
          </w:p>
        </w:tc>
        <w:tc>
          <w:tcPr>
            <w:tcW w:w="1410" w:type="dxa"/>
            <w:vAlign w:val="center"/>
            <w:hideMark/>
          </w:tcPr>
          <w:p w:rsidR="005268B6" w:rsidRPr="005268B6" w:rsidRDefault="005268B6" w:rsidP="005268B6">
            <w:pPr>
              <w:rPr>
                <w:b/>
              </w:rPr>
            </w:pPr>
            <w:r w:rsidRPr="005268B6">
              <w:rPr>
                <w:b/>
              </w:rPr>
              <w:t>0.752</w:t>
            </w:r>
          </w:p>
        </w:tc>
        <w:tc>
          <w:tcPr>
            <w:tcW w:w="2040" w:type="dxa"/>
            <w:vAlign w:val="center"/>
            <w:hideMark/>
          </w:tcPr>
          <w:p w:rsidR="005268B6" w:rsidRPr="005268B6" w:rsidRDefault="005268B6" w:rsidP="005268B6">
            <w:pPr>
              <w:rPr>
                <w:b/>
              </w:rPr>
            </w:pPr>
            <w:r w:rsidRPr="005268B6">
              <w:rPr>
                <w:b/>
              </w:rPr>
              <w:t>0.478 – 1.026</w:t>
            </w:r>
          </w:p>
        </w:tc>
        <w:tc>
          <w:tcPr>
            <w:tcW w:w="855" w:type="dxa"/>
            <w:vAlign w:val="center"/>
            <w:hideMark/>
          </w:tcPr>
          <w:p w:rsidR="005268B6" w:rsidRPr="005268B6" w:rsidRDefault="005268B6" w:rsidP="005268B6">
            <w:pPr>
              <w:rPr>
                <w:b/>
              </w:rPr>
            </w:pPr>
            <w:r w:rsidRPr="005268B6">
              <w:rPr>
                <w:rStyle w:val="Strong"/>
              </w:rPr>
              <w:t>&lt;0.001</w:t>
            </w:r>
          </w:p>
        </w:tc>
      </w:tr>
      <w:tr w:rsidR="005268B6" w:rsidRPr="00FF4E0D" w:rsidTr="00736F92">
        <w:trPr>
          <w:tblCellSpacing w:w="15" w:type="dxa"/>
        </w:trPr>
        <w:tc>
          <w:tcPr>
            <w:tcW w:w="3645" w:type="dxa"/>
            <w:vAlign w:val="center"/>
            <w:hideMark/>
          </w:tcPr>
          <w:p w:rsidR="005268B6" w:rsidRDefault="005268B6" w:rsidP="005268B6">
            <w:r>
              <w:t>Age at Weighing</w:t>
            </w:r>
          </w:p>
        </w:tc>
        <w:tc>
          <w:tcPr>
            <w:tcW w:w="1410" w:type="dxa"/>
            <w:vAlign w:val="center"/>
            <w:hideMark/>
          </w:tcPr>
          <w:p w:rsidR="005268B6" w:rsidRPr="005268B6" w:rsidRDefault="005268B6" w:rsidP="005268B6">
            <w:pPr>
              <w:rPr>
                <w:b/>
              </w:rPr>
            </w:pPr>
            <w:r w:rsidRPr="005268B6">
              <w:rPr>
                <w:b/>
              </w:rPr>
              <w:t>0.851</w:t>
            </w:r>
          </w:p>
        </w:tc>
        <w:tc>
          <w:tcPr>
            <w:tcW w:w="2040" w:type="dxa"/>
            <w:vAlign w:val="center"/>
            <w:hideMark/>
          </w:tcPr>
          <w:p w:rsidR="005268B6" w:rsidRPr="005268B6" w:rsidRDefault="005268B6" w:rsidP="005268B6">
            <w:pPr>
              <w:rPr>
                <w:b/>
              </w:rPr>
            </w:pPr>
            <w:r w:rsidRPr="005268B6">
              <w:rPr>
                <w:b/>
              </w:rPr>
              <w:t>0.823 – 0.880</w:t>
            </w:r>
          </w:p>
        </w:tc>
        <w:tc>
          <w:tcPr>
            <w:tcW w:w="855" w:type="dxa"/>
            <w:vAlign w:val="center"/>
            <w:hideMark/>
          </w:tcPr>
          <w:p w:rsidR="005268B6" w:rsidRPr="005268B6" w:rsidRDefault="005268B6" w:rsidP="005268B6">
            <w:pPr>
              <w:rPr>
                <w:b/>
              </w:rPr>
            </w:pPr>
            <w:r w:rsidRPr="005268B6">
              <w:rPr>
                <w:rStyle w:val="Strong"/>
              </w:rPr>
              <w:t>&lt;0.001</w:t>
            </w:r>
          </w:p>
        </w:tc>
      </w:tr>
      <w:tr w:rsidR="005268B6" w:rsidRPr="00FF4E0D" w:rsidTr="00736F92">
        <w:trPr>
          <w:tblCellSpacing w:w="15" w:type="dxa"/>
        </w:trPr>
        <w:tc>
          <w:tcPr>
            <w:tcW w:w="3645" w:type="dxa"/>
            <w:vAlign w:val="center"/>
            <w:hideMark/>
          </w:tcPr>
          <w:p w:rsidR="005268B6" w:rsidRDefault="005268B6" w:rsidP="005268B6">
            <w:r>
              <w:t>Pre-1992</w:t>
            </w:r>
          </w:p>
        </w:tc>
        <w:tc>
          <w:tcPr>
            <w:tcW w:w="1410" w:type="dxa"/>
            <w:vAlign w:val="center"/>
            <w:hideMark/>
          </w:tcPr>
          <w:p w:rsidR="005268B6" w:rsidRPr="005268B6" w:rsidRDefault="005268B6" w:rsidP="005268B6">
            <w:pPr>
              <w:rPr>
                <w:b/>
              </w:rPr>
            </w:pPr>
            <w:r w:rsidRPr="005268B6">
              <w:rPr>
                <w:b/>
              </w:rPr>
              <w:t>0.412</w:t>
            </w:r>
          </w:p>
        </w:tc>
        <w:tc>
          <w:tcPr>
            <w:tcW w:w="2040" w:type="dxa"/>
            <w:vAlign w:val="center"/>
            <w:hideMark/>
          </w:tcPr>
          <w:p w:rsidR="005268B6" w:rsidRPr="005268B6" w:rsidRDefault="005268B6" w:rsidP="005268B6">
            <w:pPr>
              <w:rPr>
                <w:b/>
              </w:rPr>
            </w:pPr>
            <w:r w:rsidRPr="005268B6">
              <w:rPr>
                <w:b/>
              </w:rPr>
              <w:t>0.079 – 0.745</w:t>
            </w:r>
          </w:p>
        </w:tc>
        <w:tc>
          <w:tcPr>
            <w:tcW w:w="855" w:type="dxa"/>
            <w:vAlign w:val="center"/>
            <w:hideMark/>
          </w:tcPr>
          <w:p w:rsidR="005268B6" w:rsidRPr="005268B6" w:rsidRDefault="005268B6" w:rsidP="005268B6">
            <w:pPr>
              <w:rPr>
                <w:b/>
              </w:rPr>
            </w:pPr>
            <w:r w:rsidRPr="005268B6">
              <w:rPr>
                <w:rStyle w:val="Strong"/>
              </w:rPr>
              <w:t>0.017</w:t>
            </w:r>
          </w:p>
        </w:tc>
      </w:tr>
      <w:tr w:rsidR="005268B6" w:rsidRPr="00FF4E0D" w:rsidTr="00736F92">
        <w:trPr>
          <w:tblCellSpacing w:w="15" w:type="dxa"/>
        </w:trPr>
        <w:tc>
          <w:tcPr>
            <w:tcW w:w="3645" w:type="dxa"/>
            <w:vAlign w:val="center"/>
            <w:hideMark/>
          </w:tcPr>
          <w:p w:rsidR="005268B6" w:rsidRDefault="005268B6" w:rsidP="005268B6">
            <w:r>
              <w:t>Clutch Size</w:t>
            </w:r>
          </w:p>
        </w:tc>
        <w:tc>
          <w:tcPr>
            <w:tcW w:w="1410" w:type="dxa"/>
            <w:vAlign w:val="center"/>
            <w:hideMark/>
          </w:tcPr>
          <w:p w:rsidR="005268B6" w:rsidRDefault="005268B6" w:rsidP="005268B6">
            <w:r>
              <w:t>-0.017</w:t>
            </w:r>
          </w:p>
        </w:tc>
        <w:tc>
          <w:tcPr>
            <w:tcW w:w="2040" w:type="dxa"/>
            <w:vAlign w:val="center"/>
            <w:hideMark/>
          </w:tcPr>
          <w:p w:rsidR="005268B6" w:rsidRDefault="005268B6" w:rsidP="005268B6">
            <w:r>
              <w:t>-0.050 – 0.015</w:t>
            </w:r>
          </w:p>
        </w:tc>
        <w:tc>
          <w:tcPr>
            <w:tcW w:w="855" w:type="dxa"/>
            <w:vAlign w:val="center"/>
            <w:hideMark/>
          </w:tcPr>
          <w:p w:rsidR="005268B6" w:rsidRDefault="005268B6" w:rsidP="005268B6">
            <w:r>
              <w:t>0.292</w:t>
            </w:r>
          </w:p>
        </w:tc>
      </w:tr>
      <w:tr w:rsidR="005268B6" w:rsidRPr="00FF4E0D" w:rsidTr="00736F92">
        <w:trPr>
          <w:tblCellSpacing w:w="15" w:type="dxa"/>
        </w:trPr>
        <w:tc>
          <w:tcPr>
            <w:tcW w:w="3645" w:type="dxa"/>
            <w:vAlign w:val="center"/>
            <w:hideMark/>
          </w:tcPr>
          <w:p w:rsidR="005268B6" w:rsidRDefault="005268B6" w:rsidP="005268B6">
            <w:r>
              <w:t>Incubation Date</w:t>
            </w:r>
          </w:p>
        </w:tc>
        <w:tc>
          <w:tcPr>
            <w:tcW w:w="1410" w:type="dxa"/>
            <w:vAlign w:val="center"/>
            <w:hideMark/>
          </w:tcPr>
          <w:p w:rsidR="005268B6" w:rsidRPr="005268B6" w:rsidRDefault="005268B6" w:rsidP="005268B6">
            <w:pPr>
              <w:rPr>
                <w:b/>
              </w:rPr>
            </w:pPr>
            <w:r w:rsidRPr="005268B6">
              <w:rPr>
                <w:b/>
              </w:rPr>
              <w:t>0.319</w:t>
            </w:r>
          </w:p>
        </w:tc>
        <w:tc>
          <w:tcPr>
            <w:tcW w:w="2040" w:type="dxa"/>
            <w:vAlign w:val="center"/>
            <w:hideMark/>
          </w:tcPr>
          <w:p w:rsidR="005268B6" w:rsidRPr="005268B6" w:rsidRDefault="005268B6" w:rsidP="005268B6">
            <w:pPr>
              <w:rPr>
                <w:b/>
              </w:rPr>
            </w:pPr>
            <w:r w:rsidRPr="005268B6">
              <w:rPr>
                <w:b/>
              </w:rPr>
              <w:t>0.185 – 0.453</w:t>
            </w:r>
          </w:p>
        </w:tc>
        <w:tc>
          <w:tcPr>
            <w:tcW w:w="855" w:type="dxa"/>
            <w:vAlign w:val="center"/>
            <w:hideMark/>
          </w:tcPr>
          <w:p w:rsidR="005268B6" w:rsidRPr="005268B6" w:rsidRDefault="005268B6" w:rsidP="005268B6">
            <w:pPr>
              <w:rPr>
                <w:b/>
              </w:rPr>
            </w:pPr>
            <w:r w:rsidRPr="005268B6">
              <w:rPr>
                <w:rStyle w:val="Strong"/>
              </w:rPr>
              <w:t>&lt;0.001</w:t>
            </w:r>
          </w:p>
        </w:tc>
      </w:tr>
      <w:tr w:rsidR="005268B6" w:rsidRPr="00FF4E0D" w:rsidTr="00736F92">
        <w:trPr>
          <w:tblCellSpacing w:w="15" w:type="dxa"/>
        </w:trPr>
        <w:tc>
          <w:tcPr>
            <w:tcW w:w="3645" w:type="dxa"/>
            <w:vAlign w:val="center"/>
            <w:hideMark/>
          </w:tcPr>
          <w:p w:rsidR="005268B6" w:rsidRDefault="005268B6" w:rsidP="005268B6">
            <w:r>
              <w:t>Extra-Pair Dummy [yes]</w:t>
            </w:r>
          </w:p>
        </w:tc>
        <w:tc>
          <w:tcPr>
            <w:tcW w:w="1410" w:type="dxa"/>
            <w:vAlign w:val="center"/>
            <w:hideMark/>
          </w:tcPr>
          <w:p w:rsidR="005268B6" w:rsidRPr="005268B6" w:rsidRDefault="005268B6" w:rsidP="005268B6">
            <w:pPr>
              <w:rPr>
                <w:b/>
              </w:rPr>
            </w:pPr>
            <w:r w:rsidRPr="005268B6">
              <w:rPr>
                <w:b/>
              </w:rPr>
              <w:t>0.220</w:t>
            </w:r>
          </w:p>
        </w:tc>
        <w:tc>
          <w:tcPr>
            <w:tcW w:w="2040" w:type="dxa"/>
            <w:vAlign w:val="center"/>
            <w:hideMark/>
          </w:tcPr>
          <w:p w:rsidR="005268B6" w:rsidRPr="005268B6" w:rsidRDefault="005268B6" w:rsidP="005268B6">
            <w:pPr>
              <w:rPr>
                <w:b/>
              </w:rPr>
            </w:pPr>
            <w:r w:rsidRPr="005268B6">
              <w:rPr>
                <w:b/>
              </w:rPr>
              <w:t>0.049 – 0.390</w:t>
            </w:r>
          </w:p>
        </w:tc>
        <w:tc>
          <w:tcPr>
            <w:tcW w:w="855" w:type="dxa"/>
            <w:vAlign w:val="center"/>
            <w:hideMark/>
          </w:tcPr>
          <w:p w:rsidR="005268B6" w:rsidRPr="005268B6" w:rsidRDefault="005268B6" w:rsidP="005268B6">
            <w:pPr>
              <w:rPr>
                <w:b/>
              </w:rPr>
            </w:pPr>
            <w:r w:rsidRPr="005268B6">
              <w:rPr>
                <w:rStyle w:val="Strong"/>
              </w:rPr>
              <w:t>0.012</w:t>
            </w:r>
          </w:p>
        </w:tc>
      </w:tr>
      <w:tr w:rsidR="005268B6" w:rsidRPr="00FF4E0D" w:rsidTr="00736F92">
        <w:trPr>
          <w:tblCellSpacing w:w="15" w:type="dxa"/>
        </w:trPr>
        <w:tc>
          <w:tcPr>
            <w:tcW w:w="3645" w:type="dxa"/>
            <w:vAlign w:val="center"/>
          </w:tcPr>
          <w:p w:rsidR="005268B6" w:rsidRPr="005268B6" w:rsidRDefault="005268B6" w:rsidP="005268B6">
            <w:pPr>
              <w:pStyle w:val="ListParagraph"/>
              <w:numPr>
                <w:ilvl w:val="0"/>
                <w:numId w:val="5"/>
              </w:numPr>
              <w:spacing w:after="0" w:line="240" w:lineRule="auto"/>
              <w:rPr>
                <w:rFonts w:ascii="Times New Roman" w:eastAsia="Times New Roman" w:hAnsi="Times New Roman" w:cs="Times New Roman"/>
                <w:i/>
                <w:sz w:val="24"/>
                <w:szCs w:val="24"/>
                <w:lang w:val="en-AU" w:eastAsia="en-AU"/>
              </w:rPr>
            </w:pPr>
            <w:r w:rsidRPr="005268B6">
              <w:rPr>
                <w:rFonts w:ascii="Times New Roman" w:eastAsia="Times New Roman" w:hAnsi="Times New Roman" w:cs="Times New Roman"/>
                <w:i/>
                <w:sz w:val="24"/>
                <w:szCs w:val="24"/>
                <w:lang w:val="en-AU" w:eastAsia="en-AU"/>
              </w:rPr>
              <w:t>Maternal age</w:t>
            </w:r>
            <w:r w:rsidRPr="00B7466D">
              <w:rPr>
                <w:rFonts w:ascii="Times New Roman" w:eastAsia="Times New Roman" w:hAnsi="Times New Roman" w:cs="Times New Roman"/>
                <w:i/>
                <w:sz w:val="24"/>
                <w:szCs w:val="24"/>
                <w:lang w:val="en-AU" w:eastAsia="en-AU"/>
              </w:rPr>
              <w:t xml:space="preserve"> effects</w:t>
            </w:r>
          </w:p>
        </w:tc>
        <w:tc>
          <w:tcPr>
            <w:tcW w:w="141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204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855"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r>
      <w:tr w:rsidR="005268B6" w:rsidRPr="00FF4E0D" w:rsidTr="00736F92">
        <w:trPr>
          <w:tblCellSpacing w:w="15" w:type="dxa"/>
        </w:trPr>
        <w:tc>
          <w:tcPr>
            <w:tcW w:w="3645" w:type="dxa"/>
            <w:vAlign w:val="center"/>
            <w:hideMark/>
          </w:tcPr>
          <w:p w:rsidR="005268B6" w:rsidRDefault="005268B6" w:rsidP="005268B6">
            <w:r>
              <w:t>Mother Age</w:t>
            </w:r>
          </w:p>
        </w:tc>
        <w:tc>
          <w:tcPr>
            <w:tcW w:w="1410" w:type="dxa"/>
            <w:vAlign w:val="center"/>
            <w:hideMark/>
          </w:tcPr>
          <w:p w:rsidR="005268B6" w:rsidRDefault="005268B6" w:rsidP="005268B6">
            <w:r>
              <w:t>-0.006</w:t>
            </w:r>
          </w:p>
        </w:tc>
        <w:tc>
          <w:tcPr>
            <w:tcW w:w="2040" w:type="dxa"/>
            <w:vAlign w:val="center"/>
            <w:hideMark/>
          </w:tcPr>
          <w:p w:rsidR="005268B6" w:rsidRDefault="005268B6" w:rsidP="005268B6">
            <w:r>
              <w:t>-0.030 – 0.017</w:t>
            </w:r>
          </w:p>
        </w:tc>
        <w:tc>
          <w:tcPr>
            <w:tcW w:w="855" w:type="dxa"/>
            <w:vAlign w:val="center"/>
            <w:hideMark/>
          </w:tcPr>
          <w:p w:rsidR="005268B6" w:rsidRDefault="005268B6" w:rsidP="005268B6">
            <w:r>
              <w:t>0.600</w:t>
            </w:r>
          </w:p>
        </w:tc>
      </w:tr>
      <w:tr w:rsidR="005268B6" w:rsidRPr="00FF4E0D" w:rsidTr="00736F92">
        <w:trPr>
          <w:tblCellSpacing w:w="15" w:type="dxa"/>
        </w:trPr>
        <w:tc>
          <w:tcPr>
            <w:tcW w:w="3645" w:type="dxa"/>
            <w:vAlign w:val="center"/>
            <w:hideMark/>
          </w:tcPr>
          <w:p w:rsidR="005268B6" w:rsidRDefault="005268B6" w:rsidP="005268B6">
            <w:r>
              <w:t>Mother Lifespan</w:t>
            </w:r>
          </w:p>
        </w:tc>
        <w:tc>
          <w:tcPr>
            <w:tcW w:w="1410" w:type="dxa"/>
            <w:vAlign w:val="center"/>
            <w:hideMark/>
          </w:tcPr>
          <w:p w:rsidR="005268B6" w:rsidRDefault="005268B6" w:rsidP="005268B6">
            <w:r>
              <w:t>0.002</w:t>
            </w:r>
          </w:p>
        </w:tc>
        <w:tc>
          <w:tcPr>
            <w:tcW w:w="2040" w:type="dxa"/>
            <w:vAlign w:val="center"/>
            <w:hideMark/>
          </w:tcPr>
          <w:p w:rsidR="005268B6" w:rsidRDefault="005268B6" w:rsidP="005268B6">
            <w:r>
              <w:t>-0.021 – 0.024</w:t>
            </w:r>
          </w:p>
        </w:tc>
        <w:tc>
          <w:tcPr>
            <w:tcW w:w="855" w:type="dxa"/>
            <w:vAlign w:val="center"/>
            <w:hideMark/>
          </w:tcPr>
          <w:p w:rsidR="005268B6" w:rsidRDefault="005268B6" w:rsidP="005268B6">
            <w:r>
              <w:t>0.876</w:t>
            </w:r>
          </w:p>
        </w:tc>
      </w:tr>
      <w:tr w:rsidR="005268B6" w:rsidRPr="00FF4E0D" w:rsidTr="00736F92">
        <w:trPr>
          <w:tblCellSpacing w:w="15" w:type="dxa"/>
        </w:trPr>
        <w:tc>
          <w:tcPr>
            <w:tcW w:w="3645" w:type="dxa"/>
            <w:vAlign w:val="center"/>
          </w:tcPr>
          <w:p w:rsidR="005268B6" w:rsidRPr="005268B6" w:rsidRDefault="005268B6" w:rsidP="005268B6">
            <w:pPr>
              <w:pStyle w:val="ListParagraph"/>
              <w:numPr>
                <w:ilvl w:val="0"/>
                <w:numId w:val="5"/>
              </w:numPr>
              <w:spacing w:after="0" w:line="240" w:lineRule="auto"/>
              <w:rPr>
                <w:rFonts w:ascii="Times New Roman" w:eastAsia="Times New Roman" w:hAnsi="Times New Roman" w:cs="Times New Roman"/>
                <w:i/>
                <w:sz w:val="24"/>
                <w:szCs w:val="24"/>
                <w:lang w:val="en-AU" w:eastAsia="en-AU"/>
              </w:rPr>
            </w:pPr>
            <w:r w:rsidRPr="005268B6">
              <w:rPr>
                <w:rFonts w:ascii="Times New Roman" w:eastAsia="Times New Roman" w:hAnsi="Times New Roman" w:cs="Times New Roman"/>
                <w:i/>
                <w:sz w:val="24"/>
                <w:szCs w:val="24"/>
                <w:lang w:val="en-AU" w:eastAsia="en-AU"/>
              </w:rPr>
              <w:t>Paternal age</w:t>
            </w:r>
            <w:r w:rsidRPr="00B7466D">
              <w:rPr>
                <w:rFonts w:ascii="Times New Roman" w:eastAsia="Times New Roman" w:hAnsi="Times New Roman" w:cs="Times New Roman"/>
                <w:i/>
                <w:sz w:val="24"/>
                <w:szCs w:val="24"/>
                <w:lang w:val="en-AU" w:eastAsia="en-AU"/>
              </w:rPr>
              <w:t xml:space="preserve"> effects</w:t>
            </w:r>
          </w:p>
        </w:tc>
        <w:tc>
          <w:tcPr>
            <w:tcW w:w="141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204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855"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r>
      <w:tr w:rsidR="005268B6" w:rsidRPr="00FF4E0D" w:rsidTr="00736F92">
        <w:trPr>
          <w:tblCellSpacing w:w="15" w:type="dxa"/>
        </w:trPr>
        <w:tc>
          <w:tcPr>
            <w:tcW w:w="3645" w:type="dxa"/>
            <w:vAlign w:val="center"/>
            <w:hideMark/>
          </w:tcPr>
          <w:p w:rsidR="005268B6" w:rsidRDefault="005268B6" w:rsidP="005268B6">
            <w:r>
              <w:t>Within-pair Father Age</w:t>
            </w:r>
          </w:p>
        </w:tc>
        <w:tc>
          <w:tcPr>
            <w:tcW w:w="1410" w:type="dxa"/>
            <w:vAlign w:val="center"/>
            <w:hideMark/>
          </w:tcPr>
          <w:p w:rsidR="005268B6" w:rsidRDefault="005268B6" w:rsidP="005268B6">
            <w:r>
              <w:t>0.019</w:t>
            </w:r>
          </w:p>
        </w:tc>
        <w:tc>
          <w:tcPr>
            <w:tcW w:w="2040" w:type="dxa"/>
            <w:vAlign w:val="center"/>
            <w:hideMark/>
          </w:tcPr>
          <w:p w:rsidR="005268B6" w:rsidRDefault="005268B6" w:rsidP="005268B6">
            <w:r>
              <w:t>-0.008 – 0.047</w:t>
            </w:r>
          </w:p>
        </w:tc>
        <w:tc>
          <w:tcPr>
            <w:tcW w:w="855" w:type="dxa"/>
            <w:vAlign w:val="center"/>
            <w:hideMark/>
          </w:tcPr>
          <w:p w:rsidR="005268B6" w:rsidRDefault="005268B6" w:rsidP="005268B6">
            <w:r>
              <w:t>0.171</w:t>
            </w:r>
          </w:p>
        </w:tc>
      </w:tr>
      <w:tr w:rsidR="005268B6" w:rsidRPr="00FF4E0D" w:rsidTr="00736F92">
        <w:trPr>
          <w:tblCellSpacing w:w="15" w:type="dxa"/>
        </w:trPr>
        <w:tc>
          <w:tcPr>
            <w:tcW w:w="3645" w:type="dxa"/>
            <w:vAlign w:val="center"/>
            <w:hideMark/>
          </w:tcPr>
          <w:p w:rsidR="005268B6" w:rsidRDefault="005268B6" w:rsidP="005268B6">
            <w:r>
              <w:t>Within-pair Father Lifespan</w:t>
            </w:r>
          </w:p>
        </w:tc>
        <w:tc>
          <w:tcPr>
            <w:tcW w:w="1410" w:type="dxa"/>
            <w:vAlign w:val="center"/>
            <w:hideMark/>
          </w:tcPr>
          <w:p w:rsidR="005268B6" w:rsidRDefault="005268B6" w:rsidP="005268B6">
            <w:r>
              <w:t>0.003</w:t>
            </w:r>
          </w:p>
        </w:tc>
        <w:tc>
          <w:tcPr>
            <w:tcW w:w="2040" w:type="dxa"/>
            <w:vAlign w:val="center"/>
            <w:hideMark/>
          </w:tcPr>
          <w:p w:rsidR="005268B6" w:rsidRDefault="005268B6" w:rsidP="005268B6">
            <w:r>
              <w:t>-0.022 – 0.029</w:t>
            </w:r>
          </w:p>
        </w:tc>
        <w:tc>
          <w:tcPr>
            <w:tcW w:w="855" w:type="dxa"/>
            <w:vAlign w:val="center"/>
            <w:hideMark/>
          </w:tcPr>
          <w:p w:rsidR="005268B6" w:rsidRDefault="005268B6" w:rsidP="005268B6">
            <w:r>
              <w:t>0.797</w:t>
            </w:r>
          </w:p>
        </w:tc>
      </w:tr>
      <w:tr w:rsidR="005268B6" w:rsidRPr="00FF4E0D" w:rsidTr="00736F92">
        <w:trPr>
          <w:tblCellSpacing w:w="15" w:type="dxa"/>
        </w:trPr>
        <w:tc>
          <w:tcPr>
            <w:tcW w:w="3645" w:type="dxa"/>
            <w:vAlign w:val="center"/>
            <w:hideMark/>
          </w:tcPr>
          <w:p w:rsidR="005268B6" w:rsidRDefault="005268B6" w:rsidP="005268B6">
            <w:r>
              <w:t>Cuckolded Social Father Age</w:t>
            </w:r>
          </w:p>
        </w:tc>
        <w:tc>
          <w:tcPr>
            <w:tcW w:w="1410" w:type="dxa"/>
            <w:vAlign w:val="center"/>
            <w:hideMark/>
          </w:tcPr>
          <w:p w:rsidR="005268B6" w:rsidRDefault="005268B6" w:rsidP="005268B6">
            <w:r>
              <w:t>-0.000</w:t>
            </w:r>
          </w:p>
        </w:tc>
        <w:tc>
          <w:tcPr>
            <w:tcW w:w="2040" w:type="dxa"/>
            <w:vAlign w:val="center"/>
            <w:hideMark/>
          </w:tcPr>
          <w:p w:rsidR="005268B6" w:rsidRDefault="005268B6" w:rsidP="005268B6">
            <w:r>
              <w:t>-0.025 – 0.024</w:t>
            </w:r>
          </w:p>
        </w:tc>
        <w:tc>
          <w:tcPr>
            <w:tcW w:w="855" w:type="dxa"/>
            <w:vAlign w:val="center"/>
            <w:hideMark/>
          </w:tcPr>
          <w:p w:rsidR="005268B6" w:rsidRDefault="005268B6" w:rsidP="005268B6">
            <w:r>
              <w:t>0.990</w:t>
            </w:r>
          </w:p>
        </w:tc>
      </w:tr>
      <w:tr w:rsidR="005268B6" w:rsidRPr="00FF4E0D" w:rsidTr="00736F92">
        <w:trPr>
          <w:tblCellSpacing w:w="15" w:type="dxa"/>
        </w:trPr>
        <w:tc>
          <w:tcPr>
            <w:tcW w:w="3645" w:type="dxa"/>
            <w:vAlign w:val="center"/>
            <w:hideMark/>
          </w:tcPr>
          <w:p w:rsidR="005268B6" w:rsidRDefault="005268B6" w:rsidP="005268B6">
            <w:r>
              <w:t>Within-pair Father Lifespan</w:t>
            </w:r>
          </w:p>
        </w:tc>
        <w:tc>
          <w:tcPr>
            <w:tcW w:w="1410" w:type="dxa"/>
            <w:vAlign w:val="center"/>
            <w:hideMark/>
          </w:tcPr>
          <w:p w:rsidR="005268B6" w:rsidRDefault="005268B6" w:rsidP="005268B6">
            <w:r>
              <w:t>0.003</w:t>
            </w:r>
          </w:p>
        </w:tc>
        <w:tc>
          <w:tcPr>
            <w:tcW w:w="2040" w:type="dxa"/>
            <w:vAlign w:val="center"/>
            <w:hideMark/>
          </w:tcPr>
          <w:p w:rsidR="005268B6" w:rsidRDefault="005268B6" w:rsidP="005268B6">
            <w:r>
              <w:t>-0.022 – 0.029</w:t>
            </w:r>
          </w:p>
        </w:tc>
        <w:tc>
          <w:tcPr>
            <w:tcW w:w="855" w:type="dxa"/>
            <w:vAlign w:val="center"/>
            <w:hideMark/>
          </w:tcPr>
          <w:p w:rsidR="005268B6" w:rsidRDefault="005268B6" w:rsidP="005268B6">
            <w:r>
              <w:t>0.797</w:t>
            </w:r>
          </w:p>
        </w:tc>
      </w:tr>
      <w:tr w:rsidR="005268B6" w:rsidRPr="00FF4E0D" w:rsidTr="00736F92">
        <w:trPr>
          <w:tblCellSpacing w:w="15" w:type="dxa"/>
        </w:trPr>
        <w:tc>
          <w:tcPr>
            <w:tcW w:w="3645" w:type="dxa"/>
            <w:vAlign w:val="center"/>
            <w:hideMark/>
          </w:tcPr>
          <w:p w:rsidR="005268B6" w:rsidRDefault="005268B6" w:rsidP="005268B6">
            <w:r>
              <w:t>Extra-pair Genetic Father Age</w:t>
            </w:r>
          </w:p>
        </w:tc>
        <w:tc>
          <w:tcPr>
            <w:tcW w:w="1410" w:type="dxa"/>
            <w:vAlign w:val="center"/>
            <w:hideMark/>
          </w:tcPr>
          <w:p w:rsidR="005268B6" w:rsidRDefault="005268B6" w:rsidP="005268B6">
            <w:r>
              <w:t>-0.009</w:t>
            </w:r>
          </w:p>
        </w:tc>
        <w:tc>
          <w:tcPr>
            <w:tcW w:w="2040" w:type="dxa"/>
            <w:vAlign w:val="center"/>
            <w:hideMark/>
          </w:tcPr>
          <w:p w:rsidR="005268B6" w:rsidRDefault="005268B6" w:rsidP="005268B6">
            <w:r>
              <w:t>-0.032 – 0.014</w:t>
            </w:r>
          </w:p>
        </w:tc>
        <w:tc>
          <w:tcPr>
            <w:tcW w:w="855" w:type="dxa"/>
            <w:vAlign w:val="center"/>
            <w:hideMark/>
          </w:tcPr>
          <w:p w:rsidR="005268B6" w:rsidRDefault="005268B6" w:rsidP="005268B6">
            <w:r>
              <w:t>0.453</w:t>
            </w:r>
          </w:p>
        </w:tc>
      </w:tr>
      <w:tr w:rsidR="005268B6" w:rsidRPr="00FF4E0D" w:rsidTr="00736F92">
        <w:trPr>
          <w:tblCellSpacing w:w="15" w:type="dxa"/>
        </w:trPr>
        <w:tc>
          <w:tcPr>
            <w:tcW w:w="3645" w:type="dxa"/>
            <w:vAlign w:val="center"/>
            <w:hideMark/>
          </w:tcPr>
          <w:p w:rsidR="005268B6" w:rsidRDefault="005268B6" w:rsidP="005268B6">
            <w:r>
              <w:t>Cuckolded Social Father Lifespan</w:t>
            </w:r>
          </w:p>
        </w:tc>
        <w:tc>
          <w:tcPr>
            <w:tcW w:w="1410" w:type="dxa"/>
            <w:vAlign w:val="center"/>
            <w:hideMark/>
          </w:tcPr>
          <w:p w:rsidR="005268B6" w:rsidRDefault="005268B6" w:rsidP="005268B6">
            <w:r>
              <w:t>-0.003</w:t>
            </w:r>
          </w:p>
        </w:tc>
        <w:tc>
          <w:tcPr>
            <w:tcW w:w="2040" w:type="dxa"/>
            <w:vAlign w:val="center"/>
            <w:hideMark/>
          </w:tcPr>
          <w:p w:rsidR="005268B6" w:rsidRDefault="005268B6" w:rsidP="005268B6">
            <w:r>
              <w:t>-0.025 – 0.020</w:t>
            </w:r>
          </w:p>
        </w:tc>
        <w:tc>
          <w:tcPr>
            <w:tcW w:w="855" w:type="dxa"/>
            <w:vAlign w:val="center"/>
            <w:hideMark/>
          </w:tcPr>
          <w:p w:rsidR="005268B6" w:rsidRDefault="005268B6" w:rsidP="005268B6">
            <w:r>
              <w:t>0.816</w:t>
            </w:r>
          </w:p>
        </w:tc>
      </w:tr>
      <w:tr w:rsidR="005268B6" w:rsidRPr="00FF4E0D" w:rsidTr="00736F92">
        <w:trPr>
          <w:tblCellSpacing w:w="15" w:type="dxa"/>
        </w:trPr>
        <w:tc>
          <w:tcPr>
            <w:tcW w:w="3645" w:type="dxa"/>
            <w:vAlign w:val="center"/>
          </w:tcPr>
          <w:p w:rsidR="005268B6" w:rsidRPr="004E716B" w:rsidRDefault="005268B6" w:rsidP="005268B6">
            <w:pPr>
              <w:pStyle w:val="ListParagraph"/>
              <w:numPr>
                <w:ilvl w:val="0"/>
                <w:numId w:val="5"/>
              </w:numPr>
              <w:spacing w:after="0" w:line="240" w:lineRule="auto"/>
              <w:rPr>
                <w:rFonts w:ascii="Times New Roman" w:eastAsia="Times New Roman" w:hAnsi="Times New Roman" w:cs="Times New Roman"/>
                <w:i/>
                <w:sz w:val="24"/>
                <w:szCs w:val="24"/>
                <w:lang w:val="en-AU" w:eastAsia="en-AU"/>
              </w:rPr>
            </w:pPr>
            <w:r>
              <w:rPr>
                <w:rFonts w:ascii="Times New Roman" w:eastAsia="Times New Roman" w:hAnsi="Times New Roman" w:cs="Times New Roman"/>
                <w:i/>
                <w:sz w:val="24"/>
                <w:szCs w:val="24"/>
                <w:lang w:val="en-AU" w:eastAsia="en-AU"/>
              </w:rPr>
              <w:t xml:space="preserve">Helper </w:t>
            </w:r>
            <w:r w:rsidRPr="004E716B">
              <w:rPr>
                <w:rFonts w:ascii="Times New Roman" w:eastAsia="Times New Roman" w:hAnsi="Times New Roman" w:cs="Times New Roman"/>
                <w:i/>
                <w:sz w:val="24"/>
                <w:szCs w:val="24"/>
                <w:lang w:val="en-AU" w:eastAsia="en-AU"/>
              </w:rPr>
              <w:t>age</w:t>
            </w:r>
            <w:r>
              <w:rPr>
                <w:rFonts w:ascii="Times New Roman" w:eastAsia="Times New Roman" w:hAnsi="Times New Roman" w:cs="Times New Roman"/>
                <w:i/>
                <w:sz w:val="24"/>
                <w:szCs w:val="24"/>
                <w:lang w:val="en-AU" w:eastAsia="en-AU"/>
              </w:rPr>
              <w:t xml:space="preserve"> effects</w:t>
            </w:r>
          </w:p>
        </w:tc>
        <w:tc>
          <w:tcPr>
            <w:tcW w:w="141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2040"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c>
          <w:tcPr>
            <w:tcW w:w="855" w:type="dxa"/>
            <w:vAlign w:val="center"/>
          </w:tcPr>
          <w:p w:rsidR="005268B6" w:rsidRPr="00FF4E0D" w:rsidRDefault="005268B6" w:rsidP="005268B6">
            <w:pPr>
              <w:spacing w:after="0" w:line="240" w:lineRule="auto"/>
              <w:rPr>
                <w:rFonts w:ascii="Times New Roman" w:eastAsia="Times New Roman" w:hAnsi="Times New Roman" w:cs="Times New Roman"/>
                <w:sz w:val="24"/>
                <w:szCs w:val="24"/>
                <w:lang w:val="en-AU" w:eastAsia="en-AU"/>
              </w:rPr>
            </w:pPr>
          </w:p>
        </w:tc>
      </w:tr>
      <w:tr w:rsidR="005268B6" w:rsidRPr="00FF4E0D" w:rsidTr="00736F92">
        <w:trPr>
          <w:tblCellSpacing w:w="15" w:type="dxa"/>
        </w:trPr>
        <w:tc>
          <w:tcPr>
            <w:tcW w:w="3645" w:type="dxa"/>
            <w:vAlign w:val="center"/>
            <w:hideMark/>
          </w:tcPr>
          <w:p w:rsidR="005268B6" w:rsidRDefault="005268B6" w:rsidP="005268B6">
            <w:r>
              <w:t>Related Helper Presence [1]</w:t>
            </w:r>
          </w:p>
        </w:tc>
        <w:tc>
          <w:tcPr>
            <w:tcW w:w="1410" w:type="dxa"/>
            <w:vAlign w:val="center"/>
            <w:hideMark/>
          </w:tcPr>
          <w:p w:rsidR="005268B6" w:rsidRDefault="005268B6" w:rsidP="005268B6">
            <w:r>
              <w:t>0.010</w:t>
            </w:r>
          </w:p>
        </w:tc>
        <w:tc>
          <w:tcPr>
            <w:tcW w:w="2040" w:type="dxa"/>
            <w:vAlign w:val="center"/>
            <w:hideMark/>
          </w:tcPr>
          <w:p w:rsidR="005268B6" w:rsidRDefault="005268B6" w:rsidP="005268B6">
            <w:r>
              <w:t>-0.079 – 0.099</w:t>
            </w:r>
          </w:p>
        </w:tc>
        <w:tc>
          <w:tcPr>
            <w:tcW w:w="855" w:type="dxa"/>
            <w:vAlign w:val="center"/>
            <w:hideMark/>
          </w:tcPr>
          <w:p w:rsidR="005268B6" w:rsidRDefault="005268B6" w:rsidP="005268B6">
            <w:r>
              <w:t>0.822</w:t>
            </w:r>
          </w:p>
        </w:tc>
      </w:tr>
      <w:tr w:rsidR="005268B6" w:rsidRPr="00FF4E0D" w:rsidTr="00736F92">
        <w:trPr>
          <w:tblCellSpacing w:w="15" w:type="dxa"/>
        </w:trPr>
        <w:tc>
          <w:tcPr>
            <w:tcW w:w="3645" w:type="dxa"/>
            <w:vAlign w:val="center"/>
            <w:hideMark/>
          </w:tcPr>
          <w:p w:rsidR="005268B6" w:rsidRDefault="005268B6" w:rsidP="005268B6">
            <w:r>
              <w:t>Related Helper Presence [2+]</w:t>
            </w:r>
          </w:p>
        </w:tc>
        <w:tc>
          <w:tcPr>
            <w:tcW w:w="1410" w:type="dxa"/>
            <w:vAlign w:val="center"/>
            <w:hideMark/>
          </w:tcPr>
          <w:p w:rsidR="005268B6" w:rsidRPr="005268B6" w:rsidRDefault="005268B6" w:rsidP="005268B6">
            <w:pPr>
              <w:rPr>
                <w:b/>
              </w:rPr>
            </w:pPr>
            <w:r w:rsidRPr="005268B6">
              <w:rPr>
                <w:b/>
              </w:rPr>
              <w:t>0.115</w:t>
            </w:r>
          </w:p>
        </w:tc>
        <w:tc>
          <w:tcPr>
            <w:tcW w:w="2040" w:type="dxa"/>
            <w:vAlign w:val="center"/>
            <w:hideMark/>
          </w:tcPr>
          <w:p w:rsidR="005268B6" w:rsidRPr="005268B6" w:rsidRDefault="005268B6" w:rsidP="005268B6">
            <w:pPr>
              <w:rPr>
                <w:b/>
              </w:rPr>
            </w:pPr>
            <w:r w:rsidRPr="005268B6">
              <w:rPr>
                <w:b/>
              </w:rPr>
              <w:t>0.003 – 0.227</w:t>
            </w:r>
          </w:p>
        </w:tc>
        <w:tc>
          <w:tcPr>
            <w:tcW w:w="855" w:type="dxa"/>
            <w:vAlign w:val="center"/>
            <w:hideMark/>
          </w:tcPr>
          <w:p w:rsidR="005268B6" w:rsidRPr="005268B6" w:rsidRDefault="005268B6" w:rsidP="005268B6">
            <w:pPr>
              <w:rPr>
                <w:b/>
              </w:rPr>
            </w:pPr>
            <w:r w:rsidRPr="005268B6">
              <w:rPr>
                <w:rStyle w:val="Strong"/>
              </w:rPr>
              <w:t>0.045</w:t>
            </w:r>
          </w:p>
        </w:tc>
      </w:tr>
      <w:tr w:rsidR="005268B6" w:rsidRPr="00FF4E0D" w:rsidTr="005268B6">
        <w:trPr>
          <w:tblCellSpacing w:w="15" w:type="dxa"/>
        </w:trPr>
        <w:tc>
          <w:tcPr>
            <w:tcW w:w="3645" w:type="dxa"/>
            <w:vAlign w:val="center"/>
            <w:hideMark/>
          </w:tcPr>
          <w:p w:rsidR="005268B6" w:rsidRDefault="005268B6" w:rsidP="005268B6">
            <w:r>
              <w:t>Unrelated Helper Presence [1]</w:t>
            </w:r>
          </w:p>
        </w:tc>
        <w:tc>
          <w:tcPr>
            <w:tcW w:w="1410" w:type="dxa"/>
            <w:vAlign w:val="center"/>
            <w:hideMark/>
          </w:tcPr>
          <w:p w:rsidR="005268B6" w:rsidRDefault="005268B6" w:rsidP="005268B6">
            <w:r>
              <w:t>0.005</w:t>
            </w:r>
          </w:p>
        </w:tc>
        <w:tc>
          <w:tcPr>
            <w:tcW w:w="2040" w:type="dxa"/>
            <w:vAlign w:val="center"/>
            <w:hideMark/>
          </w:tcPr>
          <w:p w:rsidR="005268B6" w:rsidRDefault="005268B6" w:rsidP="005268B6">
            <w:r>
              <w:t>-0.106 – 0.116</w:t>
            </w:r>
          </w:p>
        </w:tc>
        <w:tc>
          <w:tcPr>
            <w:tcW w:w="855" w:type="dxa"/>
            <w:vAlign w:val="center"/>
            <w:hideMark/>
          </w:tcPr>
          <w:p w:rsidR="005268B6" w:rsidRDefault="005268B6" w:rsidP="005268B6">
            <w:r>
              <w:t>0.935</w:t>
            </w:r>
          </w:p>
        </w:tc>
      </w:tr>
      <w:tr w:rsidR="005268B6" w:rsidRPr="00FF4E0D" w:rsidTr="005268B6">
        <w:trPr>
          <w:tblCellSpacing w:w="15" w:type="dxa"/>
        </w:trPr>
        <w:tc>
          <w:tcPr>
            <w:tcW w:w="3645" w:type="dxa"/>
            <w:vAlign w:val="center"/>
          </w:tcPr>
          <w:p w:rsidR="005268B6" w:rsidRDefault="005268B6" w:rsidP="005268B6">
            <w:r>
              <w:lastRenderedPageBreak/>
              <w:t>Unrelated Helper Presence [2+]</w:t>
            </w:r>
          </w:p>
        </w:tc>
        <w:tc>
          <w:tcPr>
            <w:tcW w:w="1410" w:type="dxa"/>
            <w:vAlign w:val="center"/>
          </w:tcPr>
          <w:p w:rsidR="005268B6" w:rsidRDefault="005268B6" w:rsidP="005268B6">
            <w:r>
              <w:t>-0.036</w:t>
            </w:r>
          </w:p>
        </w:tc>
        <w:tc>
          <w:tcPr>
            <w:tcW w:w="2040" w:type="dxa"/>
            <w:vAlign w:val="center"/>
          </w:tcPr>
          <w:p w:rsidR="005268B6" w:rsidRDefault="005268B6" w:rsidP="005268B6">
            <w:r>
              <w:t>-0.183 – 0.111</w:t>
            </w:r>
          </w:p>
        </w:tc>
        <w:tc>
          <w:tcPr>
            <w:tcW w:w="855" w:type="dxa"/>
            <w:vAlign w:val="center"/>
          </w:tcPr>
          <w:p w:rsidR="005268B6" w:rsidRDefault="005268B6" w:rsidP="005268B6">
            <w:r>
              <w:t>0.631</w:t>
            </w:r>
          </w:p>
        </w:tc>
      </w:tr>
      <w:tr w:rsidR="005268B6" w:rsidRPr="00FF4E0D" w:rsidTr="005268B6">
        <w:trPr>
          <w:tblCellSpacing w:w="15" w:type="dxa"/>
        </w:trPr>
        <w:tc>
          <w:tcPr>
            <w:tcW w:w="3645" w:type="dxa"/>
            <w:tcBorders>
              <w:bottom w:val="single" w:sz="4" w:space="0" w:color="auto"/>
            </w:tcBorders>
            <w:vAlign w:val="center"/>
          </w:tcPr>
          <w:p w:rsidR="005268B6" w:rsidRDefault="005268B6" w:rsidP="005268B6">
            <w:r>
              <w:t>Mean Helper Age</w:t>
            </w:r>
          </w:p>
        </w:tc>
        <w:tc>
          <w:tcPr>
            <w:tcW w:w="1410" w:type="dxa"/>
            <w:tcBorders>
              <w:bottom w:val="single" w:sz="4" w:space="0" w:color="auto"/>
            </w:tcBorders>
            <w:vAlign w:val="center"/>
          </w:tcPr>
          <w:p w:rsidR="005268B6" w:rsidRDefault="005268B6" w:rsidP="005268B6">
            <w:r>
              <w:t>0.038</w:t>
            </w:r>
          </w:p>
        </w:tc>
        <w:tc>
          <w:tcPr>
            <w:tcW w:w="2040" w:type="dxa"/>
            <w:tcBorders>
              <w:bottom w:val="single" w:sz="4" w:space="0" w:color="auto"/>
            </w:tcBorders>
            <w:vAlign w:val="center"/>
          </w:tcPr>
          <w:p w:rsidR="005268B6" w:rsidRDefault="005268B6" w:rsidP="005268B6">
            <w:r>
              <w:t>-0.006 – 0.081</w:t>
            </w:r>
          </w:p>
        </w:tc>
        <w:tc>
          <w:tcPr>
            <w:tcW w:w="855" w:type="dxa"/>
            <w:tcBorders>
              <w:bottom w:val="single" w:sz="4" w:space="0" w:color="auto"/>
            </w:tcBorders>
            <w:vAlign w:val="center"/>
          </w:tcPr>
          <w:p w:rsidR="005268B6" w:rsidRDefault="005268B6" w:rsidP="005268B6">
            <w:r>
              <w:t>0.090</w:t>
            </w:r>
          </w:p>
        </w:tc>
      </w:tr>
    </w:tbl>
    <w:p w:rsidR="0000678B" w:rsidRDefault="0000678B" w:rsidP="0000678B">
      <w:pPr>
        <w:rPr>
          <w:rFonts w:eastAsia="Times New Roman" w:cstheme="minorHAnsi"/>
          <w:sz w:val="18"/>
          <w:szCs w:val="18"/>
          <w:lang w:val="en-AU" w:eastAsia="en-AU"/>
        </w:rPr>
      </w:pPr>
      <w:r w:rsidRPr="007E10EC">
        <w:rPr>
          <w:sz w:val="18"/>
          <w:szCs w:val="18"/>
        </w:rPr>
        <w:t xml:space="preserve">Note: </w:t>
      </w:r>
      <w:r>
        <w:rPr>
          <w:sz w:val="18"/>
          <w:szCs w:val="18"/>
        </w:rPr>
        <w:t>Sample size is 4321</w:t>
      </w:r>
      <w:r w:rsidRPr="007E10EC">
        <w:rPr>
          <w:sz w:val="18"/>
          <w:szCs w:val="18"/>
        </w:rPr>
        <w:t xml:space="preserve"> individual chicks. The model includes random effects of mother ID (</w:t>
      </w:r>
      <w:r>
        <w:rPr>
          <w:sz w:val="18"/>
          <w:szCs w:val="18"/>
        </w:rPr>
        <w:t xml:space="preserve">n = 532,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0.076</w:t>
      </w:r>
      <w:r w:rsidRPr="007E10EC">
        <w:rPr>
          <w:rFonts w:eastAsia="Times New Roman" w:cstheme="minorHAnsi"/>
          <w:sz w:val="18"/>
          <w:szCs w:val="18"/>
          <w:lang w:val="en-AU" w:eastAsia="en-AU"/>
        </w:rPr>
        <w:t>), social father ID (</w:t>
      </w:r>
      <w:r w:rsidR="00DD7AE8">
        <w:rPr>
          <w:rFonts w:eastAsia="Times New Roman" w:cstheme="minorHAnsi"/>
          <w:sz w:val="18"/>
          <w:szCs w:val="18"/>
          <w:lang w:val="en-AU" w:eastAsia="en-AU"/>
        </w:rPr>
        <w:t>n = 482, variance = 0.05</w:t>
      </w:r>
      <w:r>
        <w:rPr>
          <w:rFonts w:eastAsia="Times New Roman" w:cstheme="minorHAnsi"/>
          <w:sz w:val="18"/>
          <w:szCs w:val="18"/>
          <w:lang w:val="en-AU" w:eastAsia="en-AU"/>
        </w:rPr>
        <w:t>0</w:t>
      </w:r>
      <w:r w:rsidRPr="007E10EC">
        <w:rPr>
          <w:rFonts w:eastAsia="Times New Roman" w:cstheme="minorHAnsi"/>
          <w:sz w:val="18"/>
          <w:szCs w:val="18"/>
          <w:lang w:val="en-AU" w:eastAsia="en-AU"/>
        </w:rPr>
        <w:t>), genetic father ID (</w:t>
      </w:r>
      <w:r w:rsidR="00DD7AE8">
        <w:rPr>
          <w:rFonts w:eastAsia="Times New Roman" w:cstheme="minorHAnsi"/>
          <w:sz w:val="18"/>
          <w:szCs w:val="18"/>
          <w:lang w:val="en-AU" w:eastAsia="en-AU"/>
        </w:rPr>
        <w:t>n = 562, variance = 0.034</w:t>
      </w:r>
      <w:r w:rsidRPr="007E10EC">
        <w:rPr>
          <w:rFonts w:eastAsia="Times New Roman" w:cstheme="minorHAnsi"/>
          <w:sz w:val="18"/>
          <w:szCs w:val="18"/>
          <w:lang w:val="en-AU" w:eastAsia="en-AU"/>
        </w:rPr>
        <w:t>), and cohort (</w:t>
      </w:r>
      <w:r w:rsidR="00DD7AE8">
        <w:rPr>
          <w:rFonts w:eastAsia="Times New Roman" w:cstheme="minorHAnsi"/>
          <w:sz w:val="18"/>
          <w:szCs w:val="18"/>
          <w:lang w:val="en-AU" w:eastAsia="en-AU"/>
        </w:rPr>
        <w:t>n= 30, variance = 0.018</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The residual variance is 0.450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rsidR="0000678B" w:rsidRPr="004640AE" w:rsidRDefault="0000678B" w:rsidP="0000678B">
      <w:pPr>
        <w:rPr>
          <w:u w:val="single"/>
        </w:rPr>
      </w:pPr>
      <w:r>
        <w:rPr>
          <w:b/>
        </w:rPr>
        <w:t>Table 2.</w:t>
      </w:r>
      <w:r>
        <w:t xml:space="preserve"> Effects on chick survival to potential independence (four weeks post-fledging) from a generalized linear mixed-model (Bernoulli distribution, logit-link function).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1350"/>
        <w:gridCol w:w="1980"/>
        <w:gridCol w:w="990"/>
      </w:tblGrid>
      <w:tr w:rsidR="0000678B" w:rsidRPr="00FF4E0D" w:rsidTr="00736F92">
        <w:trPr>
          <w:tblCellSpacing w:w="15" w:type="dxa"/>
        </w:trPr>
        <w:tc>
          <w:tcPr>
            <w:tcW w:w="3735" w:type="dxa"/>
            <w:tcBorders>
              <w:top w:val="single" w:sz="4" w:space="0" w:color="auto"/>
              <w:bottom w:val="single" w:sz="4" w:space="0" w:color="auto"/>
            </w:tcBorders>
            <w:vAlign w:val="center"/>
            <w:hideMark/>
          </w:tcPr>
          <w:p w:rsidR="0000678B" w:rsidRPr="00E97532" w:rsidRDefault="0000678B" w:rsidP="00736F92">
            <w:pPr>
              <w:spacing w:after="0" w:line="240" w:lineRule="auto"/>
              <w:rPr>
                <w:rFonts w:ascii="Times New Roman" w:eastAsia="Times New Roman" w:hAnsi="Times New Roman" w:cs="Times New Roman"/>
                <w:sz w:val="20"/>
                <w:szCs w:val="20"/>
                <w:lang w:val="en-AU" w:eastAsia="en-AU"/>
              </w:rPr>
            </w:pPr>
            <w:r w:rsidRPr="00E97532">
              <w:rPr>
                <w:rFonts w:ascii="Times New Roman" w:eastAsia="Times New Roman" w:hAnsi="Times New Roman" w:cs="Times New Roman"/>
                <w:sz w:val="20"/>
                <w:szCs w:val="20"/>
                <w:lang w:val="en-AU" w:eastAsia="en-AU"/>
              </w:rPr>
              <w:t>Predictors</w:t>
            </w:r>
          </w:p>
        </w:tc>
        <w:tc>
          <w:tcPr>
            <w:tcW w:w="1320" w:type="dxa"/>
            <w:tcBorders>
              <w:top w:val="single" w:sz="4" w:space="0" w:color="auto"/>
              <w:bottom w:val="single" w:sz="4" w:space="0" w:color="auto"/>
            </w:tcBorders>
            <w:vAlign w:val="center"/>
            <w:hideMark/>
          </w:tcPr>
          <w:p w:rsidR="0000678B" w:rsidRPr="00E97532" w:rsidRDefault="0000678B" w:rsidP="00736F92">
            <w:pPr>
              <w:spacing w:after="0" w:line="240" w:lineRule="auto"/>
              <w:rPr>
                <w:rFonts w:ascii="Times New Roman" w:eastAsia="Times New Roman" w:hAnsi="Times New Roman" w:cs="Times New Roman"/>
                <w:sz w:val="20"/>
                <w:szCs w:val="20"/>
                <w:lang w:val="en-AU" w:eastAsia="en-AU"/>
              </w:rPr>
            </w:pPr>
            <w:r w:rsidRPr="00E97532">
              <w:rPr>
                <w:rFonts w:ascii="Times New Roman" w:eastAsia="Times New Roman" w:hAnsi="Times New Roman" w:cs="Times New Roman"/>
                <w:sz w:val="20"/>
                <w:szCs w:val="20"/>
                <w:lang w:val="en-AU" w:eastAsia="en-AU"/>
              </w:rPr>
              <w:t>Log-Odds</w:t>
            </w:r>
          </w:p>
        </w:tc>
        <w:tc>
          <w:tcPr>
            <w:tcW w:w="1950" w:type="dxa"/>
            <w:tcBorders>
              <w:top w:val="single" w:sz="4" w:space="0" w:color="auto"/>
              <w:bottom w:val="single" w:sz="4" w:space="0" w:color="auto"/>
            </w:tcBorders>
            <w:vAlign w:val="center"/>
            <w:hideMark/>
          </w:tcPr>
          <w:p w:rsidR="0000678B" w:rsidRPr="00E97532" w:rsidRDefault="0000678B" w:rsidP="00736F92">
            <w:pPr>
              <w:spacing w:after="0" w:line="240" w:lineRule="auto"/>
              <w:rPr>
                <w:rFonts w:ascii="Times New Roman" w:eastAsia="Times New Roman" w:hAnsi="Times New Roman" w:cs="Times New Roman"/>
                <w:sz w:val="20"/>
                <w:szCs w:val="20"/>
                <w:lang w:val="en-AU" w:eastAsia="en-AU"/>
              </w:rPr>
            </w:pPr>
            <w:r w:rsidRPr="00E97532">
              <w:rPr>
                <w:rFonts w:ascii="Times New Roman" w:eastAsia="Times New Roman" w:hAnsi="Times New Roman" w:cs="Times New Roman"/>
                <w:sz w:val="20"/>
                <w:szCs w:val="20"/>
                <w:lang w:val="en-AU" w:eastAsia="en-AU"/>
              </w:rPr>
              <w:t>CI</w:t>
            </w:r>
          </w:p>
        </w:tc>
        <w:tc>
          <w:tcPr>
            <w:tcW w:w="945" w:type="dxa"/>
            <w:tcBorders>
              <w:top w:val="single" w:sz="4" w:space="0" w:color="auto"/>
              <w:bottom w:val="single" w:sz="4" w:space="0" w:color="auto"/>
            </w:tcBorders>
            <w:vAlign w:val="center"/>
            <w:hideMark/>
          </w:tcPr>
          <w:p w:rsidR="0000678B" w:rsidRPr="00E97532" w:rsidRDefault="0000678B" w:rsidP="00736F92">
            <w:pPr>
              <w:spacing w:after="0" w:line="240" w:lineRule="auto"/>
              <w:rPr>
                <w:rFonts w:ascii="Times New Roman" w:eastAsia="Times New Roman" w:hAnsi="Times New Roman" w:cs="Times New Roman"/>
                <w:sz w:val="20"/>
                <w:szCs w:val="20"/>
                <w:lang w:val="en-AU" w:eastAsia="en-AU"/>
              </w:rPr>
            </w:pPr>
            <w:r w:rsidRPr="00E97532">
              <w:rPr>
                <w:rFonts w:ascii="Times New Roman" w:eastAsia="Times New Roman" w:hAnsi="Times New Roman" w:cs="Times New Roman"/>
                <w:sz w:val="20"/>
                <w:szCs w:val="20"/>
                <w:lang w:val="en-AU" w:eastAsia="en-AU"/>
              </w:rPr>
              <w:t>p</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Intercept</w:t>
            </w:r>
          </w:p>
        </w:tc>
        <w:tc>
          <w:tcPr>
            <w:tcW w:w="1320" w:type="dxa"/>
            <w:vAlign w:val="center"/>
            <w:hideMark/>
          </w:tcPr>
          <w:p w:rsidR="00E97532" w:rsidRPr="00E97532" w:rsidRDefault="00E97532" w:rsidP="00E97532">
            <w:pPr>
              <w:rPr>
                <w:b/>
                <w:sz w:val="20"/>
                <w:szCs w:val="20"/>
              </w:rPr>
            </w:pPr>
            <w:r w:rsidRPr="00E97532">
              <w:rPr>
                <w:b/>
                <w:sz w:val="20"/>
                <w:szCs w:val="20"/>
              </w:rPr>
              <w:t>-1.994</w:t>
            </w:r>
          </w:p>
        </w:tc>
        <w:tc>
          <w:tcPr>
            <w:tcW w:w="1950" w:type="dxa"/>
            <w:vAlign w:val="center"/>
            <w:hideMark/>
          </w:tcPr>
          <w:p w:rsidR="00E97532" w:rsidRPr="00E97532" w:rsidRDefault="00E97532" w:rsidP="00E97532">
            <w:pPr>
              <w:rPr>
                <w:b/>
                <w:sz w:val="20"/>
                <w:szCs w:val="20"/>
              </w:rPr>
            </w:pPr>
            <w:r w:rsidRPr="00E97532">
              <w:rPr>
                <w:b/>
                <w:sz w:val="20"/>
                <w:szCs w:val="20"/>
              </w:rPr>
              <w:t>-2.537 – -1.451</w:t>
            </w:r>
          </w:p>
        </w:tc>
        <w:tc>
          <w:tcPr>
            <w:tcW w:w="945" w:type="dxa"/>
            <w:vAlign w:val="center"/>
            <w:hideMark/>
          </w:tcPr>
          <w:p w:rsidR="00E97532" w:rsidRPr="00E97532" w:rsidRDefault="00E97532" w:rsidP="00E97532">
            <w:pPr>
              <w:rPr>
                <w:b/>
                <w:sz w:val="20"/>
                <w:szCs w:val="20"/>
              </w:rPr>
            </w:pPr>
            <w:r w:rsidRPr="00E97532">
              <w:rPr>
                <w:rStyle w:val="Strong"/>
                <w:sz w:val="20"/>
                <w:szCs w:val="20"/>
              </w:rPr>
              <w:t>&lt;0.001</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Incubation Date</w:t>
            </w:r>
          </w:p>
        </w:tc>
        <w:tc>
          <w:tcPr>
            <w:tcW w:w="1320" w:type="dxa"/>
            <w:vAlign w:val="center"/>
            <w:hideMark/>
          </w:tcPr>
          <w:p w:rsidR="00E97532" w:rsidRPr="00E97532" w:rsidRDefault="00E97532" w:rsidP="00E97532">
            <w:pPr>
              <w:rPr>
                <w:b/>
                <w:sz w:val="20"/>
                <w:szCs w:val="20"/>
              </w:rPr>
            </w:pPr>
            <w:r w:rsidRPr="00E97532">
              <w:rPr>
                <w:b/>
                <w:sz w:val="20"/>
                <w:szCs w:val="20"/>
              </w:rPr>
              <w:t>3.280</w:t>
            </w:r>
          </w:p>
        </w:tc>
        <w:tc>
          <w:tcPr>
            <w:tcW w:w="1950" w:type="dxa"/>
            <w:vAlign w:val="center"/>
            <w:hideMark/>
          </w:tcPr>
          <w:p w:rsidR="00E97532" w:rsidRPr="00E97532" w:rsidRDefault="00E97532" w:rsidP="00E97532">
            <w:pPr>
              <w:rPr>
                <w:b/>
                <w:sz w:val="20"/>
                <w:szCs w:val="20"/>
              </w:rPr>
            </w:pPr>
            <w:r w:rsidRPr="00E97532">
              <w:rPr>
                <w:b/>
                <w:sz w:val="20"/>
                <w:szCs w:val="20"/>
              </w:rPr>
              <w:t>2.809 – 3.751</w:t>
            </w:r>
          </w:p>
        </w:tc>
        <w:tc>
          <w:tcPr>
            <w:tcW w:w="945" w:type="dxa"/>
            <w:vAlign w:val="center"/>
            <w:hideMark/>
          </w:tcPr>
          <w:p w:rsidR="00E97532" w:rsidRPr="00E97532" w:rsidRDefault="00E97532" w:rsidP="00E97532">
            <w:pPr>
              <w:rPr>
                <w:b/>
                <w:sz w:val="20"/>
                <w:szCs w:val="20"/>
              </w:rPr>
            </w:pPr>
            <w:r w:rsidRPr="00E97532">
              <w:rPr>
                <w:rStyle w:val="Strong"/>
                <w:sz w:val="20"/>
                <w:szCs w:val="20"/>
              </w:rPr>
              <w:t>&lt;0.001</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Extra-Pair Dummy [yes]</w:t>
            </w:r>
          </w:p>
        </w:tc>
        <w:tc>
          <w:tcPr>
            <w:tcW w:w="1320" w:type="dxa"/>
            <w:vAlign w:val="center"/>
            <w:hideMark/>
          </w:tcPr>
          <w:p w:rsidR="00E97532" w:rsidRPr="00E97532" w:rsidRDefault="00E97532" w:rsidP="00E97532">
            <w:pPr>
              <w:rPr>
                <w:sz w:val="20"/>
                <w:szCs w:val="20"/>
              </w:rPr>
            </w:pPr>
            <w:r w:rsidRPr="00E97532">
              <w:rPr>
                <w:sz w:val="20"/>
                <w:szCs w:val="20"/>
              </w:rPr>
              <w:t>0.271</w:t>
            </w:r>
          </w:p>
        </w:tc>
        <w:tc>
          <w:tcPr>
            <w:tcW w:w="1950" w:type="dxa"/>
            <w:vAlign w:val="center"/>
            <w:hideMark/>
          </w:tcPr>
          <w:p w:rsidR="00E97532" w:rsidRPr="00E97532" w:rsidRDefault="00E97532" w:rsidP="00E97532">
            <w:pPr>
              <w:rPr>
                <w:sz w:val="20"/>
                <w:szCs w:val="20"/>
              </w:rPr>
            </w:pPr>
            <w:r w:rsidRPr="00E97532">
              <w:rPr>
                <w:sz w:val="20"/>
                <w:szCs w:val="20"/>
              </w:rPr>
              <w:t>-0.287 – 0.830</w:t>
            </w:r>
          </w:p>
        </w:tc>
        <w:tc>
          <w:tcPr>
            <w:tcW w:w="945" w:type="dxa"/>
            <w:vAlign w:val="center"/>
            <w:hideMark/>
          </w:tcPr>
          <w:p w:rsidR="00E97532" w:rsidRPr="00E97532" w:rsidRDefault="00E97532" w:rsidP="00E97532">
            <w:pPr>
              <w:rPr>
                <w:sz w:val="20"/>
                <w:szCs w:val="20"/>
              </w:rPr>
            </w:pPr>
            <w:r w:rsidRPr="00E97532">
              <w:rPr>
                <w:sz w:val="20"/>
                <w:szCs w:val="20"/>
              </w:rPr>
              <w:t>0.341</w:t>
            </w:r>
          </w:p>
        </w:tc>
      </w:tr>
      <w:tr w:rsidR="00E97532" w:rsidRPr="00FF4E0D" w:rsidTr="00736F92">
        <w:trPr>
          <w:tblCellSpacing w:w="15" w:type="dxa"/>
        </w:trPr>
        <w:tc>
          <w:tcPr>
            <w:tcW w:w="3735" w:type="dxa"/>
            <w:vAlign w:val="center"/>
          </w:tcPr>
          <w:p w:rsidR="00E97532" w:rsidRPr="00E97532" w:rsidRDefault="00E97532" w:rsidP="00E97532">
            <w:pPr>
              <w:pStyle w:val="ListParagraph"/>
              <w:numPr>
                <w:ilvl w:val="0"/>
                <w:numId w:val="5"/>
              </w:numPr>
              <w:spacing w:after="0" w:line="240" w:lineRule="auto"/>
              <w:rPr>
                <w:rFonts w:eastAsia="Times New Roman" w:cstheme="minorHAnsi"/>
                <w:i/>
                <w:sz w:val="20"/>
                <w:szCs w:val="20"/>
                <w:lang w:val="en-AU" w:eastAsia="en-AU"/>
              </w:rPr>
            </w:pPr>
            <w:r w:rsidRPr="00E97532">
              <w:rPr>
                <w:rFonts w:eastAsia="Times New Roman" w:cstheme="minorHAnsi"/>
                <w:i/>
                <w:sz w:val="20"/>
                <w:szCs w:val="20"/>
                <w:lang w:val="en-AU" w:eastAsia="en-AU"/>
              </w:rPr>
              <w:t>Maternal age effects</w:t>
            </w:r>
          </w:p>
        </w:tc>
        <w:tc>
          <w:tcPr>
            <w:tcW w:w="132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195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945"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Mother Age</w:t>
            </w:r>
          </w:p>
        </w:tc>
        <w:tc>
          <w:tcPr>
            <w:tcW w:w="1320" w:type="dxa"/>
            <w:vAlign w:val="center"/>
            <w:hideMark/>
          </w:tcPr>
          <w:p w:rsidR="00E97532" w:rsidRPr="00E97532" w:rsidRDefault="00E97532" w:rsidP="00E97532">
            <w:pPr>
              <w:rPr>
                <w:b/>
                <w:sz w:val="20"/>
                <w:szCs w:val="20"/>
              </w:rPr>
            </w:pPr>
            <w:r w:rsidRPr="00E97532">
              <w:rPr>
                <w:b/>
                <w:sz w:val="20"/>
                <w:szCs w:val="20"/>
              </w:rPr>
              <w:t>-0.088</w:t>
            </w:r>
          </w:p>
        </w:tc>
        <w:tc>
          <w:tcPr>
            <w:tcW w:w="1950" w:type="dxa"/>
            <w:vAlign w:val="center"/>
            <w:hideMark/>
          </w:tcPr>
          <w:p w:rsidR="00E97532" w:rsidRPr="00E97532" w:rsidRDefault="00E97532" w:rsidP="00E97532">
            <w:pPr>
              <w:rPr>
                <w:b/>
                <w:sz w:val="20"/>
                <w:szCs w:val="20"/>
              </w:rPr>
            </w:pPr>
            <w:r w:rsidRPr="00E97532">
              <w:rPr>
                <w:b/>
                <w:sz w:val="20"/>
                <w:szCs w:val="20"/>
              </w:rPr>
              <w:t>-0.168 – -0.008</w:t>
            </w:r>
          </w:p>
        </w:tc>
        <w:tc>
          <w:tcPr>
            <w:tcW w:w="945" w:type="dxa"/>
            <w:vAlign w:val="center"/>
            <w:hideMark/>
          </w:tcPr>
          <w:p w:rsidR="00E97532" w:rsidRPr="00E97532" w:rsidRDefault="00E97532" w:rsidP="00E97532">
            <w:pPr>
              <w:rPr>
                <w:b/>
                <w:sz w:val="20"/>
                <w:szCs w:val="20"/>
              </w:rPr>
            </w:pPr>
            <w:r w:rsidRPr="00E97532">
              <w:rPr>
                <w:rStyle w:val="Strong"/>
                <w:sz w:val="20"/>
                <w:szCs w:val="20"/>
              </w:rPr>
              <w:t>0.031</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Mother Lifespan</w:t>
            </w:r>
          </w:p>
        </w:tc>
        <w:tc>
          <w:tcPr>
            <w:tcW w:w="1320" w:type="dxa"/>
            <w:vAlign w:val="center"/>
            <w:hideMark/>
          </w:tcPr>
          <w:p w:rsidR="00E97532" w:rsidRPr="00E97532" w:rsidRDefault="00E97532" w:rsidP="00E97532">
            <w:pPr>
              <w:rPr>
                <w:b/>
                <w:sz w:val="20"/>
                <w:szCs w:val="20"/>
              </w:rPr>
            </w:pPr>
            <w:r w:rsidRPr="00E97532">
              <w:rPr>
                <w:b/>
                <w:sz w:val="20"/>
                <w:szCs w:val="20"/>
              </w:rPr>
              <w:t>0.105</w:t>
            </w:r>
          </w:p>
        </w:tc>
        <w:tc>
          <w:tcPr>
            <w:tcW w:w="1950" w:type="dxa"/>
            <w:vAlign w:val="center"/>
            <w:hideMark/>
          </w:tcPr>
          <w:p w:rsidR="00E97532" w:rsidRPr="00E97532" w:rsidRDefault="00E97532" w:rsidP="00E97532">
            <w:pPr>
              <w:rPr>
                <w:b/>
                <w:sz w:val="20"/>
                <w:szCs w:val="20"/>
              </w:rPr>
            </w:pPr>
            <w:r w:rsidRPr="00E97532">
              <w:rPr>
                <w:b/>
                <w:sz w:val="20"/>
                <w:szCs w:val="20"/>
              </w:rPr>
              <w:t>0.029 – 0.182</w:t>
            </w:r>
          </w:p>
        </w:tc>
        <w:tc>
          <w:tcPr>
            <w:tcW w:w="945" w:type="dxa"/>
            <w:vAlign w:val="center"/>
            <w:hideMark/>
          </w:tcPr>
          <w:p w:rsidR="00E97532" w:rsidRPr="00E97532" w:rsidRDefault="00E97532" w:rsidP="00E97532">
            <w:pPr>
              <w:rPr>
                <w:b/>
                <w:sz w:val="20"/>
                <w:szCs w:val="20"/>
              </w:rPr>
            </w:pPr>
            <w:r w:rsidRPr="00E97532">
              <w:rPr>
                <w:rStyle w:val="Strong"/>
                <w:sz w:val="20"/>
                <w:szCs w:val="20"/>
              </w:rPr>
              <w:t>0.007</w:t>
            </w:r>
          </w:p>
        </w:tc>
      </w:tr>
      <w:tr w:rsidR="00E97532" w:rsidRPr="00FF4E0D" w:rsidTr="00736F92">
        <w:trPr>
          <w:tblCellSpacing w:w="15" w:type="dxa"/>
        </w:trPr>
        <w:tc>
          <w:tcPr>
            <w:tcW w:w="3735" w:type="dxa"/>
            <w:vAlign w:val="center"/>
          </w:tcPr>
          <w:p w:rsidR="00E97532" w:rsidRPr="00E97532" w:rsidRDefault="00E97532" w:rsidP="00E97532">
            <w:pPr>
              <w:pStyle w:val="ListParagraph"/>
              <w:numPr>
                <w:ilvl w:val="0"/>
                <w:numId w:val="5"/>
              </w:numPr>
              <w:spacing w:after="0" w:line="240" w:lineRule="auto"/>
              <w:rPr>
                <w:rFonts w:eastAsia="Times New Roman" w:cstheme="minorHAnsi"/>
                <w:i/>
                <w:sz w:val="20"/>
                <w:szCs w:val="20"/>
                <w:lang w:val="en-AU" w:eastAsia="en-AU"/>
              </w:rPr>
            </w:pPr>
            <w:r w:rsidRPr="00E97532">
              <w:rPr>
                <w:rFonts w:eastAsia="Times New Roman" w:cstheme="minorHAnsi"/>
                <w:i/>
                <w:sz w:val="20"/>
                <w:szCs w:val="20"/>
                <w:lang w:val="en-AU" w:eastAsia="en-AU"/>
              </w:rPr>
              <w:t>Paternal age effects</w:t>
            </w:r>
          </w:p>
        </w:tc>
        <w:tc>
          <w:tcPr>
            <w:tcW w:w="132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195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945"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Within-pair Father Age</w:t>
            </w:r>
          </w:p>
        </w:tc>
        <w:tc>
          <w:tcPr>
            <w:tcW w:w="1320" w:type="dxa"/>
            <w:vAlign w:val="center"/>
            <w:hideMark/>
          </w:tcPr>
          <w:p w:rsidR="00E97532" w:rsidRPr="00E97532" w:rsidRDefault="00E97532" w:rsidP="00E97532">
            <w:pPr>
              <w:rPr>
                <w:b/>
                <w:sz w:val="20"/>
                <w:szCs w:val="20"/>
              </w:rPr>
            </w:pPr>
            <w:r w:rsidRPr="00E97532">
              <w:rPr>
                <w:b/>
                <w:sz w:val="20"/>
                <w:szCs w:val="20"/>
              </w:rPr>
              <w:t>0.098</w:t>
            </w:r>
          </w:p>
        </w:tc>
        <w:tc>
          <w:tcPr>
            <w:tcW w:w="1950" w:type="dxa"/>
            <w:vAlign w:val="center"/>
            <w:hideMark/>
          </w:tcPr>
          <w:p w:rsidR="00E97532" w:rsidRPr="00E97532" w:rsidRDefault="00E97532" w:rsidP="00E97532">
            <w:pPr>
              <w:rPr>
                <w:b/>
                <w:sz w:val="20"/>
                <w:szCs w:val="20"/>
              </w:rPr>
            </w:pPr>
            <w:r w:rsidRPr="00E97532">
              <w:rPr>
                <w:b/>
                <w:sz w:val="20"/>
                <w:szCs w:val="20"/>
              </w:rPr>
              <w:t>0.005 – 0.191</w:t>
            </w:r>
          </w:p>
        </w:tc>
        <w:tc>
          <w:tcPr>
            <w:tcW w:w="945" w:type="dxa"/>
            <w:vAlign w:val="center"/>
            <w:hideMark/>
          </w:tcPr>
          <w:p w:rsidR="00E97532" w:rsidRPr="00E97532" w:rsidRDefault="00E97532" w:rsidP="00E97532">
            <w:pPr>
              <w:rPr>
                <w:b/>
                <w:sz w:val="20"/>
                <w:szCs w:val="20"/>
              </w:rPr>
            </w:pPr>
            <w:r w:rsidRPr="00E97532">
              <w:rPr>
                <w:rStyle w:val="Strong"/>
                <w:sz w:val="20"/>
                <w:szCs w:val="20"/>
              </w:rPr>
              <w:t>0.039</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Within-pair Father Lifespan</w:t>
            </w:r>
          </w:p>
        </w:tc>
        <w:tc>
          <w:tcPr>
            <w:tcW w:w="1320" w:type="dxa"/>
            <w:vAlign w:val="center"/>
            <w:hideMark/>
          </w:tcPr>
          <w:p w:rsidR="00E97532" w:rsidRPr="00E97532" w:rsidRDefault="00E97532" w:rsidP="00E97532">
            <w:pPr>
              <w:rPr>
                <w:sz w:val="20"/>
                <w:szCs w:val="20"/>
              </w:rPr>
            </w:pPr>
            <w:r w:rsidRPr="00E97532">
              <w:rPr>
                <w:sz w:val="20"/>
                <w:szCs w:val="20"/>
              </w:rPr>
              <w:t>-0.045</w:t>
            </w:r>
          </w:p>
        </w:tc>
        <w:tc>
          <w:tcPr>
            <w:tcW w:w="1950" w:type="dxa"/>
            <w:vAlign w:val="center"/>
            <w:hideMark/>
          </w:tcPr>
          <w:p w:rsidR="00E97532" w:rsidRPr="00E97532" w:rsidRDefault="00E97532" w:rsidP="00E97532">
            <w:pPr>
              <w:rPr>
                <w:sz w:val="20"/>
                <w:szCs w:val="20"/>
              </w:rPr>
            </w:pPr>
            <w:r w:rsidRPr="00E97532">
              <w:rPr>
                <w:sz w:val="20"/>
                <w:szCs w:val="20"/>
              </w:rPr>
              <w:t>-0.129 – 0.040</w:t>
            </w:r>
          </w:p>
        </w:tc>
        <w:tc>
          <w:tcPr>
            <w:tcW w:w="945" w:type="dxa"/>
            <w:vAlign w:val="center"/>
            <w:hideMark/>
          </w:tcPr>
          <w:p w:rsidR="00E97532" w:rsidRPr="00E97532" w:rsidRDefault="00E97532" w:rsidP="00E97532">
            <w:pPr>
              <w:rPr>
                <w:sz w:val="20"/>
                <w:szCs w:val="20"/>
              </w:rPr>
            </w:pPr>
            <w:r w:rsidRPr="00E97532">
              <w:rPr>
                <w:sz w:val="20"/>
                <w:szCs w:val="20"/>
              </w:rPr>
              <w:t>0.298</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Cuckolded Social Father Age</w:t>
            </w:r>
          </w:p>
        </w:tc>
        <w:tc>
          <w:tcPr>
            <w:tcW w:w="1320" w:type="dxa"/>
            <w:vAlign w:val="center"/>
            <w:hideMark/>
          </w:tcPr>
          <w:p w:rsidR="00E97532" w:rsidRPr="00E97532" w:rsidRDefault="00E97532" w:rsidP="00E97532">
            <w:pPr>
              <w:rPr>
                <w:sz w:val="20"/>
                <w:szCs w:val="20"/>
              </w:rPr>
            </w:pPr>
            <w:r w:rsidRPr="00E97532">
              <w:rPr>
                <w:sz w:val="20"/>
                <w:szCs w:val="20"/>
              </w:rPr>
              <w:t>-0.025</w:t>
            </w:r>
          </w:p>
        </w:tc>
        <w:tc>
          <w:tcPr>
            <w:tcW w:w="1950" w:type="dxa"/>
            <w:vAlign w:val="center"/>
            <w:hideMark/>
          </w:tcPr>
          <w:p w:rsidR="00E97532" w:rsidRPr="00E97532" w:rsidRDefault="00E97532" w:rsidP="00E97532">
            <w:pPr>
              <w:rPr>
                <w:sz w:val="20"/>
                <w:szCs w:val="20"/>
              </w:rPr>
            </w:pPr>
            <w:r w:rsidRPr="00E97532">
              <w:rPr>
                <w:sz w:val="20"/>
                <w:szCs w:val="20"/>
              </w:rPr>
              <w:t>-0.107 – 0.056</w:t>
            </w:r>
          </w:p>
        </w:tc>
        <w:tc>
          <w:tcPr>
            <w:tcW w:w="945" w:type="dxa"/>
            <w:vAlign w:val="center"/>
            <w:hideMark/>
          </w:tcPr>
          <w:p w:rsidR="00E97532" w:rsidRPr="00E97532" w:rsidRDefault="00E97532" w:rsidP="00E97532">
            <w:pPr>
              <w:rPr>
                <w:sz w:val="20"/>
                <w:szCs w:val="20"/>
              </w:rPr>
            </w:pPr>
            <w:r w:rsidRPr="00E97532">
              <w:rPr>
                <w:sz w:val="20"/>
                <w:szCs w:val="20"/>
              </w:rPr>
              <w:t>0.540</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Cuckolded Social Father Lifespan</w:t>
            </w:r>
          </w:p>
        </w:tc>
        <w:tc>
          <w:tcPr>
            <w:tcW w:w="1320" w:type="dxa"/>
            <w:vAlign w:val="center"/>
            <w:hideMark/>
          </w:tcPr>
          <w:p w:rsidR="00E97532" w:rsidRPr="00E97532" w:rsidRDefault="00E97532" w:rsidP="00E97532">
            <w:pPr>
              <w:rPr>
                <w:sz w:val="20"/>
                <w:szCs w:val="20"/>
              </w:rPr>
            </w:pPr>
            <w:r w:rsidRPr="00E97532">
              <w:rPr>
                <w:sz w:val="20"/>
                <w:szCs w:val="20"/>
              </w:rPr>
              <w:t>-0.031</w:t>
            </w:r>
          </w:p>
        </w:tc>
        <w:tc>
          <w:tcPr>
            <w:tcW w:w="1950" w:type="dxa"/>
            <w:vAlign w:val="center"/>
            <w:hideMark/>
          </w:tcPr>
          <w:p w:rsidR="00E97532" w:rsidRPr="00E97532" w:rsidRDefault="00E97532" w:rsidP="00E97532">
            <w:pPr>
              <w:rPr>
                <w:sz w:val="20"/>
                <w:szCs w:val="20"/>
              </w:rPr>
            </w:pPr>
            <w:r w:rsidRPr="00E97532">
              <w:rPr>
                <w:sz w:val="20"/>
                <w:szCs w:val="20"/>
              </w:rPr>
              <w:t>-0.108 – 0.045</w:t>
            </w:r>
          </w:p>
        </w:tc>
        <w:tc>
          <w:tcPr>
            <w:tcW w:w="945" w:type="dxa"/>
            <w:vAlign w:val="center"/>
            <w:hideMark/>
          </w:tcPr>
          <w:p w:rsidR="00E97532" w:rsidRPr="00E97532" w:rsidRDefault="00E97532" w:rsidP="00E97532">
            <w:pPr>
              <w:rPr>
                <w:sz w:val="20"/>
                <w:szCs w:val="20"/>
              </w:rPr>
            </w:pPr>
            <w:r w:rsidRPr="00E97532">
              <w:rPr>
                <w:sz w:val="20"/>
                <w:szCs w:val="20"/>
              </w:rPr>
              <w:t>0.422</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Extra-pair Genetic Father Age</w:t>
            </w:r>
          </w:p>
        </w:tc>
        <w:tc>
          <w:tcPr>
            <w:tcW w:w="1320" w:type="dxa"/>
            <w:vAlign w:val="center"/>
            <w:hideMark/>
          </w:tcPr>
          <w:p w:rsidR="00E97532" w:rsidRPr="00E97532" w:rsidRDefault="00E97532" w:rsidP="00E97532">
            <w:pPr>
              <w:rPr>
                <w:sz w:val="20"/>
                <w:szCs w:val="20"/>
              </w:rPr>
            </w:pPr>
            <w:r w:rsidRPr="00E97532">
              <w:rPr>
                <w:sz w:val="20"/>
                <w:szCs w:val="20"/>
              </w:rPr>
              <w:t>-0.050</w:t>
            </w:r>
          </w:p>
        </w:tc>
        <w:tc>
          <w:tcPr>
            <w:tcW w:w="1950" w:type="dxa"/>
            <w:vAlign w:val="center"/>
            <w:hideMark/>
          </w:tcPr>
          <w:p w:rsidR="00E97532" w:rsidRPr="00E97532" w:rsidRDefault="00E97532" w:rsidP="00E97532">
            <w:pPr>
              <w:rPr>
                <w:sz w:val="20"/>
                <w:szCs w:val="20"/>
              </w:rPr>
            </w:pPr>
            <w:r w:rsidRPr="00E97532">
              <w:rPr>
                <w:sz w:val="20"/>
                <w:szCs w:val="20"/>
              </w:rPr>
              <w:t>-0.128 – 0.028</w:t>
            </w:r>
          </w:p>
        </w:tc>
        <w:tc>
          <w:tcPr>
            <w:tcW w:w="945" w:type="dxa"/>
            <w:vAlign w:val="center"/>
            <w:hideMark/>
          </w:tcPr>
          <w:p w:rsidR="00E97532" w:rsidRPr="00E97532" w:rsidRDefault="00E97532" w:rsidP="00E97532">
            <w:pPr>
              <w:rPr>
                <w:sz w:val="20"/>
                <w:szCs w:val="20"/>
              </w:rPr>
            </w:pPr>
            <w:r w:rsidRPr="00E97532">
              <w:rPr>
                <w:sz w:val="20"/>
                <w:szCs w:val="20"/>
              </w:rPr>
              <w:t>0.210</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Extra-pair Genetic Father Lifespan</w:t>
            </w:r>
          </w:p>
        </w:tc>
        <w:tc>
          <w:tcPr>
            <w:tcW w:w="1320" w:type="dxa"/>
            <w:vAlign w:val="center"/>
            <w:hideMark/>
          </w:tcPr>
          <w:p w:rsidR="00E97532" w:rsidRPr="00E97532" w:rsidRDefault="00E97532" w:rsidP="00E97532">
            <w:pPr>
              <w:rPr>
                <w:sz w:val="20"/>
                <w:szCs w:val="20"/>
              </w:rPr>
            </w:pPr>
            <w:r w:rsidRPr="00E97532">
              <w:rPr>
                <w:sz w:val="20"/>
                <w:szCs w:val="20"/>
              </w:rPr>
              <w:t>0.024</w:t>
            </w:r>
          </w:p>
        </w:tc>
        <w:tc>
          <w:tcPr>
            <w:tcW w:w="1950" w:type="dxa"/>
            <w:vAlign w:val="center"/>
            <w:hideMark/>
          </w:tcPr>
          <w:p w:rsidR="00E97532" w:rsidRPr="00E97532" w:rsidRDefault="00E97532" w:rsidP="00E97532">
            <w:pPr>
              <w:rPr>
                <w:sz w:val="20"/>
                <w:szCs w:val="20"/>
              </w:rPr>
            </w:pPr>
            <w:r w:rsidRPr="00E97532">
              <w:rPr>
                <w:sz w:val="20"/>
                <w:szCs w:val="20"/>
              </w:rPr>
              <w:t>-0.046 – 0.095</w:t>
            </w:r>
          </w:p>
        </w:tc>
        <w:tc>
          <w:tcPr>
            <w:tcW w:w="945" w:type="dxa"/>
            <w:vAlign w:val="center"/>
            <w:hideMark/>
          </w:tcPr>
          <w:p w:rsidR="00E97532" w:rsidRPr="00E97532" w:rsidRDefault="00E97532" w:rsidP="00E97532">
            <w:pPr>
              <w:rPr>
                <w:sz w:val="20"/>
                <w:szCs w:val="20"/>
              </w:rPr>
            </w:pPr>
            <w:r w:rsidRPr="00E97532">
              <w:rPr>
                <w:sz w:val="20"/>
                <w:szCs w:val="20"/>
              </w:rPr>
              <w:t>0.501</w:t>
            </w:r>
          </w:p>
        </w:tc>
      </w:tr>
      <w:tr w:rsidR="00E97532" w:rsidRPr="00FF4E0D" w:rsidTr="00736F92">
        <w:trPr>
          <w:tblCellSpacing w:w="15" w:type="dxa"/>
        </w:trPr>
        <w:tc>
          <w:tcPr>
            <w:tcW w:w="3735" w:type="dxa"/>
            <w:vAlign w:val="center"/>
          </w:tcPr>
          <w:p w:rsidR="00E97532" w:rsidRPr="00E97532" w:rsidRDefault="00E97532" w:rsidP="00E97532">
            <w:pPr>
              <w:pStyle w:val="ListParagraph"/>
              <w:numPr>
                <w:ilvl w:val="0"/>
                <w:numId w:val="5"/>
              </w:numPr>
              <w:spacing w:after="0" w:line="240" w:lineRule="auto"/>
              <w:rPr>
                <w:rFonts w:eastAsia="Times New Roman" w:cstheme="minorHAnsi"/>
                <w:i/>
                <w:sz w:val="20"/>
                <w:szCs w:val="20"/>
                <w:lang w:val="en-AU" w:eastAsia="en-AU"/>
              </w:rPr>
            </w:pPr>
            <w:r w:rsidRPr="00E97532">
              <w:rPr>
                <w:rFonts w:eastAsia="Times New Roman" w:cstheme="minorHAnsi"/>
                <w:i/>
                <w:sz w:val="20"/>
                <w:szCs w:val="20"/>
                <w:lang w:val="en-AU" w:eastAsia="en-AU"/>
              </w:rPr>
              <w:t>Helper age effects</w:t>
            </w:r>
          </w:p>
        </w:tc>
        <w:tc>
          <w:tcPr>
            <w:tcW w:w="132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1950"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c>
          <w:tcPr>
            <w:tcW w:w="945" w:type="dxa"/>
            <w:vAlign w:val="center"/>
          </w:tcPr>
          <w:p w:rsidR="00E97532" w:rsidRPr="00E97532" w:rsidRDefault="00E97532" w:rsidP="00E97532">
            <w:pPr>
              <w:spacing w:after="0" w:line="240" w:lineRule="auto"/>
              <w:rPr>
                <w:rFonts w:eastAsia="Times New Roman" w:cstheme="minorHAnsi"/>
                <w:sz w:val="20"/>
                <w:szCs w:val="20"/>
                <w:lang w:val="en-AU" w:eastAsia="en-AU"/>
              </w:rPr>
            </w:pP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Related Helper Presence [1]</w:t>
            </w:r>
          </w:p>
        </w:tc>
        <w:tc>
          <w:tcPr>
            <w:tcW w:w="1320" w:type="dxa"/>
            <w:vAlign w:val="center"/>
            <w:hideMark/>
          </w:tcPr>
          <w:p w:rsidR="00E97532" w:rsidRPr="00E97532" w:rsidRDefault="00E97532" w:rsidP="00E97532">
            <w:pPr>
              <w:rPr>
                <w:sz w:val="20"/>
                <w:szCs w:val="20"/>
              </w:rPr>
            </w:pPr>
            <w:r w:rsidRPr="00E97532">
              <w:rPr>
                <w:sz w:val="20"/>
                <w:szCs w:val="20"/>
              </w:rPr>
              <w:t>-0.112</w:t>
            </w:r>
          </w:p>
        </w:tc>
        <w:tc>
          <w:tcPr>
            <w:tcW w:w="1950" w:type="dxa"/>
            <w:vAlign w:val="center"/>
            <w:hideMark/>
          </w:tcPr>
          <w:p w:rsidR="00E97532" w:rsidRPr="00E97532" w:rsidRDefault="00E97532" w:rsidP="00E97532">
            <w:pPr>
              <w:rPr>
                <w:sz w:val="20"/>
                <w:szCs w:val="20"/>
              </w:rPr>
            </w:pPr>
            <w:r w:rsidRPr="00E97532">
              <w:rPr>
                <w:sz w:val="20"/>
                <w:szCs w:val="20"/>
              </w:rPr>
              <w:t>-0.409 – 0.185</w:t>
            </w:r>
          </w:p>
        </w:tc>
        <w:tc>
          <w:tcPr>
            <w:tcW w:w="945" w:type="dxa"/>
            <w:vAlign w:val="center"/>
            <w:hideMark/>
          </w:tcPr>
          <w:p w:rsidR="00E97532" w:rsidRPr="00E97532" w:rsidRDefault="00E97532" w:rsidP="00E97532">
            <w:pPr>
              <w:rPr>
                <w:sz w:val="20"/>
                <w:szCs w:val="20"/>
              </w:rPr>
            </w:pPr>
            <w:r w:rsidRPr="00E97532">
              <w:rPr>
                <w:sz w:val="20"/>
                <w:szCs w:val="20"/>
              </w:rPr>
              <w:t>0.459</w:t>
            </w:r>
          </w:p>
        </w:tc>
      </w:tr>
      <w:tr w:rsidR="00E97532" w:rsidRPr="00FF4E0D" w:rsidTr="00736F92">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Related Helper Presence [2+]</w:t>
            </w:r>
          </w:p>
        </w:tc>
        <w:tc>
          <w:tcPr>
            <w:tcW w:w="1320" w:type="dxa"/>
            <w:vAlign w:val="center"/>
            <w:hideMark/>
          </w:tcPr>
          <w:p w:rsidR="00E97532" w:rsidRPr="00E97532" w:rsidRDefault="00E97532" w:rsidP="00E97532">
            <w:pPr>
              <w:rPr>
                <w:sz w:val="20"/>
                <w:szCs w:val="20"/>
              </w:rPr>
            </w:pPr>
            <w:r w:rsidRPr="00E97532">
              <w:rPr>
                <w:sz w:val="20"/>
                <w:szCs w:val="20"/>
              </w:rPr>
              <w:t>-0.193</w:t>
            </w:r>
          </w:p>
        </w:tc>
        <w:tc>
          <w:tcPr>
            <w:tcW w:w="1950" w:type="dxa"/>
            <w:vAlign w:val="center"/>
            <w:hideMark/>
          </w:tcPr>
          <w:p w:rsidR="00E97532" w:rsidRPr="00E97532" w:rsidRDefault="00E97532" w:rsidP="00E97532">
            <w:pPr>
              <w:rPr>
                <w:sz w:val="20"/>
                <w:szCs w:val="20"/>
              </w:rPr>
            </w:pPr>
            <w:r w:rsidRPr="00E97532">
              <w:rPr>
                <w:sz w:val="20"/>
                <w:szCs w:val="20"/>
              </w:rPr>
              <w:t>-0.566 – 0.179</w:t>
            </w:r>
          </w:p>
        </w:tc>
        <w:tc>
          <w:tcPr>
            <w:tcW w:w="945" w:type="dxa"/>
            <w:vAlign w:val="center"/>
            <w:hideMark/>
          </w:tcPr>
          <w:p w:rsidR="00E97532" w:rsidRPr="00E97532" w:rsidRDefault="00E97532" w:rsidP="00E97532">
            <w:pPr>
              <w:rPr>
                <w:sz w:val="20"/>
                <w:szCs w:val="20"/>
              </w:rPr>
            </w:pPr>
            <w:r w:rsidRPr="00E97532">
              <w:rPr>
                <w:sz w:val="20"/>
                <w:szCs w:val="20"/>
              </w:rPr>
              <w:t>0.309</w:t>
            </w:r>
          </w:p>
        </w:tc>
      </w:tr>
      <w:tr w:rsidR="00E97532" w:rsidRPr="00FF4E0D" w:rsidTr="00DD7AE8">
        <w:trPr>
          <w:tblCellSpacing w:w="15" w:type="dxa"/>
        </w:trPr>
        <w:tc>
          <w:tcPr>
            <w:tcW w:w="3735" w:type="dxa"/>
            <w:vAlign w:val="center"/>
            <w:hideMark/>
          </w:tcPr>
          <w:p w:rsidR="00E97532" w:rsidRPr="00E97532" w:rsidRDefault="00E97532" w:rsidP="00E97532">
            <w:pPr>
              <w:rPr>
                <w:sz w:val="20"/>
                <w:szCs w:val="20"/>
              </w:rPr>
            </w:pPr>
            <w:r w:rsidRPr="00E97532">
              <w:rPr>
                <w:sz w:val="20"/>
                <w:szCs w:val="20"/>
              </w:rPr>
              <w:t>Unrelated Helper Presence [1]</w:t>
            </w:r>
          </w:p>
        </w:tc>
        <w:tc>
          <w:tcPr>
            <w:tcW w:w="1320" w:type="dxa"/>
            <w:vAlign w:val="center"/>
            <w:hideMark/>
          </w:tcPr>
          <w:p w:rsidR="00E97532" w:rsidRPr="00E97532" w:rsidRDefault="00E97532" w:rsidP="00E97532">
            <w:pPr>
              <w:rPr>
                <w:b/>
                <w:sz w:val="20"/>
                <w:szCs w:val="20"/>
              </w:rPr>
            </w:pPr>
            <w:r w:rsidRPr="00E97532">
              <w:rPr>
                <w:b/>
                <w:sz w:val="20"/>
                <w:szCs w:val="20"/>
              </w:rPr>
              <w:t>-0.374</w:t>
            </w:r>
          </w:p>
        </w:tc>
        <w:tc>
          <w:tcPr>
            <w:tcW w:w="1950" w:type="dxa"/>
            <w:vAlign w:val="center"/>
            <w:hideMark/>
          </w:tcPr>
          <w:p w:rsidR="00E97532" w:rsidRPr="00E97532" w:rsidRDefault="00E97532" w:rsidP="00E97532">
            <w:pPr>
              <w:rPr>
                <w:b/>
                <w:sz w:val="20"/>
                <w:szCs w:val="20"/>
              </w:rPr>
            </w:pPr>
            <w:r w:rsidRPr="00E97532">
              <w:rPr>
                <w:b/>
                <w:sz w:val="20"/>
                <w:szCs w:val="20"/>
              </w:rPr>
              <w:t>-0.747 – -0.001</w:t>
            </w:r>
          </w:p>
        </w:tc>
        <w:tc>
          <w:tcPr>
            <w:tcW w:w="945" w:type="dxa"/>
            <w:vAlign w:val="center"/>
            <w:hideMark/>
          </w:tcPr>
          <w:p w:rsidR="00E97532" w:rsidRPr="00E97532" w:rsidRDefault="00E97532" w:rsidP="00E97532">
            <w:pPr>
              <w:rPr>
                <w:b/>
                <w:sz w:val="20"/>
                <w:szCs w:val="20"/>
              </w:rPr>
            </w:pPr>
            <w:r w:rsidRPr="00E97532">
              <w:rPr>
                <w:rStyle w:val="Strong"/>
                <w:sz w:val="20"/>
                <w:szCs w:val="20"/>
              </w:rPr>
              <w:t>0.049</w:t>
            </w:r>
          </w:p>
        </w:tc>
      </w:tr>
      <w:tr w:rsidR="00E97532" w:rsidRPr="00FF4E0D" w:rsidTr="00DD7AE8">
        <w:trPr>
          <w:tblCellSpacing w:w="15" w:type="dxa"/>
        </w:trPr>
        <w:tc>
          <w:tcPr>
            <w:tcW w:w="3735" w:type="dxa"/>
            <w:vAlign w:val="center"/>
          </w:tcPr>
          <w:p w:rsidR="00E97532" w:rsidRPr="00E97532" w:rsidRDefault="00E97532" w:rsidP="00E97532">
            <w:pPr>
              <w:rPr>
                <w:sz w:val="20"/>
                <w:szCs w:val="20"/>
              </w:rPr>
            </w:pPr>
            <w:r w:rsidRPr="00E97532">
              <w:rPr>
                <w:sz w:val="20"/>
                <w:szCs w:val="20"/>
              </w:rPr>
              <w:t>Unrelated Helper Presence [2+]</w:t>
            </w:r>
          </w:p>
        </w:tc>
        <w:tc>
          <w:tcPr>
            <w:tcW w:w="1320" w:type="dxa"/>
            <w:vAlign w:val="center"/>
          </w:tcPr>
          <w:p w:rsidR="00E97532" w:rsidRPr="00E97532" w:rsidRDefault="00E97532" w:rsidP="00E97532">
            <w:pPr>
              <w:rPr>
                <w:sz w:val="20"/>
                <w:szCs w:val="20"/>
              </w:rPr>
            </w:pPr>
            <w:r w:rsidRPr="00E97532">
              <w:rPr>
                <w:sz w:val="20"/>
                <w:szCs w:val="20"/>
              </w:rPr>
              <w:t>-0.357</w:t>
            </w:r>
          </w:p>
        </w:tc>
        <w:tc>
          <w:tcPr>
            <w:tcW w:w="1950" w:type="dxa"/>
            <w:vAlign w:val="center"/>
          </w:tcPr>
          <w:p w:rsidR="00E97532" w:rsidRPr="00E97532" w:rsidRDefault="00E97532" w:rsidP="00E97532">
            <w:pPr>
              <w:rPr>
                <w:sz w:val="20"/>
                <w:szCs w:val="20"/>
              </w:rPr>
            </w:pPr>
            <w:r w:rsidRPr="00E97532">
              <w:rPr>
                <w:sz w:val="20"/>
                <w:szCs w:val="20"/>
              </w:rPr>
              <w:t>-0.859 – 0.146</w:t>
            </w:r>
          </w:p>
        </w:tc>
        <w:tc>
          <w:tcPr>
            <w:tcW w:w="945" w:type="dxa"/>
            <w:vAlign w:val="center"/>
          </w:tcPr>
          <w:p w:rsidR="00E97532" w:rsidRPr="00E97532" w:rsidRDefault="00E97532" w:rsidP="00E97532">
            <w:pPr>
              <w:rPr>
                <w:sz w:val="20"/>
                <w:szCs w:val="20"/>
              </w:rPr>
            </w:pPr>
            <w:r w:rsidRPr="00E97532">
              <w:rPr>
                <w:sz w:val="20"/>
                <w:szCs w:val="20"/>
              </w:rPr>
              <w:t>0.164</w:t>
            </w:r>
          </w:p>
        </w:tc>
      </w:tr>
      <w:tr w:rsidR="00E97532" w:rsidRPr="00FF4E0D" w:rsidTr="00E97532">
        <w:trPr>
          <w:tblCellSpacing w:w="15" w:type="dxa"/>
        </w:trPr>
        <w:tc>
          <w:tcPr>
            <w:tcW w:w="3735" w:type="dxa"/>
            <w:tcBorders>
              <w:bottom w:val="single" w:sz="4" w:space="0" w:color="auto"/>
            </w:tcBorders>
            <w:vAlign w:val="center"/>
          </w:tcPr>
          <w:p w:rsidR="00E97532" w:rsidRPr="00E97532" w:rsidRDefault="00E97532" w:rsidP="00E97532">
            <w:pPr>
              <w:rPr>
                <w:sz w:val="20"/>
                <w:szCs w:val="20"/>
              </w:rPr>
            </w:pPr>
            <w:r w:rsidRPr="00E97532">
              <w:rPr>
                <w:sz w:val="20"/>
                <w:szCs w:val="20"/>
              </w:rPr>
              <w:t>Mean Helper Age</w:t>
            </w:r>
          </w:p>
        </w:tc>
        <w:tc>
          <w:tcPr>
            <w:tcW w:w="1320" w:type="dxa"/>
            <w:tcBorders>
              <w:bottom w:val="single" w:sz="4" w:space="0" w:color="auto"/>
            </w:tcBorders>
            <w:vAlign w:val="center"/>
          </w:tcPr>
          <w:p w:rsidR="00E97532" w:rsidRPr="00E97532" w:rsidRDefault="00E97532" w:rsidP="00E97532">
            <w:pPr>
              <w:rPr>
                <w:b/>
                <w:sz w:val="20"/>
                <w:szCs w:val="20"/>
              </w:rPr>
            </w:pPr>
            <w:r w:rsidRPr="00E97532">
              <w:rPr>
                <w:b/>
                <w:sz w:val="20"/>
                <w:szCs w:val="20"/>
              </w:rPr>
              <w:t>0.213</w:t>
            </w:r>
          </w:p>
        </w:tc>
        <w:tc>
          <w:tcPr>
            <w:tcW w:w="1950" w:type="dxa"/>
            <w:tcBorders>
              <w:bottom w:val="single" w:sz="4" w:space="0" w:color="auto"/>
            </w:tcBorders>
            <w:vAlign w:val="center"/>
          </w:tcPr>
          <w:p w:rsidR="00E97532" w:rsidRPr="00E97532" w:rsidRDefault="00E97532" w:rsidP="00E97532">
            <w:pPr>
              <w:rPr>
                <w:b/>
                <w:sz w:val="20"/>
                <w:szCs w:val="20"/>
              </w:rPr>
            </w:pPr>
            <w:r w:rsidRPr="00E97532">
              <w:rPr>
                <w:b/>
                <w:sz w:val="20"/>
                <w:szCs w:val="20"/>
              </w:rPr>
              <w:t>0.064 – 0.361</w:t>
            </w:r>
          </w:p>
        </w:tc>
        <w:tc>
          <w:tcPr>
            <w:tcW w:w="945" w:type="dxa"/>
            <w:tcBorders>
              <w:bottom w:val="single" w:sz="4" w:space="0" w:color="auto"/>
            </w:tcBorders>
            <w:vAlign w:val="center"/>
          </w:tcPr>
          <w:p w:rsidR="00E97532" w:rsidRPr="00E97532" w:rsidRDefault="00E97532" w:rsidP="00E97532">
            <w:pPr>
              <w:rPr>
                <w:b/>
                <w:sz w:val="20"/>
                <w:szCs w:val="20"/>
              </w:rPr>
            </w:pPr>
            <w:r w:rsidRPr="00E97532">
              <w:rPr>
                <w:rStyle w:val="Strong"/>
                <w:sz w:val="20"/>
                <w:szCs w:val="20"/>
              </w:rPr>
              <w:t>0.005</w:t>
            </w:r>
          </w:p>
        </w:tc>
      </w:tr>
    </w:tbl>
    <w:p w:rsidR="0000678B" w:rsidRDefault="0000678B" w:rsidP="0000678B">
      <w:pPr>
        <w:rPr>
          <w:rFonts w:eastAsia="Times New Roman" w:cstheme="minorHAnsi"/>
          <w:sz w:val="18"/>
          <w:szCs w:val="18"/>
          <w:lang w:val="en-AU" w:eastAsia="en-AU"/>
        </w:rPr>
      </w:pPr>
      <w:r w:rsidRPr="007E10EC">
        <w:rPr>
          <w:sz w:val="18"/>
          <w:szCs w:val="18"/>
        </w:rPr>
        <w:lastRenderedPageBreak/>
        <w:t xml:space="preserve">Note: </w:t>
      </w:r>
      <w:r>
        <w:rPr>
          <w:sz w:val="18"/>
          <w:szCs w:val="18"/>
        </w:rPr>
        <w:t>Sample size is 4547</w:t>
      </w:r>
      <w:r w:rsidRPr="007E10EC">
        <w:rPr>
          <w:sz w:val="18"/>
          <w:szCs w:val="18"/>
        </w:rPr>
        <w:t xml:space="preserve"> individual chicks. The model includes random effects of mother ID (</w:t>
      </w:r>
      <w:r>
        <w:rPr>
          <w:sz w:val="18"/>
          <w:szCs w:val="18"/>
        </w:rPr>
        <w:t xml:space="preserve">n = 538,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0.839</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n = 491, variance = 0.771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570, variance = 0.143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0.095</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The residual variance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rsidR="0000678B" w:rsidRDefault="0000678B" w:rsidP="0000678B">
      <w:pPr>
        <w:rPr>
          <w:u w:val="single"/>
        </w:rPr>
      </w:pPr>
      <w:r>
        <w:rPr>
          <w:b/>
        </w:rPr>
        <w:t xml:space="preserve">Table 3. </w:t>
      </w:r>
      <w:r>
        <w:t>Effects on male recruitment probability (survival to the breeding season after their hatching) from a generalized linear mixed-model (Bernoulli distribution, logit-link function).</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00678B" w:rsidRPr="008B4D65" w:rsidTr="00736F92">
        <w:trPr>
          <w:tblCellSpacing w:w="15" w:type="dxa"/>
        </w:trPr>
        <w:tc>
          <w:tcPr>
            <w:tcW w:w="3645" w:type="dxa"/>
            <w:tcBorders>
              <w:top w:val="single" w:sz="4" w:space="0" w:color="auto"/>
              <w:bottom w:val="single" w:sz="4" w:space="0" w:color="auto"/>
            </w:tcBorders>
            <w:vAlign w:val="center"/>
            <w:hideMark/>
          </w:tcPr>
          <w:p w:rsidR="0000678B" w:rsidRPr="008B4D65" w:rsidRDefault="0000678B" w:rsidP="00736F92">
            <w:pPr>
              <w:spacing w:after="0" w:line="240" w:lineRule="auto"/>
              <w:rPr>
                <w:rFonts w:ascii="Times New Roman" w:eastAsia="Times New Roman" w:hAnsi="Times New Roman" w:cs="Times New Roman"/>
                <w:sz w:val="24"/>
                <w:szCs w:val="24"/>
                <w:lang w:val="en-AU" w:eastAsia="en-AU"/>
              </w:rPr>
            </w:pPr>
            <w:bookmarkStart w:id="0" w:name="_GoBack" w:colFirst="0" w:colLast="3"/>
            <w:r w:rsidRPr="008B4D65">
              <w:rPr>
                <w:rFonts w:ascii="Times New Roman" w:eastAsia="Times New Roman" w:hAnsi="Times New Roman" w:cs="Times New Roman"/>
                <w:sz w:val="24"/>
                <w:szCs w:val="24"/>
                <w:lang w:val="en-AU" w:eastAsia="en-AU"/>
              </w:rPr>
              <w:t>Predictors</w:t>
            </w:r>
          </w:p>
        </w:tc>
        <w:tc>
          <w:tcPr>
            <w:tcW w:w="1410" w:type="dxa"/>
            <w:tcBorders>
              <w:top w:val="single" w:sz="4" w:space="0" w:color="auto"/>
              <w:bottom w:val="single" w:sz="4" w:space="0" w:color="auto"/>
            </w:tcBorders>
            <w:vAlign w:val="center"/>
            <w:hideMark/>
          </w:tcPr>
          <w:p w:rsidR="0000678B" w:rsidRPr="008B4D65" w:rsidRDefault="0000678B" w:rsidP="00736F92">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Log-Odds</w:t>
            </w:r>
          </w:p>
        </w:tc>
        <w:tc>
          <w:tcPr>
            <w:tcW w:w="2040" w:type="dxa"/>
            <w:tcBorders>
              <w:top w:val="single" w:sz="4" w:space="0" w:color="auto"/>
              <w:bottom w:val="single" w:sz="4" w:space="0" w:color="auto"/>
            </w:tcBorders>
            <w:vAlign w:val="center"/>
            <w:hideMark/>
          </w:tcPr>
          <w:p w:rsidR="0000678B" w:rsidRPr="008B4D65" w:rsidRDefault="0000678B" w:rsidP="00736F92">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rsidR="0000678B" w:rsidRPr="008B4D65" w:rsidRDefault="0000678B" w:rsidP="00736F92">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p</w:t>
            </w:r>
          </w:p>
        </w:tc>
      </w:tr>
      <w:tr w:rsidR="00E97532" w:rsidRPr="008B4D65" w:rsidTr="00736F92">
        <w:trPr>
          <w:tblCellSpacing w:w="15" w:type="dxa"/>
        </w:trPr>
        <w:tc>
          <w:tcPr>
            <w:tcW w:w="3645" w:type="dxa"/>
            <w:vAlign w:val="center"/>
            <w:hideMark/>
          </w:tcPr>
          <w:p w:rsidR="00E97532" w:rsidRDefault="00E97532" w:rsidP="00E97532">
            <w:r>
              <w:t>Intercept</w:t>
            </w:r>
          </w:p>
        </w:tc>
        <w:tc>
          <w:tcPr>
            <w:tcW w:w="1410" w:type="dxa"/>
            <w:vAlign w:val="center"/>
            <w:hideMark/>
          </w:tcPr>
          <w:p w:rsidR="00E97532" w:rsidRPr="00E97532" w:rsidRDefault="00E97532" w:rsidP="00E97532">
            <w:pPr>
              <w:rPr>
                <w:b/>
              </w:rPr>
            </w:pPr>
            <w:r w:rsidRPr="00E97532">
              <w:rPr>
                <w:b/>
              </w:rPr>
              <w:t>-2.647</w:t>
            </w:r>
          </w:p>
        </w:tc>
        <w:tc>
          <w:tcPr>
            <w:tcW w:w="2040" w:type="dxa"/>
            <w:vAlign w:val="center"/>
            <w:hideMark/>
          </w:tcPr>
          <w:p w:rsidR="00E97532" w:rsidRPr="00E97532" w:rsidRDefault="00E97532" w:rsidP="00E97532">
            <w:pPr>
              <w:rPr>
                <w:b/>
              </w:rPr>
            </w:pPr>
            <w:r w:rsidRPr="00E97532">
              <w:rPr>
                <w:b/>
              </w:rPr>
              <w:t>-3.229 – -2.064</w:t>
            </w:r>
          </w:p>
        </w:tc>
        <w:tc>
          <w:tcPr>
            <w:tcW w:w="855" w:type="dxa"/>
            <w:vAlign w:val="center"/>
            <w:hideMark/>
          </w:tcPr>
          <w:p w:rsidR="00E97532" w:rsidRPr="00E97532" w:rsidRDefault="00E97532" w:rsidP="00E97532">
            <w:pPr>
              <w:rPr>
                <w:b/>
              </w:rPr>
            </w:pPr>
            <w:r w:rsidRPr="00E97532">
              <w:rPr>
                <w:rStyle w:val="Strong"/>
              </w:rPr>
              <w:t>&lt;0.001</w:t>
            </w:r>
          </w:p>
        </w:tc>
      </w:tr>
      <w:tr w:rsidR="00E97532" w:rsidRPr="008B4D65" w:rsidTr="00736F92">
        <w:trPr>
          <w:tblCellSpacing w:w="15" w:type="dxa"/>
        </w:trPr>
        <w:tc>
          <w:tcPr>
            <w:tcW w:w="3645" w:type="dxa"/>
            <w:vAlign w:val="center"/>
            <w:hideMark/>
          </w:tcPr>
          <w:p w:rsidR="00E97532" w:rsidRDefault="00E97532" w:rsidP="00E97532">
            <w:r>
              <w:t>Incubation Date</w:t>
            </w:r>
          </w:p>
        </w:tc>
        <w:tc>
          <w:tcPr>
            <w:tcW w:w="1410" w:type="dxa"/>
            <w:vAlign w:val="center"/>
            <w:hideMark/>
          </w:tcPr>
          <w:p w:rsidR="00E97532" w:rsidRPr="00E97532" w:rsidRDefault="00E97532" w:rsidP="00E97532">
            <w:pPr>
              <w:rPr>
                <w:b/>
              </w:rPr>
            </w:pPr>
            <w:r w:rsidRPr="00E97532">
              <w:rPr>
                <w:b/>
              </w:rPr>
              <w:t>1.827</w:t>
            </w:r>
          </w:p>
        </w:tc>
        <w:tc>
          <w:tcPr>
            <w:tcW w:w="2040" w:type="dxa"/>
            <w:vAlign w:val="center"/>
            <w:hideMark/>
          </w:tcPr>
          <w:p w:rsidR="00E97532" w:rsidRPr="00E97532" w:rsidRDefault="00E97532" w:rsidP="00E97532">
            <w:pPr>
              <w:rPr>
                <w:b/>
              </w:rPr>
            </w:pPr>
            <w:r w:rsidRPr="00E97532">
              <w:rPr>
                <w:b/>
              </w:rPr>
              <w:t>1.213 – 2.442</w:t>
            </w:r>
          </w:p>
        </w:tc>
        <w:tc>
          <w:tcPr>
            <w:tcW w:w="855" w:type="dxa"/>
            <w:vAlign w:val="center"/>
            <w:hideMark/>
          </w:tcPr>
          <w:p w:rsidR="00E97532" w:rsidRPr="00E97532" w:rsidRDefault="00E97532" w:rsidP="00E97532">
            <w:pPr>
              <w:rPr>
                <w:b/>
              </w:rPr>
            </w:pPr>
            <w:r w:rsidRPr="00E97532">
              <w:rPr>
                <w:rStyle w:val="Strong"/>
              </w:rPr>
              <w:t>&lt;0.001</w:t>
            </w:r>
          </w:p>
        </w:tc>
      </w:tr>
      <w:tr w:rsidR="00E97532" w:rsidRPr="008B4D65" w:rsidTr="00736F92">
        <w:trPr>
          <w:tblCellSpacing w:w="15" w:type="dxa"/>
        </w:trPr>
        <w:tc>
          <w:tcPr>
            <w:tcW w:w="3645" w:type="dxa"/>
            <w:vAlign w:val="center"/>
            <w:hideMark/>
          </w:tcPr>
          <w:p w:rsidR="00E97532" w:rsidRDefault="00E97532" w:rsidP="00E97532">
            <w:r>
              <w:t>Extra-Pair Dummy [yes]</w:t>
            </w:r>
          </w:p>
        </w:tc>
        <w:tc>
          <w:tcPr>
            <w:tcW w:w="1410" w:type="dxa"/>
            <w:vAlign w:val="center"/>
            <w:hideMark/>
          </w:tcPr>
          <w:p w:rsidR="00E97532" w:rsidRPr="00E97532" w:rsidRDefault="00E97532" w:rsidP="00E97532">
            <w:pPr>
              <w:rPr>
                <w:b/>
              </w:rPr>
            </w:pPr>
            <w:r w:rsidRPr="00E97532">
              <w:rPr>
                <w:b/>
              </w:rPr>
              <w:t>1.101</w:t>
            </w:r>
          </w:p>
        </w:tc>
        <w:tc>
          <w:tcPr>
            <w:tcW w:w="2040" w:type="dxa"/>
            <w:vAlign w:val="center"/>
            <w:hideMark/>
          </w:tcPr>
          <w:p w:rsidR="00E97532" w:rsidRPr="00E97532" w:rsidRDefault="00E97532" w:rsidP="00E97532">
            <w:pPr>
              <w:rPr>
                <w:b/>
              </w:rPr>
            </w:pPr>
            <w:r w:rsidRPr="00E97532">
              <w:rPr>
                <w:b/>
              </w:rPr>
              <w:t>0.385 – 1.818</w:t>
            </w:r>
          </w:p>
        </w:tc>
        <w:tc>
          <w:tcPr>
            <w:tcW w:w="855" w:type="dxa"/>
            <w:vAlign w:val="center"/>
            <w:hideMark/>
          </w:tcPr>
          <w:p w:rsidR="00E97532" w:rsidRPr="00E97532" w:rsidRDefault="00E97532" w:rsidP="00E97532">
            <w:pPr>
              <w:rPr>
                <w:b/>
              </w:rPr>
            </w:pPr>
            <w:r w:rsidRPr="00E97532">
              <w:rPr>
                <w:rStyle w:val="Strong"/>
              </w:rPr>
              <w:t>0.003</w:t>
            </w:r>
          </w:p>
        </w:tc>
      </w:tr>
      <w:tr w:rsidR="00E97532" w:rsidRPr="008B4D65" w:rsidTr="00736F92">
        <w:trPr>
          <w:tblCellSpacing w:w="15" w:type="dxa"/>
        </w:trPr>
        <w:tc>
          <w:tcPr>
            <w:tcW w:w="3645" w:type="dxa"/>
            <w:vAlign w:val="center"/>
          </w:tcPr>
          <w:p w:rsidR="00E97532" w:rsidRPr="00423AA3" w:rsidRDefault="00E97532" w:rsidP="00E97532">
            <w:pPr>
              <w:pStyle w:val="ListParagraph"/>
              <w:numPr>
                <w:ilvl w:val="0"/>
                <w:numId w:val="6"/>
              </w:numPr>
              <w:spacing w:after="0" w:line="240" w:lineRule="auto"/>
              <w:rPr>
                <w:rFonts w:eastAsia="Times New Roman" w:cstheme="minorHAnsi"/>
                <w:i/>
                <w:lang w:val="en-AU" w:eastAsia="en-AU"/>
              </w:rPr>
            </w:pPr>
            <w:r w:rsidRPr="00423AA3">
              <w:rPr>
                <w:rFonts w:eastAsia="Times New Roman" w:cstheme="minorHAnsi"/>
                <w:i/>
                <w:lang w:val="en-AU" w:eastAsia="en-AU"/>
              </w:rPr>
              <w:t>Maternal age effects</w:t>
            </w:r>
          </w:p>
        </w:tc>
        <w:tc>
          <w:tcPr>
            <w:tcW w:w="1410" w:type="dxa"/>
            <w:vAlign w:val="center"/>
          </w:tcPr>
          <w:p w:rsidR="00E97532" w:rsidRPr="00423AA3" w:rsidRDefault="00E97532" w:rsidP="00E97532">
            <w:pPr>
              <w:spacing w:after="0" w:line="240" w:lineRule="auto"/>
              <w:rPr>
                <w:rFonts w:eastAsia="Times New Roman" w:cstheme="minorHAnsi"/>
                <w:lang w:val="en-AU" w:eastAsia="en-AU"/>
              </w:rPr>
            </w:pPr>
          </w:p>
        </w:tc>
        <w:tc>
          <w:tcPr>
            <w:tcW w:w="2040" w:type="dxa"/>
            <w:vAlign w:val="center"/>
          </w:tcPr>
          <w:p w:rsidR="00E97532" w:rsidRPr="00423AA3" w:rsidRDefault="00E97532" w:rsidP="00E97532">
            <w:pPr>
              <w:spacing w:after="0" w:line="240" w:lineRule="auto"/>
              <w:rPr>
                <w:rFonts w:eastAsia="Times New Roman" w:cstheme="minorHAnsi"/>
                <w:lang w:val="en-AU" w:eastAsia="en-AU"/>
              </w:rPr>
            </w:pPr>
          </w:p>
        </w:tc>
        <w:tc>
          <w:tcPr>
            <w:tcW w:w="855" w:type="dxa"/>
            <w:vAlign w:val="center"/>
          </w:tcPr>
          <w:p w:rsidR="00E97532" w:rsidRPr="00423AA3" w:rsidRDefault="00E97532" w:rsidP="00E97532">
            <w:pPr>
              <w:spacing w:after="0" w:line="240" w:lineRule="auto"/>
              <w:rPr>
                <w:rFonts w:eastAsia="Times New Roman" w:cstheme="minorHAnsi"/>
                <w:lang w:val="en-AU" w:eastAsia="en-AU"/>
              </w:rPr>
            </w:pPr>
          </w:p>
        </w:tc>
      </w:tr>
      <w:tr w:rsidR="00E97532" w:rsidRPr="008B4D65" w:rsidTr="00736F92">
        <w:trPr>
          <w:tblCellSpacing w:w="15" w:type="dxa"/>
        </w:trPr>
        <w:tc>
          <w:tcPr>
            <w:tcW w:w="3645" w:type="dxa"/>
            <w:vAlign w:val="center"/>
            <w:hideMark/>
          </w:tcPr>
          <w:p w:rsidR="00E97532" w:rsidRDefault="00E97532" w:rsidP="00E97532">
            <w:r>
              <w:t>Mother Age</w:t>
            </w:r>
          </w:p>
        </w:tc>
        <w:tc>
          <w:tcPr>
            <w:tcW w:w="1410" w:type="dxa"/>
            <w:vAlign w:val="center"/>
            <w:hideMark/>
          </w:tcPr>
          <w:p w:rsidR="00E97532" w:rsidRPr="00E97532" w:rsidRDefault="00E97532" w:rsidP="00E97532">
            <w:pPr>
              <w:rPr>
                <w:b/>
              </w:rPr>
            </w:pPr>
            <w:r w:rsidRPr="00E97532">
              <w:rPr>
                <w:b/>
              </w:rPr>
              <w:t>-0.114</w:t>
            </w:r>
          </w:p>
        </w:tc>
        <w:tc>
          <w:tcPr>
            <w:tcW w:w="2040" w:type="dxa"/>
            <w:vAlign w:val="center"/>
            <w:hideMark/>
          </w:tcPr>
          <w:p w:rsidR="00E97532" w:rsidRPr="00E97532" w:rsidRDefault="00E97532" w:rsidP="00E97532">
            <w:pPr>
              <w:rPr>
                <w:b/>
              </w:rPr>
            </w:pPr>
            <w:r w:rsidRPr="00E97532">
              <w:rPr>
                <w:b/>
              </w:rPr>
              <w:t>-0.205 – -0.023</w:t>
            </w:r>
          </w:p>
        </w:tc>
        <w:tc>
          <w:tcPr>
            <w:tcW w:w="855" w:type="dxa"/>
            <w:vAlign w:val="center"/>
            <w:hideMark/>
          </w:tcPr>
          <w:p w:rsidR="00E97532" w:rsidRPr="00E97532" w:rsidRDefault="00E97532" w:rsidP="00E97532">
            <w:pPr>
              <w:rPr>
                <w:b/>
              </w:rPr>
            </w:pPr>
            <w:r w:rsidRPr="00E97532">
              <w:rPr>
                <w:rStyle w:val="Strong"/>
              </w:rPr>
              <w:t>0.015</w:t>
            </w:r>
          </w:p>
        </w:tc>
      </w:tr>
      <w:tr w:rsidR="00E97532" w:rsidRPr="008B4D65" w:rsidTr="00736F92">
        <w:trPr>
          <w:tblCellSpacing w:w="15" w:type="dxa"/>
        </w:trPr>
        <w:tc>
          <w:tcPr>
            <w:tcW w:w="3645" w:type="dxa"/>
            <w:vAlign w:val="center"/>
            <w:hideMark/>
          </w:tcPr>
          <w:p w:rsidR="00E97532" w:rsidRDefault="00E97532" w:rsidP="00E97532">
            <w:r>
              <w:t>Mother Lifespan</w:t>
            </w:r>
          </w:p>
        </w:tc>
        <w:tc>
          <w:tcPr>
            <w:tcW w:w="1410" w:type="dxa"/>
            <w:vAlign w:val="center"/>
            <w:hideMark/>
          </w:tcPr>
          <w:p w:rsidR="00E97532" w:rsidRPr="00E97532" w:rsidRDefault="00E97532" w:rsidP="00E97532">
            <w:pPr>
              <w:rPr>
                <w:b/>
              </w:rPr>
            </w:pPr>
            <w:r w:rsidRPr="00E97532">
              <w:rPr>
                <w:b/>
              </w:rPr>
              <w:t>0.103</w:t>
            </w:r>
          </w:p>
        </w:tc>
        <w:tc>
          <w:tcPr>
            <w:tcW w:w="2040" w:type="dxa"/>
            <w:vAlign w:val="center"/>
            <w:hideMark/>
          </w:tcPr>
          <w:p w:rsidR="00E97532" w:rsidRPr="00E97532" w:rsidRDefault="00E97532" w:rsidP="00E97532">
            <w:pPr>
              <w:rPr>
                <w:b/>
              </w:rPr>
            </w:pPr>
            <w:r w:rsidRPr="00E97532">
              <w:rPr>
                <w:b/>
              </w:rPr>
              <w:t>0.035 – 0.171</w:t>
            </w:r>
          </w:p>
        </w:tc>
        <w:tc>
          <w:tcPr>
            <w:tcW w:w="855" w:type="dxa"/>
            <w:vAlign w:val="center"/>
            <w:hideMark/>
          </w:tcPr>
          <w:p w:rsidR="00E97532" w:rsidRPr="00E97532" w:rsidRDefault="00E97532" w:rsidP="00E97532">
            <w:pPr>
              <w:rPr>
                <w:b/>
              </w:rPr>
            </w:pPr>
            <w:r w:rsidRPr="00E97532">
              <w:rPr>
                <w:rStyle w:val="Strong"/>
              </w:rPr>
              <w:t>0.003</w:t>
            </w:r>
          </w:p>
        </w:tc>
      </w:tr>
      <w:tr w:rsidR="00E97532" w:rsidRPr="008B4D65" w:rsidTr="00736F92">
        <w:trPr>
          <w:tblCellSpacing w:w="15" w:type="dxa"/>
        </w:trPr>
        <w:tc>
          <w:tcPr>
            <w:tcW w:w="3645" w:type="dxa"/>
            <w:vAlign w:val="center"/>
          </w:tcPr>
          <w:p w:rsidR="00E97532" w:rsidRPr="00423AA3" w:rsidRDefault="00E97532" w:rsidP="00E97532">
            <w:pPr>
              <w:pStyle w:val="ListParagraph"/>
              <w:numPr>
                <w:ilvl w:val="0"/>
                <w:numId w:val="6"/>
              </w:numPr>
              <w:spacing w:after="0" w:line="240" w:lineRule="auto"/>
              <w:rPr>
                <w:rFonts w:eastAsia="Times New Roman" w:cstheme="minorHAnsi"/>
                <w:i/>
                <w:lang w:val="en-AU" w:eastAsia="en-AU"/>
              </w:rPr>
            </w:pPr>
            <w:r w:rsidRPr="00423AA3">
              <w:rPr>
                <w:rFonts w:eastAsia="Times New Roman" w:cstheme="minorHAnsi"/>
                <w:i/>
                <w:lang w:val="en-AU" w:eastAsia="en-AU"/>
              </w:rPr>
              <w:t>Paternal age effects</w:t>
            </w:r>
          </w:p>
        </w:tc>
        <w:tc>
          <w:tcPr>
            <w:tcW w:w="1410" w:type="dxa"/>
            <w:vAlign w:val="center"/>
          </w:tcPr>
          <w:p w:rsidR="00E97532" w:rsidRPr="00423AA3" w:rsidRDefault="00E97532" w:rsidP="00E97532">
            <w:pPr>
              <w:spacing w:after="0" w:line="240" w:lineRule="auto"/>
              <w:rPr>
                <w:rFonts w:eastAsia="Times New Roman" w:cstheme="minorHAnsi"/>
                <w:lang w:val="en-AU" w:eastAsia="en-AU"/>
              </w:rPr>
            </w:pPr>
          </w:p>
        </w:tc>
        <w:tc>
          <w:tcPr>
            <w:tcW w:w="2040" w:type="dxa"/>
            <w:vAlign w:val="center"/>
          </w:tcPr>
          <w:p w:rsidR="00E97532" w:rsidRPr="00423AA3" w:rsidRDefault="00E97532" w:rsidP="00E97532">
            <w:pPr>
              <w:spacing w:after="0" w:line="240" w:lineRule="auto"/>
              <w:rPr>
                <w:rFonts w:eastAsia="Times New Roman" w:cstheme="minorHAnsi"/>
                <w:lang w:val="en-AU" w:eastAsia="en-AU"/>
              </w:rPr>
            </w:pPr>
          </w:p>
        </w:tc>
        <w:tc>
          <w:tcPr>
            <w:tcW w:w="855" w:type="dxa"/>
            <w:vAlign w:val="center"/>
          </w:tcPr>
          <w:p w:rsidR="00E97532" w:rsidRPr="00423AA3" w:rsidRDefault="00E97532" w:rsidP="00E97532">
            <w:pPr>
              <w:spacing w:after="0" w:line="240" w:lineRule="auto"/>
              <w:rPr>
                <w:rFonts w:eastAsia="Times New Roman" w:cstheme="minorHAnsi"/>
                <w:lang w:val="en-AU" w:eastAsia="en-AU"/>
              </w:rPr>
            </w:pPr>
          </w:p>
        </w:tc>
      </w:tr>
      <w:tr w:rsidR="00E97532" w:rsidRPr="008B4D65" w:rsidTr="00736F92">
        <w:trPr>
          <w:tblCellSpacing w:w="15" w:type="dxa"/>
        </w:trPr>
        <w:tc>
          <w:tcPr>
            <w:tcW w:w="3645" w:type="dxa"/>
            <w:vAlign w:val="center"/>
            <w:hideMark/>
          </w:tcPr>
          <w:p w:rsidR="00E97532" w:rsidRDefault="00E97532" w:rsidP="00E97532">
            <w:r>
              <w:t>Within-pair Father Age</w:t>
            </w:r>
          </w:p>
        </w:tc>
        <w:tc>
          <w:tcPr>
            <w:tcW w:w="1410" w:type="dxa"/>
            <w:vAlign w:val="center"/>
            <w:hideMark/>
          </w:tcPr>
          <w:p w:rsidR="00E97532" w:rsidRDefault="00E97532" w:rsidP="00E97532">
            <w:r>
              <w:t>0.058</w:t>
            </w:r>
          </w:p>
        </w:tc>
        <w:tc>
          <w:tcPr>
            <w:tcW w:w="2040" w:type="dxa"/>
            <w:vAlign w:val="center"/>
            <w:hideMark/>
          </w:tcPr>
          <w:p w:rsidR="00E97532" w:rsidRDefault="00E97532" w:rsidP="00E97532">
            <w:r>
              <w:t>-0.053 – 0.169</w:t>
            </w:r>
          </w:p>
        </w:tc>
        <w:tc>
          <w:tcPr>
            <w:tcW w:w="855" w:type="dxa"/>
            <w:vAlign w:val="center"/>
            <w:hideMark/>
          </w:tcPr>
          <w:p w:rsidR="00E97532" w:rsidRDefault="00E97532" w:rsidP="00E97532">
            <w:r>
              <w:t>0.304</w:t>
            </w:r>
          </w:p>
        </w:tc>
      </w:tr>
      <w:tr w:rsidR="00E97532" w:rsidRPr="008B4D65" w:rsidTr="00736F92">
        <w:trPr>
          <w:tblCellSpacing w:w="15" w:type="dxa"/>
        </w:trPr>
        <w:tc>
          <w:tcPr>
            <w:tcW w:w="3645" w:type="dxa"/>
            <w:vAlign w:val="center"/>
            <w:hideMark/>
          </w:tcPr>
          <w:p w:rsidR="00E97532" w:rsidRDefault="00E97532" w:rsidP="00E97532">
            <w:r>
              <w:t>Within-pair Father Lifespan</w:t>
            </w:r>
          </w:p>
        </w:tc>
        <w:tc>
          <w:tcPr>
            <w:tcW w:w="1410" w:type="dxa"/>
            <w:vAlign w:val="center"/>
            <w:hideMark/>
          </w:tcPr>
          <w:p w:rsidR="00E97532" w:rsidRDefault="00E97532" w:rsidP="00E97532">
            <w:r>
              <w:t>0.028</w:t>
            </w:r>
          </w:p>
        </w:tc>
        <w:tc>
          <w:tcPr>
            <w:tcW w:w="2040" w:type="dxa"/>
            <w:vAlign w:val="center"/>
            <w:hideMark/>
          </w:tcPr>
          <w:p w:rsidR="00E97532" w:rsidRDefault="00E97532" w:rsidP="00E97532">
            <w:r>
              <w:t>-0.064 – 0.119</w:t>
            </w:r>
          </w:p>
        </w:tc>
        <w:tc>
          <w:tcPr>
            <w:tcW w:w="855" w:type="dxa"/>
            <w:vAlign w:val="center"/>
            <w:hideMark/>
          </w:tcPr>
          <w:p w:rsidR="00E97532" w:rsidRDefault="00E97532" w:rsidP="00E97532">
            <w:r>
              <w:t>0.556</w:t>
            </w:r>
          </w:p>
        </w:tc>
      </w:tr>
      <w:tr w:rsidR="00E97532" w:rsidRPr="008B4D65" w:rsidTr="00736F92">
        <w:trPr>
          <w:tblCellSpacing w:w="15" w:type="dxa"/>
        </w:trPr>
        <w:tc>
          <w:tcPr>
            <w:tcW w:w="3645" w:type="dxa"/>
            <w:vAlign w:val="center"/>
            <w:hideMark/>
          </w:tcPr>
          <w:p w:rsidR="00E97532" w:rsidRDefault="00E97532" w:rsidP="00E97532">
            <w:r>
              <w:t>Cuckolded Social Father Age</w:t>
            </w:r>
          </w:p>
        </w:tc>
        <w:tc>
          <w:tcPr>
            <w:tcW w:w="1410" w:type="dxa"/>
            <w:vAlign w:val="center"/>
            <w:hideMark/>
          </w:tcPr>
          <w:p w:rsidR="00E97532" w:rsidRDefault="00E97532" w:rsidP="00E97532">
            <w:r>
              <w:t>-0.049</w:t>
            </w:r>
          </w:p>
        </w:tc>
        <w:tc>
          <w:tcPr>
            <w:tcW w:w="2040" w:type="dxa"/>
            <w:vAlign w:val="center"/>
            <w:hideMark/>
          </w:tcPr>
          <w:p w:rsidR="00E97532" w:rsidRDefault="00E97532" w:rsidP="00E97532">
            <w:r>
              <w:t>-0.146 – 0.048</w:t>
            </w:r>
          </w:p>
        </w:tc>
        <w:tc>
          <w:tcPr>
            <w:tcW w:w="855" w:type="dxa"/>
            <w:vAlign w:val="center"/>
            <w:hideMark/>
          </w:tcPr>
          <w:p w:rsidR="00E97532" w:rsidRDefault="00E97532" w:rsidP="00E97532">
            <w:r>
              <w:t>0.324</w:t>
            </w:r>
          </w:p>
        </w:tc>
      </w:tr>
      <w:tr w:rsidR="00E97532" w:rsidRPr="008B4D65" w:rsidTr="00736F92">
        <w:trPr>
          <w:tblCellSpacing w:w="15" w:type="dxa"/>
        </w:trPr>
        <w:tc>
          <w:tcPr>
            <w:tcW w:w="3645" w:type="dxa"/>
            <w:vAlign w:val="center"/>
            <w:hideMark/>
          </w:tcPr>
          <w:p w:rsidR="00E97532" w:rsidRDefault="00E97532" w:rsidP="00E97532">
            <w:r>
              <w:t>Cuckolded Social Father Lifespan</w:t>
            </w:r>
          </w:p>
        </w:tc>
        <w:tc>
          <w:tcPr>
            <w:tcW w:w="1410" w:type="dxa"/>
            <w:vAlign w:val="center"/>
            <w:hideMark/>
          </w:tcPr>
          <w:p w:rsidR="00E97532" w:rsidRDefault="00E97532" w:rsidP="00E97532">
            <w:r>
              <w:t>-0.034</w:t>
            </w:r>
          </w:p>
        </w:tc>
        <w:tc>
          <w:tcPr>
            <w:tcW w:w="2040" w:type="dxa"/>
            <w:vAlign w:val="center"/>
            <w:hideMark/>
          </w:tcPr>
          <w:p w:rsidR="00E97532" w:rsidRDefault="00E97532" w:rsidP="00E97532">
            <w:r>
              <w:t>-0.109 – 0.041</w:t>
            </w:r>
          </w:p>
        </w:tc>
        <w:tc>
          <w:tcPr>
            <w:tcW w:w="855" w:type="dxa"/>
            <w:vAlign w:val="center"/>
            <w:hideMark/>
          </w:tcPr>
          <w:p w:rsidR="00E97532" w:rsidRDefault="00E97532" w:rsidP="00E97532">
            <w:r>
              <w:t>0.375</w:t>
            </w:r>
          </w:p>
        </w:tc>
      </w:tr>
      <w:tr w:rsidR="00E97532" w:rsidRPr="008B4D65" w:rsidTr="00736F92">
        <w:trPr>
          <w:tblCellSpacing w:w="15" w:type="dxa"/>
        </w:trPr>
        <w:tc>
          <w:tcPr>
            <w:tcW w:w="3645" w:type="dxa"/>
            <w:vAlign w:val="center"/>
            <w:hideMark/>
          </w:tcPr>
          <w:p w:rsidR="00E97532" w:rsidRDefault="00E97532" w:rsidP="00E97532">
            <w:r>
              <w:t>Extra-pair Genetic Father Age</w:t>
            </w:r>
          </w:p>
        </w:tc>
        <w:tc>
          <w:tcPr>
            <w:tcW w:w="1410" w:type="dxa"/>
            <w:vAlign w:val="center"/>
            <w:hideMark/>
          </w:tcPr>
          <w:p w:rsidR="00E97532" w:rsidRDefault="00E97532" w:rsidP="00E97532">
            <w:r>
              <w:t>-0.024</w:t>
            </w:r>
          </w:p>
        </w:tc>
        <w:tc>
          <w:tcPr>
            <w:tcW w:w="2040" w:type="dxa"/>
            <w:vAlign w:val="center"/>
            <w:hideMark/>
          </w:tcPr>
          <w:p w:rsidR="00E97532" w:rsidRDefault="00E97532" w:rsidP="00E97532">
            <w:r>
              <w:t>-0.120 – 0.073</w:t>
            </w:r>
          </w:p>
        </w:tc>
        <w:tc>
          <w:tcPr>
            <w:tcW w:w="855" w:type="dxa"/>
            <w:vAlign w:val="center"/>
            <w:hideMark/>
          </w:tcPr>
          <w:p w:rsidR="00E97532" w:rsidRDefault="00E97532" w:rsidP="00E97532">
            <w:r>
              <w:t>0.634</w:t>
            </w:r>
          </w:p>
        </w:tc>
      </w:tr>
      <w:tr w:rsidR="00E97532" w:rsidRPr="008B4D65" w:rsidTr="00736F92">
        <w:trPr>
          <w:tblCellSpacing w:w="15" w:type="dxa"/>
        </w:trPr>
        <w:tc>
          <w:tcPr>
            <w:tcW w:w="3645" w:type="dxa"/>
            <w:vAlign w:val="center"/>
            <w:hideMark/>
          </w:tcPr>
          <w:p w:rsidR="00E97532" w:rsidRDefault="00E97532" w:rsidP="00E97532">
            <w:r>
              <w:t>Extra-pair Genetic Father Lifespan</w:t>
            </w:r>
          </w:p>
        </w:tc>
        <w:tc>
          <w:tcPr>
            <w:tcW w:w="1410" w:type="dxa"/>
            <w:vAlign w:val="center"/>
            <w:hideMark/>
          </w:tcPr>
          <w:p w:rsidR="00E97532" w:rsidRDefault="00E97532" w:rsidP="00E97532">
            <w:r>
              <w:t>-0.019</w:t>
            </w:r>
          </w:p>
        </w:tc>
        <w:tc>
          <w:tcPr>
            <w:tcW w:w="2040" w:type="dxa"/>
            <w:vAlign w:val="center"/>
            <w:hideMark/>
          </w:tcPr>
          <w:p w:rsidR="00E97532" w:rsidRDefault="00E97532" w:rsidP="00E97532">
            <w:r>
              <w:t>-0.105 – 0.066</w:t>
            </w:r>
          </w:p>
        </w:tc>
        <w:tc>
          <w:tcPr>
            <w:tcW w:w="855" w:type="dxa"/>
            <w:vAlign w:val="center"/>
            <w:hideMark/>
          </w:tcPr>
          <w:p w:rsidR="00E97532" w:rsidRDefault="00E97532" w:rsidP="00E97532">
            <w:r>
              <w:t>0.654</w:t>
            </w:r>
          </w:p>
        </w:tc>
      </w:tr>
      <w:tr w:rsidR="00E97532" w:rsidRPr="008B4D65" w:rsidTr="00736F92">
        <w:trPr>
          <w:tblCellSpacing w:w="15" w:type="dxa"/>
        </w:trPr>
        <w:tc>
          <w:tcPr>
            <w:tcW w:w="3645" w:type="dxa"/>
            <w:vAlign w:val="center"/>
          </w:tcPr>
          <w:p w:rsidR="00E97532" w:rsidRPr="00423AA3" w:rsidRDefault="00E97532" w:rsidP="00E97532">
            <w:pPr>
              <w:pStyle w:val="ListParagraph"/>
              <w:numPr>
                <w:ilvl w:val="0"/>
                <w:numId w:val="6"/>
              </w:numPr>
              <w:spacing w:after="0" w:line="240" w:lineRule="auto"/>
              <w:rPr>
                <w:rFonts w:eastAsia="Times New Roman" w:cstheme="minorHAnsi"/>
                <w:i/>
                <w:lang w:val="en-AU" w:eastAsia="en-AU"/>
              </w:rPr>
            </w:pPr>
            <w:r w:rsidRPr="00423AA3">
              <w:rPr>
                <w:rFonts w:eastAsia="Times New Roman" w:cstheme="minorHAnsi"/>
                <w:i/>
                <w:lang w:val="en-AU" w:eastAsia="en-AU"/>
              </w:rPr>
              <w:t>Helper age effects</w:t>
            </w:r>
          </w:p>
        </w:tc>
        <w:tc>
          <w:tcPr>
            <w:tcW w:w="1410" w:type="dxa"/>
            <w:vAlign w:val="center"/>
          </w:tcPr>
          <w:p w:rsidR="00E97532" w:rsidRPr="00423AA3" w:rsidRDefault="00E97532" w:rsidP="00E97532">
            <w:pPr>
              <w:spacing w:after="0" w:line="240" w:lineRule="auto"/>
              <w:rPr>
                <w:rFonts w:eastAsia="Times New Roman" w:cstheme="minorHAnsi"/>
                <w:lang w:val="en-AU" w:eastAsia="en-AU"/>
              </w:rPr>
            </w:pPr>
          </w:p>
        </w:tc>
        <w:tc>
          <w:tcPr>
            <w:tcW w:w="2040" w:type="dxa"/>
            <w:vAlign w:val="center"/>
          </w:tcPr>
          <w:p w:rsidR="00E97532" w:rsidRPr="00423AA3" w:rsidRDefault="00E97532" w:rsidP="00E97532">
            <w:pPr>
              <w:spacing w:after="0" w:line="240" w:lineRule="auto"/>
              <w:rPr>
                <w:rFonts w:eastAsia="Times New Roman" w:cstheme="minorHAnsi"/>
                <w:lang w:val="en-AU" w:eastAsia="en-AU"/>
              </w:rPr>
            </w:pPr>
          </w:p>
        </w:tc>
        <w:tc>
          <w:tcPr>
            <w:tcW w:w="855" w:type="dxa"/>
            <w:vAlign w:val="center"/>
          </w:tcPr>
          <w:p w:rsidR="00E97532" w:rsidRPr="00423AA3" w:rsidRDefault="00E97532" w:rsidP="00E97532">
            <w:pPr>
              <w:spacing w:after="0" w:line="240" w:lineRule="auto"/>
              <w:rPr>
                <w:rFonts w:eastAsia="Times New Roman" w:cstheme="minorHAnsi"/>
                <w:lang w:val="en-AU" w:eastAsia="en-AU"/>
              </w:rPr>
            </w:pPr>
          </w:p>
        </w:tc>
      </w:tr>
      <w:tr w:rsidR="00E97532" w:rsidRPr="008B4D65" w:rsidTr="00736F92">
        <w:trPr>
          <w:tblCellSpacing w:w="15" w:type="dxa"/>
        </w:trPr>
        <w:tc>
          <w:tcPr>
            <w:tcW w:w="3645" w:type="dxa"/>
            <w:vAlign w:val="center"/>
            <w:hideMark/>
          </w:tcPr>
          <w:p w:rsidR="00E97532" w:rsidRDefault="00E97532" w:rsidP="00E97532">
            <w:r>
              <w:t>Related Helper Presence [1]</w:t>
            </w:r>
          </w:p>
        </w:tc>
        <w:tc>
          <w:tcPr>
            <w:tcW w:w="1410" w:type="dxa"/>
            <w:vAlign w:val="center"/>
            <w:hideMark/>
          </w:tcPr>
          <w:p w:rsidR="00E97532" w:rsidRDefault="00E97532" w:rsidP="00E97532">
            <w:r>
              <w:t>0.007</w:t>
            </w:r>
          </w:p>
        </w:tc>
        <w:tc>
          <w:tcPr>
            <w:tcW w:w="2040" w:type="dxa"/>
            <w:vAlign w:val="center"/>
            <w:hideMark/>
          </w:tcPr>
          <w:p w:rsidR="00E97532" w:rsidRDefault="00E97532" w:rsidP="00E97532">
            <w:r>
              <w:t>-0.345 – 0.358</w:t>
            </w:r>
          </w:p>
        </w:tc>
        <w:tc>
          <w:tcPr>
            <w:tcW w:w="855" w:type="dxa"/>
            <w:vAlign w:val="center"/>
            <w:hideMark/>
          </w:tcPr>
          <w:p w:rsidR="00E97532" w:rsidRDefault="00E97532" w:rsidP="00E97532">
            <w:r>
              <w:t>0.971</w:t>
            </w:r>
          </w:p>
        </w:tc>
      </w:tr>
      <w:tr w:rsidR="00E97532" w:rsidRPr="008B4D65" w:rsidTr="00736F92">
        <w:trPr>
          <w:tblCellSpacing w:w="15" w:type="dxa"/>
        </w:trPr>
        <w:tc>
          <w:tcPr>
            <w:tcW w:w="3645" w:type="dxa"/>
            <w:vAlign w:val="center"/>
            <w:hideMark/>
          </w:tcPr>
          <w:p w:rsidR="00E97532" w:rsidRDefault="00E97532" w:rsidP="00E97532">
            <w:r>
              <w:t>Related Helper Presence [2+]</w:t>
            </w:r>
          </w:p>
        </w:tc>
        <w:tc>
          <w:tcPr>
            <w:tcW w:w="1410" w:type="dxa"/>
            <w:vAlign w:val="center"/>
            <w:hideMark/>
          </w:tcPr>
          <w:p w:rsidR="00E97532" w:rsidRDefault="00E97532" w:rsidP="00E97532">
            <w:r>
              <w:t>-0.082</w:t>
            </w:r>
          </w:p>
        </w:tc>
        <w:tc>
          <w:tcPr>
            <w:tcW w:w="2040" w:type="dxa"/>
            <w:vAlign w:val="center"/>
            <w:hideMark/>
          </w:tcPr>
          <w:p w:rsidR="00E97532" w:rsidRDefault="00E97532" w:rsidP="00E97532">
            <w:r>
              <w:t>-0.544 – 0.381</w:t>
            </w:r>
          </w:p>
        </w:tc>
        <w:tc>
          <w:tcPr>
            <w:tcW w:w="855" w:type="dxa"/>
            <w:vAlign w:val="center"/>
            <w:hideMark/>
          </w:tcPr>
          <w:p w:rsidR="00E97532" w:rsidRDefault="00E97532" w:rsidP="00E97532">
            <w:r>
              <w:t>0.730</w:t>
            </w:r>
          </w:p>
        </w:tc>
      </w:tr>
      <w:tr w:rsidR="00E97532" w:rsidRPr="008B4D65" w:rsidTr="00736F92">
        <w:trPr>
          <w:tblCellSpacing w:w="15" w:type="dxa"/>
        </w:trPr>
        <w:tc>
          <w:tcPr>
            <w:tcW w:w="3645" w:type="dxa"/>
            <w:vAlign w:val="center"/>
            <w:hideMark/>
          </w:tcPr>
          <w:p w:rsidR="00E97532" w:rsidRDefault="00E97532" w:rsidP="00E97532">
            <w:r>
              <w:t>Unrelated Helper Presence [1]</w:t>
            </w:r>
          </w:p>
        </w:tc>
        <w:tc>
          <w:tcPr>
            <w:tcW w:w="1410" w:type="dxa"/>
            <w:vAlign w:val="center"/>
            <w:hideMark/>
          </w:tcPr>
          <w:p w:rsidR="00E97532" w:rsidRPr="00E97532" w:rsidRDefault="00E97532" w:rsidP="00E97532">
            <w:pPr>
              <w:rPr>
                <w:b/>
              </w:rPr>
            </w:pPr>
            <w:r w:rsidRPr="00E97532">
              <w:rPr>
                <w:b/>
              </w:rPr>
              <w:t>-0.431</w:t>
            </w:r>
          </w:p>
        </w:tc>
        <w:tc>
          <w:tcPr>
            <w:tcW w:w="2040" w:type="dxa"/>
            <w:vAlign w:val="center"/>
            <w:hideMark/>
          </w:tcPr>
          <w:p w:rsidR="00E97532" w:rsidRPr="00E97532" w:rsidRDefault="00E97532" w:rsidP="00E97532">
            <w:pPr>
              <w:rPr>
                <w:b/>
              </w:rPr>
            </w:pPr>
            <w:r w:rsidRPr="00E97532">
              <w:rPr>
                <w:b/>
              </w:rPr>
              <w:t>-0.854 – -0.007</w:t>
            </w:r>
          </w:p>
        </w:tc>
        <w:tc>
          <w:tcPr>
            <w:tcW w:w="855" w:type="dxa"/>
            <w:vAlign w:val="center"/>
            <w:hideMark/>
          </w:tcPr>
          <w:p w:rsidR="00E97532" w:rsidRPr="00E97532" w:rsidRDefault="00E97532" w:rsidP="00E97532">
            <w:pPr>
              <w:rPr>
                <w:b/>
              </w:rPr>
            </w:pPr>
            <w:r w:rsidRPr="00E97532">
              <w:rPr>
                <w:rStyle w:val="Strong"/>
              </w:rPr>
              <w:t>0.046</w:t>
            </w:r>
          </w:p>
        </w:tc>
      </w:tr>
      <w:tr w:rsidR="00E97532" w:rsidRPr="008B4D65" w:rsidTr="00736F92">
        <w:trPr>
          <w:tblCellSpacing w:w="15" w:type="dxa"/>
        </w:trPr>
        <w:tc>
          <w:tcPr>
            <w:tcW w:w="3645" w:type="dxa"/>
            <w:vAlign w:val="center"/>
          </w:tcPr>
          <w:p w:rsidR="00E97532" w:rsidRDefault="00E97532" w:rsidP="00E97532">
            <w:r>
              <w:t>Unrelated Helper Presence [2+]</w:t>
            </w:r>
          </w:p>
        </w:tc>
        <w:tc>
          <w:tcPr>
            <w:tcW w:w="1410" w:type="dxa"/>
            <w:vAlign w:val="center"/>
          </w:tcPr>
          <w:p w:rsidR="00E97532" w:rsidRDefault="00E97532" w:rsidP="00E97532">
            <w:r>
              <w:t>-0.131</w:t>
            </w:r>
          </w:p>
        </w:tc>
        <w:tc>
          <w:tcPr>
            <w:tcW w:w="2040" w:type="dxa"/>
            <w:vAlign w:val="center"/>
          </w:tcPr>
          <w:p w:rsidR="00E97532" w:rsidRDefault="00E97532" w:rsidP="00E97532">
            <w:r>
              <w:t>-0.680 – 0.418</w:t>
            </w:r>
          </w:p>
        </w:tc>
        <w:tc>
          <w:tcPr>
            <w:tcW w:w="855" w:type="dxa"/>
            <w:vAlign w:val="center"/>
          </w:tcPr>
          <w:p w:rsidR="00E97532" w:rsidRDefault="00E97532" w:rsidP="00E97532">
            <w:r>
              <w:t>0.640</w:t>
            </w:r>
          </w:p>
        </w:tc>
      </w:tr>
      <w:tr w:rsidR="00E97532" w:rsidRPr="008B4D65" w:rsidTr="00736F92">
        <w:trPr>
          <w:tblCellSpacing w:w="15" w:type="dxa"/>
        </w:trPr>
        <w:tc>
          <w:tcPr>
            <w:tcW w:w="3645" w:type="dxa"/>
            <w:vAlign w:val="center"/>
          </w:tcPr>
          <w:p w:rsidR="00E97532" w:rsidRDefault="00E97532" w:rsidP="00E97532">
            <w:r>
              <w:t>Mean Helper Age</w:t>
            </w:r>
          </w:p>
        </w:tc>
        <w:tc>
          <w:tcPr>
            <w:tcW w:w="1410" w:type="dxa"/>
            <w:vAlign w:val="center"/>
          </w:tcPr>
          <w:p w:rsidR="00E97532" w:rsidRPr="00E97532" w:rsidRDefault="00E97532" w:rsidP="00E97532">
            <w:pPr>
              <w:rPr>
                <w:b/>
              </w:rPr>
            </w:pPr>
            <w:r w:rsidRPr="00E97532">
              <w:rPr>
                <w:b/>
              </w:rPr>
              <w:t>0.212</w:t>
            </w:r>
          </w:p>
        </w:tc>
        <w:tc>
          <w:tcPr>
            <w:tcW w:w="2040" w:type="dxa"/>
            <w:vAlign w:val="center"/>
          </w:tcPr>
          <w:p w:rsidR="00E97532" w:rsidRPr="00E97532" w:rsidRDefault="00E97532" w:rsidP="00E97532">
            <w:pPr>
              <w:rPr>
                <w:b/>
              </w:rPr>
            </w:pPr>
            <w:r w:rsidRPr="00E97532">
              <w:rPr>
                <w:b/>
              </w:rPr>
              <w:t>0.047 – 0.376</w:t>
            </w:r>
          </w:p>
        </w:tc>
        <w:tc>
          <w:tcPr>
            <w:tcW w:w="855" w:type="dxa"/>
            <w:vAlign w:val="center"/>
          </w:tcPr>
          <w:p w:rsidR="00E97532" w:rsidRPr="00E97532" w:rsidRDefault="00E97532" w:rsidP="00E97532">
            <w:pPr>
              <w:rPr>
                <w:b/>
              </w:rPr>
            </w:pPr>
            <w:r w:rsidRPr="00E97532">
              <w:rPr>
                <w:rStyle w:val="Strong"/>
              </w:rPr>
              <w:t>0.012</w:t>
            </w:r>
          </w:p>
        </w:tc>
      </w:tr>
    </w:tbl>
    <w:bookmarkEnd w:id="0"/>
    <w:p w:rsidR="0000678B" w:rsidRDefault="0000678B" w:rsidP="0000678B">
      <w:pPr>
        <w:rPr>
          <w:rFonts w:eastAsia="Times New Roman" w:cstheme="minorHAnsi"/>
          <w:sz w:val="18"/>
          <w:szCs w:val="18"/>
          <w:lang w:val="en-AU" w:eastAsia="en-AU"/>
        </w:rPr>
      </w:pPr>
      <w:r w:rsidRPr="007E10EC">
        <w:rPr>
          <w:sz w:val="18"/>
          <w:szCs w:val="18"/>
        </w:rPr>
        <w:t xml:space="preserve">Note: </w:t>
      </w:r>
      <w:r>
        <w:rPr>
          <w:sz w:val="18"/>
          <w:szCs w:val="18"/>
        </w:rPr>
        <w:t>Sample size is 2259 individual males</w:t>
      </w:r>
      <w:r w:rsidRPr="007E10EC">
        <w:rPr>
          <w:sz w:val="18"/>
          <w:szCs w:val="18"/>
        </w:rPr>
        <w:t>. The model includes random effects of mother ID (</w:t>
      </w:r>
      <w:r>
        <w:rPr>
          <w:sz w:val="18"/>
          <w:szCs w:val="18"/>
        </w:rPr>
        <w:t xml:space="preserve">n = 494,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0.246</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498, variance = 0.082</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0.020</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Social father ID was not included as a random effect as there was inadequate statistical power to estimate this term.</w:t>
      </w:r>
      <w:r w:rsidR="00E6127E">
        <w:rPr>
          <w:rFonts w:eastAsia="Times New Roman" w:cstheme="minorHAnsi"/>
          <w:sz w:val="18"/>
          <w:szCs w:val="18"/>
          <w:lang w:val="en-AU" w:eastAsia="en-AU"/>
        </w:rPr>
        <w:t xml:space="preserve"> </w:t>
      </w:r>
      <w:r>
        <w:rPr>
          <w:rFonts w:eastAsia="Times New Roman" w:cstheme="minorHAnsi"/>
          <w:sz w:val="18"/>
          <w:szCs w:val="18"/>
          <w:lang w:val="en-AU" w:eastAsia="en-AU"/>
        </w:rPr>
        <w:t>The residual variance is 3.30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male chicks sired extra-pair </w:t>
      </w:r>
      <w:r>
        <w:rPr>
          <w:rFonts w:eastAsia="Times New Roman" w:cstheme="minorHAnsi"/>
          <w:sz w:val="18"/>
          <w:szCs w:val="18"/>
          <w:lang w:val="en-AU" w:eastAsia="en-AU"/>
        </w:rPr>
        <w:lastRenderedPageBreak/>
        <w:t>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rsidR="00330114" w:rsidRDefault="00330114" w:rsidP="00330114">
      <w:pPr>
        <w:rPr>
          <w:noProof/>
          <w:lang w:val="en-AU" w:eastAsia="en-AU"/>
        </w:rPr>
      </w:pPr>
      <w:r>
        <w:rPr>
          <w:noProof/>
          <w:lang w:val="en-AU" w:eastAsia="en-AU"/>
        </w:rPr>
        <w:drawing>
          <wp:inline distT="0" distB="0" distL="0" distR="0" wp14:anchorId="2B9E19FC" wp14:editId="6B579071">
            <wp:extent cx="2848911" cy="23309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619" cy="2342142"/>
                    </a:xfrm>
                    <a:prstGeom prst="rect">
                      <a:avLst/>
                    </a:prstGeom>
                  </pic:spPr>
                </pic:pic>
              </a:graphicData>
            </a:graphic>
          </wp:inline>
        </w:drawing>
      </w:r>
      <w:r w:rsidRPr="00303BA0">
        <w:rPr>
          <w:noProof/>
          <w:lang w:val="en-AU" w:eastAsia="en-AU"/>
        </w:rPr>
        <w:t xml:space="preserve"> </w:t>
      </w:r>
      <w:r>
        <w:rPr>
          <w:noProof/>
          <w:lang w:val="en-AU" w:eastAsia="en-AU"/>
        </w:rPr>
        <w:drawing>
          <wp:inline distT="0" distB="0" distL="0" distR="0" wp14:anchorId="194D2C39" wp14:editId="40A65336">
            <wp:extent cx="2833055" cy="2317953"/>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487" cy="2333034"/>
                    </a:xfrm>
                    <a:prstGeom prst="rect">
                      <a:avLst/>
                    </a:prstGeom>
                  </pic:spPr>
                </pic:pic>
              </a:graphicData>
            </a:graphic>
          </wp:inline>
        </w:drawing>
      </w:r>
    </w:p>
    <w:p w:rsidR="00330114" w:rsidRPr="007111A0" w:rsidRDefault="00330114" w:rsidP="00330114">
      <w:pPr>
        <w:rPr>
          <w:noProof/>
          <w:lang w:val="en-AU" w:eastAsia="en-AU"/>
        </w:rPr>
      </w:pPr>
      <w:r>
        <w:rPr>
          <w:b/>
          <w:noProof/>
          <w:lang w:val="en-AU" w:eastAsia="en-AU"/>
        </w:rPr>
        <w:t xml:space="preserve">Figure 1 </w:t>
      </w:r>
      <w:r>
        <w:rPr>
          <w:noProof/>
          <w:lang w:val="en-AU" w:eastAsia="en-AU"/>
        </w:rPr>
        <w:t xml:space="preserve">The effect of the mean age of helper(s) on the probability of (a) chick survival too independence and (b) male recruitment. Lines represent model predictions and the shaded areas are the 95% confidence intervals Points. Triangles represent the raw mean values for chicks that had at least one related helper, and circles represent the raw mean values for chicks where all the helper(s) were unrelated. The size of the points is log proportional to the number of data points for that mean helper age and sample sizes (number of chicks) are included across the top of the graph.  </w:t>
      </w:r>
    </w:p>
    <w:p w:rsidR="00330114" w:rsidRDefault="00330114" w:rsidP="00330114">
      <w:pPr>
        <w:rPr>
          <w:noProof/>
          <w:lang w:val="en-AU" w:eastAsia="en-AU"/>
        </w:rPr>
      </w:pPr>
    </w:p>
    <w:p w:rsidR="00330114" w:rsidRDefault="00330114" w:rsidP="00330114">
      <w:pPr>
        <w:rPr>
          <w:noProof/>
          <w:lang w:val="en-AU" w:eastAsia="en-AU"/>
        </w:rPr>
      </w:pPr>
      <w:r>
        <w:rPr>
          <w:noProof/>
          <w:lang w:val="en-AU" w:eastAsia="en-AU"/>
        </w:rPr>
        <w:drawing>
          <wp:inline distT="0" distB="0" distL="0" distR="0" wp14:anchorId="47D3038D" wp14:editId="053C1643">
            <wp:extent cx="2958732" cy="2420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555" cy="2427181"/>
                    </a:xfrm>
                    <a:prstGeom prst="rect">
                      <a:avLst/>
                    </a:prstGeom>
                  </pic:spPr>
                </pic:pic>
              </a:graphicData>
            </a:graphic>
          </wp:inline>
        </w:drawing>
      </w:r>
      <w:r w:rsidRPr="009E59B2">
        <w:rPr>
          <w:noProof/>
          <w:lang w:val="en-AU" w:eastAsia="en-AU"/>
        </w:rPr>
        <w:t xml:space="preserve"> </w:t>
      </w:r>
      <w:r>
        <w:rPr>
          <w:noProof/>
          <w:lang w:val="en-AU" w:eastAsia="en-AU"/>
        </w:rPr>
        <w:drawing>
          <wp:inline distT="0" distB="0" distL="0" distR="0" wp14:anchorId="6D2EBA3D" wp14:editId="34ABB551">
            <wp:extent cx="2951892" cy="2415184"/>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666" cy="2427272"/>
                    </a:xfrm>
                    <a:prstGeom prst="rect">
                      <a:avLst/>
                    </a:prstGeom>
                  </pic:spPr>
                </pic:pic>
              </a:graphicData>
            </a:graphic>
          </wp:inline>
        </w:drawing>
      </w:r>
    </w:p>
    <w:p w:rsidR="00330114" w:rsidRPr="007111A0" w:rsidRDefault="00330114" w:rsidP="00330114">
      <w:pPr>
        <w:rPr>
          <w:noProof/>
          <w:lang w:val="en-AU" w:eastAsia="en-AU"/>
        </w:rPr>
      </w:pPr>
      <w:r>
        <w:rPr>
          <w:b/>
          <w:noProof/>
          <w:lang w:val="en-AU" w:eastAsia="en-AU"/>
        </w:rPr>
        <w:t xml:space="preserve">Figure 2 </w:t>
      </w:r>
      <w:r>
        <w:rPr>
          <w:noProof/>
          <w:lang w:val="en-AU" w:eastAsia="en-AU"/>
        </w:rPr>
        <w:t xml:space="preserve">The effect of (a) mother age and (b) mother lifespan on the probability of chick survival to independence. Lines represent model predictions and the shaded areas are the 95% confidence intervals Points. Dots represent raw mean values. The size of the points is log proportional to the number of data points for that mean helper age and sample sizes (number of chicks) are included across the top of the graph.  </w:t>
      </w:r>
    </w:p>
    <w:p w:rsidR="00330114" w:rsidRDefault="00330114" w:rsidP="00330114">
      <w:pPr>
        <w:rPr>
          <w:noProof/>
          <w:lang w:val="en-AU" w:eastAsia="en-AU"/>
        </w:rPr>
      </w:pPr>
    </w:p>
    <w:p w:rsidR="00330114" w:rsidRDefault="00330114" w:rsidP="00330114">
      <w:pPr>
        <w:rPr>
          <w:noProof/>
          <w:lang w:val="en-AU" w:eastAsia="en-AU"/>
        </w:rPr>
      </w:pPr>
      <w:r>
        <w:rPr>
          <w:noProof/>
          <w:lang w:val="en-AU" w:eastAsia="en-AU"/>
        </w:rPr>
        <w:drawing>
          <wp:inline distT="0" distB="0" distL="0" distR="0" wp14:anchorId="3A57A158" wp14:editId="4ED57A4B">
            <wp:extent cx="2921647" cy="23904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165" cy="2425225"/>
                    </a:xfrm>
                    <a:prstGeom prst="rect">
                      <a:avLst/>
                    </a:prstGeom>
                  </pic:spPr>
                </pic:pic>
              </a:graphicData>
            </a:graphic>
          </wp:inline>
        </w:drawing>
      </w:r>
      <w:r w:rsidRPr="009E59B2">
        <w:rPr>
          <w:noProof/>
          <w:lang w:val="en-AU" w:eastAsia="en-AU"/>
        </w:rPr>
        <w:t xml:space="preserve"> </w:t>
      </w:r>
      <w:r>
        <w:rPr>
          <w:noProof/>
          <w:lang w:val="en-AU" w:eastAsia="en-AU"/>
        </w:rPr>
        <w:drawing>
          <wp:inline distT="0" distB="0" distL="0" distR="0" wp14:anchorId="6EC17A77" wp14:editId="0F8424AA">
            <wp:extent cx="2938766" cy="2404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8889" cy="2420909"/>
                    </a:xfrm>
                    <a:prstGeom prst="rect">
                      <a:avLst/>
                    </a:prstGeom>
                  </pic:spPr>
                </pic:pic>
              </a:graphicData>
            </a:graphic>
          </wp:inline>
        </w:drawing>
      </w:r>
    </w:p>
    <w:p w:rsidR="00330114" w:rsidRDefault="00330114" w:rsidP="00330114">
      <w:pPr>
        <w:rPr>
          <w:noProof/>
          <w:lang w:val="en-AU" w:eastAsia="en-AU"/>
        </w:rPr>
      </w:pPr>
      <w:r>
        <w:rPr>
          <w:b/>
          <w:noProof/>
          <w:lang w:val="en-AU" w:eastAsia="en-AU"/>
        </w:rPr>
        <w:t xml:space="preserve">Figure 3 </w:t>
      </w:r>
      <w:r>
        <w:rPr>
          <w:noProof/>
          <w:lang w:val="en-AU" w:eastAsia="en-AU"/>
        </w:rPr>
        <w:t xml:space="preserve">The effect of (a) mother age and (b) mother lifespan on the probability of male chick recruitment into the breeding population. Lines represent model predictions and the shaded areas are the 95% confidence intervals. Points represent raw mean values. The size of the points is log proportional to the number of data points for that mean helper age and sample sizes (number of chicks) are included across the top of the graph.  </w:t>
      </w:r>
    </w:p>
    <w:p w:rsidR="00330114" w:rsidRPr="007111A0" w:rsidRDefault="00330114" w:rsidP="00330114">
      <w:pPr>
        <w:rPr>
          <w:noProof/>
          <w:lang w:val="en-AU" w:eastAsia="en-AU"/>
        </w:rPr>
      </w:pPr>
      <w:r>
        <w:rPr>
          <w:noProof/>
          <w:lang w:val="en-AU" w:eastAsia="en-AU"/>
        </w:rPr>
        <w:drawing>
          <wp:inline distT="0" distB="0" distL="0" distR="0" wp14:anchorId="5B7F43EE" wp14:editId="3C5DE7D0">
            <wp:extent cx="3060333" cy="211869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250" cy="2126251"/>
                    </a:xfrm>
                    <a:prstGeom prst="rect">
                      <a:avLst/>
                    </a:prstGeom>
                  </pic:spPr>
                </pic:pic>
              </a:graphicData>
            </a:graphic>
          </wp:inline>
        </w:drawing>
      </w:r>
    </w:p>
    <w:p w:rsidR="00330114" w:rsidRDefault="00330114" w:rsidP="00330114">
      <w:pPr>
        <w:rPr>
          <w:noProof/>
          <w:lang w:val="en-AU" w:eastAsia="en-AU"/>
        </w:rPr>
      </w:pPr>
      <w:r>
        <w:rPr>
          <w:b/>
          <w:noProof/>
          <w:lang w:val="en-AU" w:eastAsia="en-AU"/>
        </w:rPr>
        <w:t xml:space="preserve">Figure 4 </w:t>
      </w:r>
      <w:r>
        <w:rPr>
          <w:noProof/>
          <w:lang w:val="en-AU" w:eastAsia="en-AU"/>
        </w:rPr>
        <w:t xml:space="preserve">The effect of extra-pair genetic, extra-pair social, and within-pair father ages on the probability of chick survival to independence. Lines represent model predictions and the shaded areas are the 95% confidence intervals Points. Points represent raw mean values. The sample sizes (number of chicks) for all three father types together are included across the top of the graph.  </w:t>
      </w:r>
    </w:p>
    <w:p w:rsidR="00330114" w:rsidRDefault="00330114" w:rsidP="0000678B">
      <w:pPr>
        <w:rPr>
          <w:rFonts w:eastAsia="Times New Roman" w:cstheme="minorHAnsi"/>
          <w:sz w:val="18"/>
          <w:szCs w:val="18"/>
          <w:lang w:val="en-AU" w:eastAsia="en-AU"/>
        </w:rPr>
      </w:pPr>
    </w:p>
    <w:p w:rsidR="0054699A" w:rsidRDefault="00D75099" w:rsidP="00147432">
      <w:pPr>
        <w:spacing w:line="480" w:lineRule="auto"/>
        <w:rPr>
          <w:b/>
        </w:rPr>
      </w:pPr>
      <w:r>
        <w:rPr>
          <w:b/>
        </w:rPr>
        <w:t>Discussion</w:t>
      </w:r>
    </w:p>
    <w:p w:rsidR="00D75099" w:rsidRDefault="00D75099" w:rsidP="00147432">
      <w:pPr>
        <w:spacing w:line="480" w:lineRule="auto"/>
      </w:pPr>
      <w:r>
        <w:t xml:space="preserve">In this study, we investigated the intergenerational effects of age in the cooperatively breeding superb fairy-wren by testing how mother, father, and helper ages influenced three different metrics of chick </w:t>
      </w:r>
      <w:r>
        <w:lastRenderedPageBreak/>
        <w:t xml:space="preserve">fitness. Survival to independence and male recruitment probability, but not nestling weight, declined with mother age and improved with the mean age of helpers residing on the natal territory. </w:t>
      </w:r>
      <w:r w:rsidR="005310C4">
        <w:t xml:space="preserve">There was evidence of improvement in survival probability with father age, but surprisingly only for within-pair fathers. This study is the first to demonstrate that the ages of cooperatively breeding helpers can have intergenerational effects. The unexpected father age effect could indicate that the complexity of natural and sexual selection pressures in naturally occurring populations impact how intergenerational effects of age are realized in the wild. We discuss each of these results and their </w:t>
      </w:r>
      <w:r w:rsidR="00114C9D">
        <w:t xml:space="preserve">potential evolutionary and ecological </w:t>
      </w:r>
      <w:r w:rsidR="005310C4">
        <w:t xml:space="preserve">implications below. </w:t>
      </w:r>
    </w:p>
    <w:p w:rsidR="00D75099" w:rsidRDefault="00D75099" w:rsidP="00147432">
      <w:pPr>
        <w:spacing w:line="480" w:lineRule="auto"/>
        <w:rPr>
          <w:u w:val="single"/>
        </w:rPr>
      </w:pPr>
      <w:r>
        <w:rPr>
          <w:u w:val="single"/>
        </w:rPr>
        <w:t>Helper Effects</w:t>
      </w:r>
    </w:p>
    <w:p w:rsidR="00D9129E" w:rsidRDefault="00D9129E" w:rsidP="00147432">
      <w:pPr>
        <w:spacing w:line="480" w:lineRule="auto"/>
      </w:pPr>
      <w:r>
        <w:t xml:space="preserve">There are two non-mutually exclusive mechanisms that could be driving the positive effect of mean helper age on offspring fitness. It’s possible that the effect is driven by helper age </w:t>
      </w:r>
      <w:r w:rsidRPr="00D9129E">
        <w:rPr>
          <w:i/>
        </w:rPr>
        <w:t>per se</w:t>
      </w:r>
      <w:r>
        <w:t xml:space="preserve">, whereby helpers become better at providing care to chicks as they gain experience with age. </w:t>
      </w:r>
      <w:r w:rsidR="00114C9D">
        <w:t xml:space="preserve">This is not implausible as </w:t>
      </w:r>
      <w:proofErr w:type="spellStart"/>
      <w:r w:rsidR="00114C9D">
        <w:t>t</w:t>
      </w:r>
      <w:r w:rsidR="00A37150">
        <w:t>t</w:t>
      </w:r>
      <w:proofErr w:type="spellEnd"/>
      <w:r w:rsidR="00A37150">
        <w:t xml:space="preserve"> has been shown in</w:t>
      </w:r>
      <w:r>
        <w:t xml:space="preserve"> several coopera</w:t>
      </w:r>
      <w:r w:rsidR="00A37150">
        <w:t>tively breeding bird species that the age of helpers is</w:t>
      </w:r>
      <w:r>
        <w:t xml:space="preserve"> associated with their level of contribution towards chick provisioning</w:t>
      </w:r>
      <w:r w:rsidR="00A37150">
        <w:t xml:space="preserve"> and predator defense</w:t>
      </w:r>
      <w:r>
        <w:t xml:space="preserve"> </w:t>
      </w:r>
      <w:r>
        <w:fldChar w:fldCharType="begin" w:fldLock="1"/>
      </w:r>
      <w:r>
        <w:instrText>ADDIN CSL_CITATION {"citationItems":[{"id":"ITEM-1","itemData":{"DOI":"10.1007/BF00299730","ISSN":"03405443","abstract":"The participation of breeders and helpers in the feeding of 21 broods of chicks was studied in a population of cooperatively breeding purple gallinules (Porphyrula martinica). In the breeding group, all birds over the age of 2 months fed chicks. Female breeders fed chicks at the highest rate, followed by male breeders and adult helpers, old juvenile helpers, and young juvenile helpers. The amount of food breeders fed chicks was independent of the number of helpers in the breeding group. However, breeders made fewer feeding visits when they had helpers. Male and female breeders spent similar amounts of time feeding chicks. Helpers spent significantly less time feeding chicks than did breeders. As helpers grew older they fed chicks at a faster rate, made more feeding visits and spent more time feeding chicks. Analysis of variance was used to determine which variables explained the variation in the brood feeding rate (amount of food delivered to an entire brood during one observation). Age of chicks had a significant nonlinear effect, and size of brood and number of helpers had significant linear effects on the brood feeding rate. Chicks in groups with helpers received more food and were accompanied for longer periods of time than chicks in groups without helpers; either or both of these factors may have led to increased chick survival. © 1987 Springer-Verlag.","author":[{"dropping-particle":"","family":"Hunter","given":"Laurie A.","non-dropping-particle":"","parse-names":false,"suffix":""}],"container-title":"Behavioral Ecology and Sociobiology","id":"ITEM-1","issue":"3","issued":{"date-parts":[["1987"]]},"page":"171-177","title":"Cooperative breeding in purple gallinules: the role of helpers in feeding chicks","type":"article-journal","volume":"20"},"uris":["http://www.mendeley.com/documents/?uuid=d854f3db-b6d9-4e28-b22c-742dba3f74b2"]},{"id":"ITEM-2","itemData":{"DOI":"10.2307/1367595","ISSN":"00105422","abstract":"Brown Jays are group breeders with helpers at the nest. In a montane population in Costa Rica, we found that flock composition by age class was highly variable. In this population the number of Old flock members predicted breeding success better than flock size. We suggest that experience may be important to the reproductive success of some cooperative breeders. This interpretation is supported by age-specific differences in nest attendance. Judged by the total number of feedings and the proportion of aborted feedings, the effectiveness of nest attendants increased with age. Further, Young birds improved significantly as nest attendants over one breeding season. To our knowledge, our findings offer the first quantitative support of Lack's hypotheses that young helpers are unlikely to breed successfully on their own and must learn to care for nestlings.","author":[{"dropping-particle":"","family":"Lawton","given":"Marcy F.","non-dropping-particle":"","parse-names":false,"suffix":""},{"dropping-particle":"","family":"Guindon","given":"Carlos F.","non-dropping-particle":"","parse-names":false,"suffix":""}],"container-title":"The Condor","id":"ITEM-2","issue":"1","issued":{"date-parts":[["1981"]]},"page":"27","title":"Flock Composition, Breeding Success, and Learning in the Brown Jay","type":"article-journal","volume":"83"},"uris":["http://www.mendeley.com/documents/?uuid=a980c0e7-fc2f-48cb-b775-0eaea8695f05"]},{"id":"ITEM-3","itemData":{"DOI":"10.1098/rspb.1994.0083","ISSN":"14712970","abstract":"Cooperative breeding among birds is at its most extreme in white-winged choughs (Corcorax melanorhamphos). Choughs have never been observed to breed successfully without helpers, and reproductive success increases linearly across all group sizes (maximum = 16). Further, helpers contribute to every aspect of reproduction, including nest building and incubation. Here we show that the contribution of young helpers (one year old and less) to incubation depends on the group in which they live. In small groups (3-5 birds), young helpers contribute as much to incubation as older birds, but in large groups they contribute little. In large groups, help increases sharply with age. Old birds contribute equally, regardless of group size. Although choughs generally do not lose body mass over incubation, young helpers lose mass in proportion to the amount of incubation they perform, independent of any effect of group size. This provides evidence that helpers in cooperatively breeding birds suffer costs from providing help additional to the costs incurred from remaining philopatric. It also demonstrates that the needs of the group influence whether young birds provide help.","author":[{"dropping-particle":"","family":"Heinsohn","given":"R.","non-dropping-particle":"","parse-names":false,"suffix":""},{"dropping-particle":"","family":"Cockburn","given":"A.","non-dropping-particle":"","parse-names":false,"suffix":""}],"container-title":"Proceedings of the Royal Society B: Biological Sciences","id":"ITEM-3","issue":"1347","issued":{"date-parts":[["1994"]]},"page":"293-298","title":"Helping is costly to young birds in cooperatively breeding white-winged choughs","type":"article-journal","volume":"256"},"uris":["http://www.mendeley.com/documents/?uuid=3b46d84f-0aa1-419c-9442-19f28debf810"]},{"id":"ITEM-4","itemData":{"DOI":"10.1016/j.anbehav.2005.08.016","ISSN":"00033472","abstract":"Investment strategies in cooperative societies are often complex but should reflect individual variation in the costs and benefits of providing care. We examined the contributions to incubation and nestling provisioning by individual members of 16 groups of the cooperatively breeding apostlebird, Struthidea cinerea. Contributions varied in relation to the age, sex and breeding status of the carer, and with group size. Yearlings were less likely to help than older birds, and, when they did, spent less time incubating and fed the brood less often. Among adults (≥2 years old), male helpers incubated less than breeders or female helpers. Mothers spent more time incubating than female helpers, and both incubated less when in larger groups. Mean incubation effort did not differ between fathers and male helpers, or between the sexes. Neither paternal nor male helper incubation effort was related to group size. There was no difference between adult categories in the likelihood of brood provisioning. However, male helpers provisioned at a higher rate than both female helpers and breeders. Overall, individual provisioning rates were lower in larger groups, although feeding rate per nestling increased, indicating partial adjustment to the increase in available help. Mothers and female helpers, and to some extent fathers, provisioned less when in larger groups. Because indirect benefits accruing to the sexes are expected to be similar, these observations suggest that brood provisioning may confer greater direct benefits to males than females. © 2006.","author":[{"dropping-particle":"","family":"Woxvold","given":"Iain A.","non-dropping-particle":"","parse-names":false,"suffix":""},{"dropping-particle":"","family":"Mulder","given":"Raoul A.","non-dropping-particle":"","parse-names":false,"suffix":""},{"dropping-particle":"","family":"Magrath","given":"Michael J.L.","non-dropping-particle":"","parse-names":false,"suffix":""}],"container-title":"Animal Behaviour","id":"ITEM-4","issue":"1","issued":{"date-parts":[["2006"]]},"page":"63-73","title":"Contributions to care vary with age, sex, breeding status and group size in the cooperatively breeding apostlebird","type":"article-journal","volume":"72"},"uris":["http://www.mendeley.com/documents/?uuid=2142b74a-33eb-4ab5-8fb3-ad3ce1128b8c"]},{"id":"ITEM-5","itemData":{"DOI":"10.1007/s00265-014-1716-9","ISSN":"03405443","abstract":"Although it is known that parents can differ in their optimal resource allocation to offspring in size-structured broods, the mechanisms determining differences in allocation rules of carers are not yet clarified. In cooperatively breeding species, breeders and non-reproductive helpers often differ in their fitness payoffs of providing care and in their breeding experience. Cooperative breeders thus provide an appropriate system to examine two hypotheses originally proposed to explain differences in food allocation among parents: (i) food allocation between carers differs because of the distinct cost-benefit ratio of selective feeding (i.e. breeders and helpers are expected to differ in food allocation) and (ii) carers differ in their ability to feed selectively (i.e. differences in food allocation are expected between experienced adults and inexperienced yearlings). We compared feeding rates with which breeders, old helpers and yearling helpers provisioned nestlings of different hatching rank. The influence of experience upon food allocation was further assessed by comparing food allocation of yearlings early and late during nesting. We show that allocation rules differ between age classes because breeders and old helpers fed the youngest chicks most, whereas yearlings showed the opposite pattern. The role of experience was supported by the fact that yearlings adjusted food allocation to that observed in experienced adults during the breeding season. We thus suggest that food allocation in El Oro parakeets depends either on differential skills of adults to transfer food to the youngest chick or on their ability to recognize nestling needs. © 2014 Springer-Verlag Berlin Heidelberg.","author":[{"dropping-particle":"","family":"Klauke","given":"Nadine","non-dropping-particle":"","parse-names":false,"suffix":""},{"dropping-particle":"","family":"Jansen","given":"Jeroen","non-dropping-particle":"","parse-names":false,"suffix":""},{"dropping-particle":"","family":"Kramer","given":"Jos","non-dropping-particle":"","parse-names":false,"suffix":""},{"dropping-particle":"","family":"Schaefer","given":"H. Martin","non-dropping-particle":"","parse-names":false,"suffix":""}],"container-title":"Behavioral Ecology and Sociobiology","id":"ITEM-5","issue":"6","issued":{"date-parts":[["2014"]]},"page":"1037-1047","title":"Food allocation rules vary with age and experience in a cooperatively breeding parrot","type":"article-journal","volume":"68"},"uris":["http://www.mendeley.com/documents/?uuid=dea47ed2-5ca9-46d4-ba41-31c44cecac05"]}],"mendeley":{"formattedCitation":"(Lawton and Guindon 1981; Hunter 1987; Heinsohn and Cockburn 1994; Woxvold et al. 2006; Klauke et al. 2014)","plainTextFormattedCitation":"(Lawton and Guindon 1981; Hunter 1987; Heinsohn and Cockburn 1994; Woxvold et al. 2006; Klauke et al. 2014)","previouslyFormattedCitation":"(Lawton and Guindon 1981; Hunter 1987; Heinsohn and Cockburn 1994; Woxvold et al. 2006; Klauke et al. 2014)"},"properties":{"noteIndex":0},"schema":"https://github.com/citation-style-language/schema/raw/master/csl-citation.json"}</w:instrText>
      </w:r>
      <w:r>
        <w:fldChar w:fldCharType="separate"/>
      </w:r>
      <w:r w:rsidRPr="00485A1D">
        <w:rPr>
          <w:noProof/>
        </w:rPr>
        <w:t>(Lawton and Guindon 1981; Hunter 1987; Heinsohn and Cockburn 1994; Woxvold et al. 2006; Klauke et al. 2014)</w:t>
      </w:r>
      <w:r>
        <w:fldChar w:fldCharType="end"/>
      </w:r>
      <w:r w:rsidR="00A37150">
        <w:t>.</w:t>
      </w:r>
      <w:r w:rsidR="005C33FB">
        <w:t xml:space="preserve"> </w:t>
      </w:r>
      <w:r w:rsidR="000B74B9">
        <w:t>If helping experience does improve provisioning skills cumulatively,</w:t>
      </w:r>
      <w:r w:rsidR="00E77D30">
        <w:t xml:space="preserve"> this result</w:t>
      </w:r>
      <w:r w:rsidR="000B74B9">
        <w:t xml:space="preserve"> offer</w:t>
      </w:r>
      <w:r w:rsidR="00E77D30">
        <w:t>s</w:t>
      </w:r>
      <w:r w:rsidR="000B74B9">
        <w:t xml:space="preserve"> support for the theory that</w:t>
      </w:r>
      <w:r w:rsidR="00114C9D">
        <w:t xml:space="preserve"> benefits to helpers in the form of skill acquisition</w:t>
      </w:r>
      <w:r w:rsidR="000B74B9">
        <w:t xml:space="preserve"> </w:t>
      </w:r>
      <w:r w:rsidR="00114C9D">
        <w:t xml:space="preserve">if </w:t>
      </w:r>
      <w:r w:rsidR="000B74B9">
        <w:t xml:space="preserve">one </w:t>
      </w:r>
      <w:r w:rsidR="00E77D30">
        <w:t>factor leading to the evolution or maintenance of co</w:t>
      </w:r>
      <w:r w:rsidR="00114C9D">
        <w:t>operative breeding behavior</w:t>
      </w:r>
      <w:r w:rsidR="00E77D30">
        <w:t xml:space="preserve"> </w:t>
      </w:r>
      <w:r w:rsidR="00E77D30">
        <w:fldChar w:fldCharType="begin" w:fldLock="1"/>
      </w:r>
      <w:r w:rsidR="009C52D0">
        <w:instrText>ADDIN CSL_CITATION {"citationItems":[{"id":"ITEM-1","itemData":{"DOI":"10.1093/beheco/7.3.326","ISSN":"1045-2249","abstract":"Reproductive success of the cooperative breeding Seychelles warbler (Acrocephalus sechellensis) increases with age. This age effect is not due to differential survival or increased reproductive effort, but to accumulated helping and breeding experience. In their first year of breeding, reproductive performance of inexperienced warblers with neither helping nor breeding experience was significantly lower than that of warblers of the same age with either previous helping or breeding experience. Reproductive performance was the same for primiparae with helping experience and for birds with breeding experience. Female primiparae with helping experience or breeding experience built better nests and spent more time incubating than inexperienced females, which led to increased hatching success. Male primiparae with helping experience or males with breeding experience guarded the clutch better than inexperienced males, which led to reduced egg predation. Even-aged warblers with different previous experiences were transferred to unoccupied islands, where birds started breeding immediately in high-quality territories. The experiment showed that birds with helping experience produced their first fledgling as fast as experienced breeders, and significantly faster than inexperienced birds. Breeding performance did not improve further with experience after the first successful breeding attempt. Only birds with previous breeding experience who paired with inexperienced birds, were likely to change mate. The other pair combinations remained stable. Thus, primiparous birds with helping experience have greater lifetime reproductive success than inexperienced primiparae of the same age. This experiment shows that helping behavior has not only been selected for in the context of promoting an individual's indirect fitness, but also in the context of gaining helping experience which translates into improved reproductive success when a helper becomes a breeder.","author":[{"dropping-particle":"","family":"Korndeur","given":"Jan","non-dropping-particle":"","parse-names":false,"suffix":""}],"container-title":"Behavioral Ecology","id":"ITEM-1","issue":"3","issued":{"date-parts":[["1996"]]},"page":"326-333","title":"Influence of helping and breeding experience on reproductive performance in the Seychelles warbler: a translocation experiment","type":"article-journal","volume":"7"},"uris":["http://www.mendeley.com/documents/?uuid=6f326473-4453-4561-83dc-988b0c3ac23c"]},{"id":"ITEM-2","itemData":{"DOI":"10.1146/annurev.ecolsys.29.1.141","ISSN":"00664162","abstract":"It has recently been argued that the paradox of helping behavior in birds has been solved (). This optimism may be premature. I argue that there is no obvious dichotomy between cooperative societies based on natal philopatry and the formation of extended families, and those formed via recruitment of unrelated individuals into coalitions. Tests of the effect of helping behavior suggest that kinship may have been overemphasized for male helpers but underestimated for females. The first studies applying molecular techniques to resolve genealogy in these societies suggest that reproductive sharing occurs commonly across all types of social organization. Incest avoidance may be an important constraint on sharing in families, but molecular techniques have thus far been inappropriate to assess its importance. The interests of males and female helpers may be quite different because females often have less opportunity to inherit a territory vacancy on the death of the breeder, less opportunity to court mates by helping them, and less opportunity to share reproduction without perturbing the size of the brood. We still have only a weak understanding of sex biases in helping behavior. [ABSTRACT FROM AUTHOR]","author":[{"dropping-particle":"","family":"Cockburn","given":"Andrew","non-dropping-particle":"","parse-names":false,"suffix":""}],"container-title":"Annual Review of Ecology &amp; Systematics","id":"ITEM-2","issued":{"date-parts":[["1998"]]},"page":"141-177","title":"Evolution of Helping Behavior in Cooperatively Breeding Birds.","type":"article-journal","volume":"29"},"uris":["http://www.mendeley.com/documents/?uuid=54c15e8b-d2b8-4773-89d8-dfbae2a2c4b1"]}],"mendeley":{"formattedCitation":"(Korndeur 1996; Cockburn 1998)","plainTextFormattedCitation":"(Korndeur 1996; Cockburn 1998)","previouslyFormattedCitation":"(Korndeur 1996; Cockburn 1998)"},"properties":{"noteIndex":0},"schema":"https://github.com/citation-style-language/schema/raw/master/csl-citation.json"}</w:instrText>
      </w:r>
      <w:r w:rsidR="00E77D30">
        <w:fldChar w:fldCharType="separate"/>
      </w:r>
      <w:r w:rsidR="00E77D30" w:rsidRPr="00E77D30">
        <w:rPr>
          <w:noProof/>
        </w:rPr>
        <w:t>(Korndeur 1996; Cockburn 1998)</w:t>
      </w:r>
      <w:r w:rsidR="00E77D30">
        <w:fldChar w:fldCharType="end"/>
      </w:r>
      <w:r w:rsidR="00E77D30">
        <w:t>.</w:t>
      </w:r>
      <w:r w:rsidR="000B74B9">
        <w:t xml:space="preserve"> </w:t>
      </w:r>
      <w:r w:rsidR="00A37150">
        <w:t xml:space="preserve"> </w:t>
      </w:r>
      <w:r w:rsidR="00114C9D">
        <w:t xml:space="preserve">A non-mutually exclusive but alternative possible cause of </w:t>
      </w:r>
      <w:r w:rsidR="00A37150">
        <w:t>the effect of helper age</w:t>
      </w:r>
      <w:r w:rsidR="00114C9D">
        <w:t xml:space="preserve"> is that there is a</w:t>
      </w:r>
      <w:r w:rsidR="00A37150">
        <w:t xml:space="preserve"> correlation between helper survival and territory quality. </w:t>
      </w:r>
      <w:r w:rsidR="00E77D30">
        <w:t>Helpers may enjoy increased survival until later ages as a consequence of their natal territory having</w:t>
      </w:r>
      <w:r w:rsidR="00324540">
        <w:t xml:space="preserve"> </w:t>
      </w:r>
      <w:r w:rsidR="00E77D30">
        <w:t xml:space="preserve">greater </w:t>
      </w:r>
      <w:r w:rsidR="00324540">
        <w:t xml:space="preserve">food availability or </w:t>
      </w:r>
      <w:r w:rsidR="00E77D30">
        <w:t xml:space="preserve">lower </w:t>
      </w:r>
      <w:r w:rsidR="005C33FB">
        <w:t>predation risk, which may be associa</w:t>
      </w:r>
      <w:r w:rsidR="00E77D30">
        <w:t xml:space="preserve">ted with the fitness of chicks hatched on this same territory. </w:t>
      </w:r>
    </w:p>
    <w:p w:rsidR="008001A2" w:rsidRDefault="00CF0DC4" w:rsidP="00147432">
      <w:pPr>
        <w:spacing w:line="480" w:lineRule="auto"/>
      </w:pPr>
      <w:r>
        <w:lastRenderedPageBreak/>
        <w:t>In contrast helper age, there was</w:t>
      </w:r>
      <w:r w:rsidR="008001A2">
        <w:t xml:space="preserve"> no positive effect of the presence of either related or unrelated helpers on any metric of chick fitness. Although helper presence is associated with increased territory productivity in fairy-wrens </w:t>
      </w:r>
      <w:r w:rsidR="008001A2">
        <w:fldChar w:fldCharType="begin" w:fldLock="1"/>
      </w:r>
      <w:r w:rsidR="005B4F1E">
        <w:instrText>ADDIN CSL_CITATION {"citationItems":[{"id":"ITEM-1","itemData":{"DOI":"10.1111/j.1365-2656.2007.01351.x","ISBN":"00218790","ISSN":"00218790","PMID":"18312341","abstract":"1. Correlational studies of reproductive success are plagued by difficulty over the direction of causation. For example, improved reproductive success with age can result from increased experience or reproductive effort, or selection against low-quality phenotypes that survive poorly. An association between supernumeraries and reproductive success in cooperative breeders can arise either because supernumeraries boost productivity, or productive territories accumulate supernumeraries. 2. Paired comparisons of parents sampled with and without supernumeraries have recently been widely applied to quantify help. However, Dickinson &amp; Hatchwell (2004) have argued that this approach is flawed. They conjectured that those groups that gain supernumeraries are a biased superior sample of those that initially lack supernumeraries, while groups that lose supernumeraries will be a sample of inferior cooperative groups. They predict that these biased comparisons will underestimate the effect of help. 3. This conjecture has neither been explored theoretically, nor empirically tested. We use data from a 19-year study of the superb fairy-wren Malurus cyaneus to examine the conjecture and derive predictors of annual reproductive success in this species. 4. We introduce statistical models of reproductive success based on a zero-inflated Poisson link function to identify three strong correlates of reproductive success: high spring rainfall, progress from the first to later years of life, and acquisition of supernumeraries. 5. First year females that died after breeding and those that survived to breed again had similar productivity. As female productivity improves with age, increased reproductive skill or effort is implicated rather than selection against inferior phenotypes. 6. We argue that the Dickinson-Hatchwell conjecture does not constrain paired comparisons in M. cyaneus. The dominant male and breeding female gain no immediate fecundity advantage from supernumeraries. 7. Effects on the future survival of dominants are even more difficult, as while helpers could enhance survival of dominants, a territory that facilitates survival should also accumulate philopatric supernumeraries. Males, the philopatric sex, did not survive better on territories with supernumeraries. However, females, the dispersive sex, had higher survival as the number of supernumeraries increased, because helpers allowed them to reduce the costs of reproduction. These data exacerbate the paradox po…","author":[{"dropping-particle":"","family":"Cockburn","given":"Andrew","non-dropping-particle":"","parse-names":false,"suffix":""},{"dropping-particle":"","family":"Sims","given":"Rachel A.","non-dropping-particle":"","parse-names":false,"suffix":""},{"dropping-particle":"","family":"Osmond","given":"Helen L.","non-dropping-particle":"","parse-names":false,"suffix":""},{"dropping-particle":"","family":"Green","given":"David J.","non-dropping-particle":"","parse-names":false,"suffix":""},{"dropping-particle":"","family":"Double","given":"Michael C.","non-dropping-particle":"","parse-names":false,"suffix":""},{"dropping-particle":"","family":"Mulder","given":"Raoul A.","non-dropping-particle":"","parse-names":false,"suffix":""}],"container-title":"Journal of Animal Ecology","id":"ITEM-1","issue":"3","issued":{"date-parts":[["2008"]]},"page":"430-438","title":"Can we measure the benefits of help in cooperatively breeding birds: The case of superb fairy-wrens Malurus cyaneus?","type":"article-journal","volume":"77"},"uris":["http://www.mendeley.com/documents/?uuid=770fed19-6494-4c94-82ea-0c8e3c896dcd"]}],"mendeley":{"formattedCitation":"(Cockburn et al. 2008&lt;i&gt;c&lt;/i&gt;)","plainTextFormattedCitation":"(Cockburn et al. 2008c)","previouslyFormattedCitation":"(Cockburn et al. 2008&lt;i&gt;c&lt;/i&gt;)"},"properties":{"noteIndex":0},"schema":"https://github.com/citation-style-language/schema/raw/master/csl-citation.json"}</w:instrText>
      </w:r>
      <w:r w:rsidR="008001A2">
        <w:fldChar w:fldCharType="separate"/>
      </w:r>
      <w:r w:rsidR="00416BB7" w:rsidRPr="00416BB7">
        <w:rPr>
          <w:noProof/>
        </w:rPr>
        <w:t>(Cockburn et al. 2008</w:t>
      </w:r>
      <w:r w:rsidR="00416BB7" w:rsidRPr="00416BB7">
        <w:rPr>
          <w:i/>
          <w:noProof/>
        </w:rPr>
        <w:t>c</w:t>
      </w:r>
      <w:r w:rsidR="00416BB7" w:rsidRPr="00416BB7">
        <w:rPr>
          <w:noProof/>
        </w:rPr>
        <w:t>)</w:t>
      </w:r>
      <w:r w:rsidR="008001A2">
        <w:fldChar w:fldCharType="end"/>
      </w:r>
      <w:r w:rsidR="008001A2">
        <w:t xml:space="preserve">, </w:t>
      </w:r>
      <w:r>
        <w:t xml:space="preserve">this is likely primarily a consequence of </w:t>
      </w:r>
      <w:r w:rsidR="008001A2">
        <w:t xml:space="preserve">‘load lightening’, where mothers invest less in the quality and size of their eggs when helpers are present </w:t>
      </w:r>
      <w:r w:rsidR="008001A2">
        <w:fldChar w:fldCharType="begin" w:fldLock="1"/>
      </w:r>
      <w:r w:rsidR="00E77D30">
        <w:instrText>ADDIN CSL_CITATION {"citationItems":[{"id":"ITEM-1","itemData":{"author":[{"dropping-particle":"","family":"Russell","given":"Andrew F.","non-dropping-particle":"","parse-names":false,"suffix":""},{"dropping-particle":"","family":"Langmore","given":"Naomi E.","non-dropping-particle":"","parse-names":false,"suffix":""},{"dropping-particle":"","family":"Cockburn","given":"Andrew","non-dropping-particle":"","parse-names":false,"suffix":""},{"dropping-particle":"","family":"Astheimer","given":"Lee B.","non-dropping-particle":"","parse-names":false,"suffix":""},{"dropping-particle":"","family":"Kilner","given":"Rebecca M.","non-dropping-particle":"","parse-names":false,"suffix":""}],"container-title":"Science","id":"ITEM-1","issue":"3929","issued":{"date-parts":[["2007"]]},"page":"321-325","title":"Reduced egg investment can conceal helper effects in cooperatively breeding birds","type":"article-journal","volume":"168"},"uris":["http://www.mendeley.com/documents/?uuid=6b04cb0d-ad9c-4515-b496-9aff7030e9fb"]}],"mendeley":{"formattedCitation":"(Russell et al. 2007&lt;i&gt;a&lt;/i&gt;)","plainTextFormattedCitation":"(Russell et al. 2007a)","previouslyFormattedCitation":"(Russell et al. 2007&lt;i&gt;a&lt;/i&gt;)"},"properties":{"noteIndex":0},"schema":"https://github.com/citation-style-language/schema/raw/master/csl-citation.json"}</w:instrText>
      </w:r>
      <w:r w:rsidR="008001A2">
        <w:fldChar w:fldCharType="separate"/>
      </w:r>
      <w:r w:rsidR="008001A2" w:rsidRPr="008001A2">
        <w:rPr>
          <w:noProof/>
        </w:rPr>
        <w:t>(Russell et al. 2007</w:t>
      </w:r>
      <w:r w:rsidR="008001A2" w:rsidRPr="008001A2">
        <w:rPr>
          <w:i/>
          <w:noProof/>
        </w:rPr>
        <w:t>a</w:t>
      </w:r>
      <w:r w:rsidR="008001A2" w:rsidRPr="008001A2">
        <w:rPr>
          <w:noProof/>
        </w:rPr>
        <w:t>)</w:t>
      </w:r>
      <w:r w:rsidR="008001A2">
        <w:fldChar w:fldCharType="end"/>
      </w:r>
      <w:r w:rsidR="008001A2">
        <w:t>. Our results suggest that</w:t>
      </w:r>
      <w:r>
        <w:t xml:space="preserve"> any </w:t>
      </w:r>
      <w:r w:rsidR="008001A2">
        <w:t xml:space="preserve">benefits of the presence of helpers are not passed on to the chicks themselves, </w:t>
      </w:r>
      <w:r w:rsidR="00D3681F">
        <w:t>and so previous findings of increased territory productivity when helpers are present must be driven by  females increasing</w:t>
      </w:r>
      <w:r w:rsidR="008001A2">
        <w:t xml:space="preserve"> investment in the number</w:t>
      </w:r>
      <w:r>
        <w:t>,</w:t>
      </w:r>
      <w:r w:rsidR="008001A2">
        <w:t xml:space="preserve"> but not </w:t>
      </w:r>
      <w:r w:rsidR="00683065">
        <w:t>the quality, of offspring produced.</w:t>
      </w:r>
    </w:p>
    <w:p w:rsidR="00A37150" w:rsidRPr="00EE7276" w:rsidRDefault="00EE7276" w:rsidP="00147432">
      <w:pPr>
        <w:spacing w:line="480" w:lineRule="auto"/>
        <w:rPr>
          <w:u w:val="single"/>
        </w:rPr>
      </w:pPr>
      <w:r>
        <w:rPr>
          <w:u w:val="single"/>
        </w:rPr>
        <w:t>Maternal Effects</w:t>
      </w:r>
    </w:p>
    <w:p w:rsidR="009C52D0" w:rsidRDefault="00EE7276" w:rsidP="00147432">
      <w:pPr>
        <w:spacing w:line="480" w:lineRule="auto"/>
      </w:pPr>
      <w:r>
        <w:t>Chick survival and male recruitment</w:t>
      </w:r>
      <w:r w:rsidR="00CF0DC4">
        <w:t xml:space="preserve"> probabilities</w:t>
      </w:r>
      <w:r>
        <w:t xml:space="preserve"> declined with maternal age. </w:t>
      </w:r>
      <w:r w:rsidR="00CF0DC4">
        <w:t xml:space="preserve">This finding </w:t>
      </w:r>
      <w:r>
        <w:t xml:space="preserve">adds to the </w:t>
      </w:r>
      <w:r w:rsidR="00114C9D">
        <w:t>growing body of evidence of negative</w:t>
      </w:r>
      <w:r>
        <w:t xml:space="preserve"> fitness consequences to offspring of older mothers in the wild </w:t>
      </w:r>
      <w:r>
        <w:fldChar w:fldCharType="begin" w:fldLock="1"/>
      </w:r>
      <w:r w:rsidR="005B4F1E">
        <w:instrText>ADDIN CSL_CITATION {"citationItems":[{"id":"ITEM-1","itemData":{"DOI":"10.1093/beheco/arq098","ISSN":"10452249","abstract":"Long-lived iteroparous species often show aging-related changes in reproduction that may be explained by 2 non-mutually exclusive hypotheses. The terminal investment hypothesis predicts increased female reproductive effort toward the end of the life span, as individuals have little to gain by reserving effort for the future. The senescence hypothesis predicts decreased female reproductive output toward the end of the life span due to an age-related decline in body condition. Nonhuman primates are ideal organisms for testing these hypotheses, as they are long lived and produce altricial offspring heavily dependent on maternal investment. In this study, we integrated 50 years of continuous demographic records for the Cayo Santiago rhesus macaque (Macaca mulatta) population with new morphometric and behavioral data to test the senescence and terminal investment hypotheses. We examined relationships between maternal age and activity, mother and infant body condition, interbirth intervals, measures of behavioral investment in offspring, and offspring survival and fitness to test for age-associated declines in reproduction that would indicate senescence, and for age-associated increases in maternal effort that would indicate terminal investment. Compared with younger mothers, older mothers had lower body mass indices and were less active, had longer interbirth intervals, and spent more time in contact with infants, but had infants of lower masses and survival rates. Taken together, our results provide strong evidence for the occurrence of reproductive senescence in free-ranging female rhesus macaques but are also consistent with some of the predictions of the terminal investment hypothesis. © 2010 The Author.","author":[{"dropping-particle":"","family":"Hoffman","given":"Christy L.","non-dropping-particle":"","parse-names":false,"suffix":""},{"dropping-particle":"","family":"Higham","given":"James P.","non-dropping-particle":"","parse-names":false,"suffix":""},{"dropping-particle":"","family":"Mas-Rivera","given":"Adaris","non-dropping-particle":"","parse-names":false,"suffix":""},{"dropping-particle":"","family":"Ayala","given":"James E.","non-dropping-particle":"","parse-names":false,"suffix":""},{"dropping-particle":"","family":"Maestripieri","given":"Dario","non-dropping-particle":"","parse-names":false,"suffix":""}],"container-title":"Behavioral Ecology","id":"ITEM-1","issue":"5","issued":{"date-parts":[["2010"]]},"page":"972-978","title":"Terminal investment and senescence in rhesus macaques (Macaca mulatta) on Cayo Santiago","type":"article-journal","volume":"21"},"uris":["http://www.mendeley.com/documents/?uuid=484c73a5-89e9-465e-bf7a-835de5a57ca4"]},{"id":"ITEM-2","itemData":{"DOI":"10.32942/osf.io/vgzc7","author":[{"dropping-particle":"","family":"Hammers","given":"Martijn","non-dropping-particle":"","parse-names":false,"suffix":""},{"dropping-particle":"","family":"Kingma","given":"Sjouke A","non-dropping-particle":"","parse-names":false,"suffix":""},{"dropping-particle":"Van","family":"Boheemen","given":"Lotte A","non-dropping-particle":"","parse-names":false,"suffix":""},{"dropping-particle":"","family":"Sparks","given":"Alexandra M","non-dropping-particle":"","parse-names":false,"suffix":""},{"dropping-particle":"","family":"Dugdale","given":"Hannah L","non-dropping-particle":"","parse-names":false,"suffix":""},{"dropping-particle":"","family":"Richardson","given":"David S","non-dropping-particle":"","parse-names":false,"suffix":""},{"dropping-particle":"","family":"Komdeur","given":"Jan","non-dropping-particle":"","parse-names":false,"suffix":""}],"container-title":"EcoEvoRxiv","id":"ITEM-2","issued":{"date-parts":[["2019"]]},"page":"1-17","title":"Helpers compensate for age-related declines in parental care and offspring survival","type":"article-journal","volume":"August 26"},"uris":["http://www.mendeley.com/documents/?uuid=0fcd8e28-3bf6-4795-ad51-3389ea0b6b68"]},{"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population","type":"article-journal"},"uris":["http://www.mendeley.com/documents/?uuid=833930ef-9d9c-48fe-a3cb-08a41484a61f"]},{"id":"ITEM-4","itemData":{"DOI":"10.1111/j.2008.0030-1299.16545.x","ISBN":"0030-1299","abstract":"Individual performance is expected to decrease with age because of senescence. We analyzed long-term data collected on a North American red squirrel population to assess the influence of age on body mass, survival and reproductive performance, and to study the effects of sex and of environmental conditions during early life on senescence patterns. Mass of males and females did not decrease at the end of life, possibly because body mass mostly reflects overall size in income breeders such as red squirrels. On the other hand, we found evidence of senescence in survival of both sexes and, to a lesser extent, in female reproductive traits. When compared to females, males had both higher survival and delayed decrease in survival, suggesting a weaker senescence in males. The offspring survival from weaning to one year of age also decreased with increasing mother age. This suggests that older females produce juveniles of lower quality, providing evidence of an intergenerational effect of mother's age on juveniles' fitness. Finally, our results indicate that variations in food conditions during early life influenced the reproductive tactics of females in the first years of their life, but not senescence patterns.","author":[{"dropping-particle":"","family":"Descamps","given":"S","non-dropping-particle":"","parse-names":false,"suffix":""},{"dropping-particle":"","family":"Boutin","given":"S","non-dropping-particle":"","parse-names":false,"suffix":""},{"dropping-particle":"","family":"Berteaux","given":"D","non-dropping-particle":"","parse-names":false,"suffix":""},{"dropping-particle":"","family":"Gaillard","given":"J M","non-dropping-particle":"","parse-names":false,"suffix":""}],"container-title":"Oikos","id":"ITEM-4","issue":"9","issued":{"date-parts":[["2008"]]},"language":"English","note":"Used AIC model selection\n\nenvironmental variable: food availability in year of birth\n\nearly food (measured as cohort) did not influence female or male actuarial senescence, or female fecundity (through annual recruitment) (model AIC higher)","page":"1406-1416","title":"Age-specific variation in survival, reproductive success and offspring quality in red squirrels: evidence of senescence","title-short":"Age-specific variation in survival, reproductive s","type":"article-journal","volume":"117"},"uris":["http://www.mendeley.com/documents/?uuid=523cd58e-c676-44af-84c8-a70514c4d942"]},{"id":"ITEM-5","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H.","non-dropping-particle":"","parse-names":false,"suffix":""}],"container-title":"Evolution","id":"ITEM-5","issue":"7","issued":{"date-parts":[["2015"]]},"page":"1-21","title":"Sex-specific pathways of parental age effects on offspring lifetime reproductive success in a long-lived seabird","type":"article-journal","volume":"69"},"uris":["http://www.mendeley.com/documents/?uuid=6a44e890-e5c8-4171-9488-0c1428766bcc"]}],"mendeley":{"formattedCitation":"(Descamps et al. 2008; Hoffman et al. 2010; Bouwhuis et al. 2015&lt;i&gt;a&lt;/i&gt;; Schroeder et al. 2015; Hammers et al. 2019&lt;i&gt;a&lt;/i&gt;)","plainTextFormattedCitation":"(Descamps et al. 2008; Hoffman et al. 2010; Bouwhuis et al. 2015a; Schroeder et al. 2015; Hammers et al. 2019a)","previouslyFormattedCitation":"(Descamps et al. 2008; Hoffman et al. 2010; Bouwhuis et al. 2015&lt;i&gt;a&lt;/i&gt;; Schroeder et al. 2015; Hammers et al. 2019&lt;i&gt;a&lt;/i&gt;)"},"properties":{"noteIndex":0},"schema":"https://github.com/citation-style-language/schema/raw/master/csl-citation.json"}</w:instrText>
      </w:r>
      <w:r>
        <w:fldChar w:fldCharType="separate"/>
      </w:r>
      <w:r w:rsidR="005B4F1E" w:rsidRPr="005B4F1E">
        <w:rPr>
          <w:noProof/>
        </w:rPr>
        <w:t>(Descamps et al. 2008; Hoffman et al. 2010; Bouwhuis et al. 2015</w:t>
      </w:r>
      <w:r w:rsidR="005B4F1E" w:rsidRPr="005B4F1E">
        <w:rPr>
          <w:i/>
          <w:noProof/>
        </w:rPr>
        <w:t>a</w:t>
      </w:r>
      <w:r w:rsidR="005B4F1E" w:rsidRPr="005B4F1E">
        <w:rPr>
          <w:noProof/>
        </w:rPr>
        <w:t>; Schroeder et al. 2015; Hammers et al. 2019</w:t>
      </w:r>
      <w:r w:rsidR="005B4F1E" w:rsidRPr="005B4F1E">
        <w:rPr>
          <w:i/>
          <w:noProof/>
        </w:rPr>
        <w:t>a</w:t>
      </w:r>
      <w:r w:rsidR="005B4F1E" w:rsidRPr="005B4F1E">
        <w:rPr>
          <w:noProof/>
        </w:rPr>
        <w:t>)</w:t>
      </w:r>
      <w:r>
        <w:fldChar w:fldCharType="end"/>
      </w:r>
      <w:r>
        <w:t xml:space="preserve">. </w:t>
      </w:r>
      <w:r w:rsidR="009C52D0">
        <w:t>Maternal lifespan had the opposite effect on chick fitness, with lo</w:t>
      </w:r>
      <w:r w:rsidR="00114C9D">
        <w:t>nger living mothers having</w:t>
      </w:r>
      <w:r w:rsidR="009C52D0">
        <w:t xml:space="preserve"> chicks with higher survival and recruitment. It is important to note that</w:t>
      </w:r>
      <w:r w:rsidR="00CF0DC4">
        <w:t xml:space="preserve"> the negati</w:t>
      </w:r>
      <w:r w:rsidR="009C52D0">
        <w:t>ve effects of mother age would not</w:t>
      </w:r>
      <w:r w:rsidR="00CF0DC4">
        <w:t xml:space="preserve"> have been recognized in this study had maternal age not </w:t>
      </w:r>
      <w:r w:rsidR="009C52D0">
        <w:t xml:space="preserve">been included in the models to control for </w:t>
      </w:r>
      <w:r w:rsidR="00114C9D">
        <w:t xml:space="preserve">this </w:t>
      </w:r>
      <w:r w:rsidR="009C52D0">
        <w:t>selective disappearance of lower quality mothers at higher ages (supplementary XX)</w:t>
      </w:r>
      <w:r w:rsidR="00CF0DC4">
        <w:t>.</w:t>
      </w:r>
    </w:p>
    <w:p w:rsidR="00EE7276" w:rsidRDefault="00114C9D" w:rsidP="00147432">
      <w:pPr>
        <w:spacing w:line="480" w:lineRule="auto"/>
      </w:pPr>
      <w:r>
        <w:t>In has been previously shown that</w:t>
      </w:r>
      <w:r w:rsidR="009C52D0">
        <w:t xml:space="preserve"> f</w:t>
      </w:r>
      <w:r w:rsidR="00EE7276">
        <w:t>airy-wren mothers actually demonstrate increases in the number of independent young produced in the breeding season for the first several y</w:t>
      </w:r>
      <w:r w:rsidR="009C52D0">
        <w:t>ears of life (Cooper et al. 2019</w:t>
      </w:r>
      <w:r w:rsidR="00EE7276">
        <w:t xml:space="preserve">). Since we found declines in chick survival and recruitment with maternal age, this suggests that despite increased investment in the number of chicks produced, mothers are having less success at raising those chicks to independence and recruitment as they age. This suggests the negative effect of maternal age is more a consequence of physiological senescence </w:t>
      </w:r>
      <w:r>
        <w:t xml:space="preserve">of parental care, </w:t>
      </w:r>
      <w:r w:rsidR="00EE7276">
        <w:t xml:space="preserve">or an increase in birth defects with maternal age, rather than senescence in fertility. </w:t>
      </w:r>
    </w:p>
    <w:p w:rsidR="00727684" w:rsidRDefault="00727684" w:rsidP="00147432">
      <w:pPr>
        <w:spacing w:line="480" w:lineRule="auto"/>
        <w:rPr>
          <w:u w:val="single"/>
        </w:rPr>
      </w:pPr>
      <w:r>
        <w:rPr>
          <w:u w:val="single"/>
        </w:rPr>
        <w:lastRenderedPageBreak/>
        <w:t>Paternal Effects</w:t>
      </w:r>
    </w:p>
    <w:p w:rsidR="00727684" w:rsidRDefault="00727684" w:rsidP="00147432">
      <w:pPr>
        <w:spacing w:line="480" w:lineRule="auto"/>
      </w:pPr>
      <w:r>
        <w:t>Increasing father age was associated with higher probability of survival, but not higher weight or recruitment, and only for chicks sired within-pair. There was no evidence of additive or divergent effects of paternal germline and paternal environment age effects as there was no effect of the genetic or the social father for chicks sired extra-pair. Thus, the mechanism of the positive effect of father age for wi</w:t>
      </w:r>
      <w:r w:rsidR="00F51365">
        <w:t>thin-pair chick survival is not entirely</w:t>
      </w:r>
      <w:r>
        <w:t xml:space="preserve"> unclear. The within-pair father age effect is unlikely to be a consequence of germline level changes with age. Sperm DNA damage increases with paternal age </w:t>
      </w:r>
      <w:r>
        <w:fldChar w:fldCharType="begin" w:fldLock="1"/>
      </w:r>
      <w:r>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fldChar w:fldCharType="separate"/>
      </w:r>
      <w:r w:rsidRPr="00134912">
        <w:rPr>
          <w:noProof/>
        </w:rPr>
        <w:t>(Velando et al. 2011; Johnson et al. 2015)</w:t>
      </w:r>
      <w:r>
        <w:fldChar w:fldCharType="end"/>
      </w:r>
      <w:r>
        <w:t xml:space="preserve">, and sperm age typically has either negative or null effects on offspring fitness </w:t>
      </w:r>
      <w:r>
        <w:fldChar w:fldCharType="begin" w:fldLock="1"/>
      </w:r>
      <w:r w:rsidR="00265BFF">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2017&lt;i&gt;b&lt;/i&gt;)","plainTextFormattedCitation":"(Johnson and Gemmell 2012; Lemaître and Gaillard 2017b)","previouslyFormattedCitation":"(Johnson and Gemmell 2012; Lemaître and Gaillard 2017&lt;i&gt;b&lt;/i&gt;)"},"properties":{"noteIndex":0},"schema":"https://github.com/citation-style-language/schema/raw/master/csl-citation.json"}</w:instrText>
      </w:r>
      <w:r>
        <w:fldChar w:fldCharType="separate"/>
      </w:r>
      <w:r w:rsidR="00897BBB" w:rsidRPr="00897BBB">
        <w:rPr>
          <w:noProof/>
        </w:rPr>
        <w:t>(Johnson and Gemmell 2012; Lemaître and Gaillard 2017</w:t>
      </w:r>
      <w:r w:rsidR="00897BBB" w:rsidRPr="00897BBB">
        <w:rPr>
          <w:i/>
          <w:noProof/>
        </w:rPr>
        <w:t>b</w:t>
      </w:r>
      <w:r w:rsidR="00897BBB" w:rsidRPr="00897BBB">
        <w:rPr>
          <w:noProof/>
        </w:rPr>
        <w:t>)</w:t>
      </w:r>
      <w:r>
        <w:fldChar w:fldCharType="end"/>
      </w:r>
      <w:r>
        <w:t>. More likely is that the effect of within-pair father age is related to changes i</w:t>
      </w:r>
      <w:r w:rsidR="00F51365">
        <w:t>n paternal environment that in some way differ from the effects of extra-pair social fathers.</w:t>
      </w:r>
    </w:p>
    <w:p w:rsidR="00727684" w:rsidRPr="008878F4" w:rsidRDefault="00727684" w:rsidP="00147432">
      <w:pPr>
        <w:spacing w:line="480" w:lineRule="auto"/>
      </w:pPr>
      <w:r>
        <w:t xml:space="preserve">Differences between cuckolded males and successful males may </w:t>
      </w:r>
      <w:r w:rsidR="00F51365">
        <w:t xml:space="preserve">explain these differing paternal age effects </w:t>
      </w:r>
      <w:r>
        <w:t>.</w:t>
      </w:r>
      <w:r w:rsidR="004C28B0">
        <w:t xml:space="preserve"> </w:t>
      </w:r>
      <w:r>
        <w:t>It’s possible that the degree of cuckoldry a male experiences is correlated with his</w:t>
      </w:r>
      <w:r w:rsidR="009C52D0">
        <w:t xml:space="preserve"> overall quality and the</w:t>
      </w:r>
      <w:r>
        <w:t xml:space="preserve"> quality of his offspring. </w:t>
      </w:r>
      <w:r w:rsidR="009C52D0">
        <w:t xml:space="preserve">Female fairy-wrens typically always mate with their social partner </w:t>
      </w:r>
      <w:r w:rsidR="009C52D0">
        <w:fldChar w:fldCharType="begin" w:fldLock="1"/>
      </w:r>
      <w:r w:rsidR="00416BB7">
        <w:instrText>ADDIN CSL_CITATION {"citationItems":[{"id":"ITEM-1","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L.","non-dropping-particle":"","parse-names":false,"suffix":""}],"id":"ITEM-1","issued":{"date-parts":[["2016"]]},"page":"133-149","publisher":"Cambridge University Press","title":"Superb fairy-wrens: making the worst of a good job","type":"chapter"},"uris":["http://www.mendeley.com/documents/?uuid=ea7c1ddc-38ab-40c6-a857-bc21154746d5"]}],"mendeley":{"formattedCitation":"(Cockburn et al. 2016)","plainTextFormattedCitation":"(Cockburn et al. 2016)","previouslyFormattedCitation":"(Cockburn et al. 2016)"},"properties":{"noteIndex":0},"schema":"https://github.com/citation-style-language/schema/raw/master/csl-citation.json"}</w:instrText>
      </w:r>
      <w:r w:rsidR="009C52D0">
        <w:fldChar w:fldCharType="separate"/>
      </w:r>
      <w:r w:rsidR="009C52D0" w:rsidRPr="009C52D0">
        <w:rPr>
          <w:noProof/>
        </w:rPr>
        <w:t>(Cockburn et al. 2016)</w:t>
      </w:r>
      <w:r w:rsidR="009C52D0">
        <w:fldChar w:fldCharType="end"/>
      </w:r>
      <w:r w:rsidR="009C52D0">
        <w:t>, but the</w:t>
      </w:r>
      <w:r>
        <w:t xml:space="preserve"> reduced siring success of cuckolded males could result from female choice and/or sperm competition </w:t>
      </w:r>
      <w:r>
        <w:fldChar w:fldCharType="begin" w:fldLock="1"/>
      </w:r>
      <w:r>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fldChar w:fldCharType="separate"/>
      </w:r>
      <w:r w:rsidRPr="00034A4F">
        <w:rPr>
          <w:noProof/>
        </w:rPr>
        <w:t>(Pizzari et al. 2008; Fitzpatrick and Lüpold 2014; Vuarin et al. 2019)</w:t>
      </w:r>
      <w:r>
        <w:fldChar w:fldCharType="end"/>
      </w:r>
      <w:r>
        <w:t xml:space="preserve">. </w:t>
      </w:r>
      <w:r w:rsidR="004C28B0">
        <w:t>If only high quality males are capable of achieving within-pair siring success at late ages, the apparent i</w:t>
      </w:r>
      <w:r w:rsidR="00F51365">
        <w:t>mprovement of chick fitness with</w:t>
      </w:r>
      <w:r w:rsidR="004C28B0">
        <w:t xml:space="preserve"> within-pair sire age could be the result of a selective disappearance of low quality males at these later ages.</w:t>
      </w:r>
      <w:r w:rsidR="009C52D0">
        <w:t xml:space="preserve"> </w:t>
      </w:r>
      <w:r>
        <w:t>Since our study is the first to assess age effects of both cuckolded and genetic social fathers on offspring fitness, additional work is needed to observ</w:t>
      </w:r>
      <w:r w:rsidR="004C28B0">
        <w:t xml:space="preserve">e the robustness of this result. </w:t>
      </w:r>
    </w:p>
    <w:p w:rsidR="004C28B0" w:rsidRDefault="004C28B0" w:rsidP="00147432">
      <w:pPr>
        <w:spacing w:line="480" w:lineRule="auto"/>
      </w:pPr>
      <w:r>
        <w:t>As there were no effects of extra-pair genetic</w:t>
      </w:r>
      <w:r w:rsidR="00503D49">
        <w:t xml:space="preserve"> father age, there was</w:t>
      </w:r>
      <w:r>
        <w:t xml:space="preserve"> is no evidence of germline deterioration with age. Although sperm typically deteriorates in quality with male age </w:t>
      </w:r>
      <w:r>
        <w:fldChar w:fldCharType="begin" w:fldLock="1"/>
      </w:r>
      <w:r w:rsidR="00265BFF">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2017&lt;i&gt;b&lt;/i&gt;)","plainTextFormattedCitation":"(Johnson et al. 2015; Lemaître and Gaillard 2017b)","previouslyFormattedCitation":"(Johnson et al. 2015; Lemaître and Gaillard 2017&lt;i&gt;b&lt;/i&gt;)"},"properties":{"noteIndex":0},"schema":"https://github.com/citation-style-language/schema/raw/master/csl-citation.json"}</w:instrText>
      </w:r>
      <w:r>
        <w:fldChar w:fldCharType="separate"/>
      </w:r>
      <w:r w:rsidR="00897BBB" w:rsidRPr="00897BBB">
        <w:rPr>
          <w:noProof/>
        </w:rPr>
        <w:t xml:space="preserve">(Johnson et al. </w:t>
      </w:r>
      <w:r w:rsidR="00897BBB" w:rsidRPr="00897BBB">
        <w:rPr>
          <w:noProof/>
        </w:rPr>
        <w:lastRenderedPageBreak/>
        <w:t>2015; Lemaître and Gaillard 2017</w:t>
      </w:r>
      <w:r w:rsidR="00897BBB" w:rsidRPr="00897BBB">
        <w:rPr>
          <w:i/>
          <w:noProof/>
        </w:rPr>
        <w:t>b</w:t>
      </w:r>
      <w:r w:rsidR="00897BBB" w:rsidRPr="00897BBB">
        <w:rPr>
          <w:noProof/>
        </w:rPr>
        <w:t>)</w:t>
      </w:r>
      <w:r>
        <w:fldChar w:fldCharType="end"/>
      </w:r>
      <w:r>
        <w:t xml:space="preserve">, the effects of senescent sperm carrying over to influence offspring fitness are contentious. Although some studies have found evidence of negative effects of male age on some measures of offspring fitness </w:t>
      </w:r>
      <w:r>
        <w:fldChar w:fldCharType="begin" w:fldLock="1"/>
      </w:r>
      <w:r w:rsidR="005B4F1E">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seabird","type":"article-journal","volume":"69"},"uris":["http://www.mendeley.com/documents/?uuid=6a44e890-e5c8-4171-9488-0c1428766bcc"]},{"id":"ITEM-4","itemData":{"DOI":"10.1016/j.fertnstert.2016.12.019","ISBN":"1415023387","ISSN":"15565653","abstract":"In this article we review the epidemiologic evidence for adverse health effects in offspring of fathers of advanced age. First the evidence regarding fetal survival is addressed, and afterward we review the evidence regarding morbidity in children with older fathers. The adverse conditions most consistently associated with increased paternal age are stillbirths, musculo-skeletal syndromes, cleft palate, acute lymphoblastic leukemia and retinoblastoma, and neurodevelopmental disorders in the autism spectrum and schizophrenia. Finally, we consider the public health impact of the increasing paternal age. We conclude that the adverse health effects in children that might be caused by the present increase in paternal age are severe but quantitatively of minor importance. However, identification of morbidities that are more frequent in offspring of older fathers, after having taken any maternal age effects and other confounding into account, may lead to a better understanding of the pathogenesis behind such conditions.","author":[{"dropping-particle":"","family":"Nybo Andersen","given":"Anne Marie","non-dropping-particle":"","parse-names":false,"suffix":""},{"dropping-particle":"","family":"Urhoj","given":"Stine Kjaer","non-dropping-particle":"","parse-names":false,"suffix":""}],"container-title":"Fertility and Sterility","id":"ITEM-4","issue":"2","issued":{"date-parts":[["2017"]]},"page":"312-318","publisher":"Elsevier Inc.","title":"Is advanced paternal age a health risk for the offspring?","type":"article-journal","volume":"107"},"uris":["http://www.mendeley.com/documents/?uuid=46eb262f-5c34-47ad-8bda-fc1cf5f6b483"]}],"mendeley":{"formattedCitation":"(Ducatez et al. 2012; Bouwhuis et al. 2015&lt;i&gt;a&lt;/i&gt;; Schroeder et al. 2015; Nybo Andersen and Urhoj 2017)","plainTextFormattedCitation":"(Ducatez et al. 2012; Bouwhuis et al. 2015a; Schroeder et al. 2015; Nybo Andersen and Urhoj 2017)","previouslyFormattedCitation":"(Ducatez et al. 2012; Bouwhuis et al. 2015&lt;i&gt;a&lt;/i&gt;; Schroeder et al. 2015; Nybo Andersen and Urhoj 2017)"},"properties":{"noteIndex":0},"schema":"https://github.com/citation-style-language/schema/raw/master/csl-citation.json"}</w:instrText>
      </w:r>
      <w:r>
        <w:fldChar w:fldCharType="separate"/>
      </w:r>
      <w:r w:rsidR="005B4F1E" w:rsidRPr="005B4F1E">
        <w:rPr>
          <w:noProof/>
        </w:rPr>
        <w:t>(Ducatez et al. 2012; Bouwhuis et al. 2015</w:t>
      </w:r>
      <w:r w:rsidR="005B4F1E" w:rsidRPr="005B4F1E">
        <w:rPr>
          <w:i/>
          <w:noProof/>
        </w:rPr>
        <w:t>a</w:t>
      </w:r>
      <w:r w:rsidR="005B4F1E" w:rsidRPr="005B4F1E">
        <w:rPr>
          <w:noProof/>
        </w:rPr>
        <w:t>; Schroeder et al. 2015; Nybo Andersen and Urhoj 2017)</w:t>
      </w:r>
      <w:r>
        <w:fldChar w:fldCharType="end"/>
      </w:r>
      <w:r>
        <w:t xml:space="preserve">, many others have not found any such associations </w:t>
      </w:r>
      <w:r>
        <w:fldChar w:fldCharType="begin" w:fldLock="1"/>
      </w:r>
      <w:r>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fldChar w:fldCharType="separate"/>
      </w:r>
      <w:r w:rsidRPr="003127B4">
        <w:rPr>
          <w:noProof/>
        </w:rPr>
        <w:t>(Fox et al. 2003; Fricke and Maklakov 2007; Avent et al. 2008; Carnes et al. 2012)</w:t>
      </w:r>
      <w:r>
        <w:fldChar w:fldCharType="end"/>
      </w:r>
      <w:r>
        <w:t xml:space="preserve">. In natural conditions, if senescence rates vary amongst individuals, females may avoid senescent males or their sperm may lose to less senescent males </w:t>
      </w:r>
      <w:r>
        <w:fldChar w:fldCharType="begin" w:fldLock="1"/>
      </w:r>
      <w:r>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fldChar w:fldCharType="separate"/>
      </w:r>
      <w:r w:rsidRPr="009C0255">
        <w:rPr>
          <w:noProof/>
        </w:rPr>
        <w:t>(Vuarin et al. 2019)</w:t>
      </w:r>
      <w:r>
        <w:fldChar w:fldCharType="end"/>
      </w:r>
      <w:r w:rsidR="005B4F1E">
        <w:t>. This could result in</w:t>
      </w:r>
      <w:r>
        <w:t xml:space="preserve"> the sample of older males </w:t>
      </w:r>
      <w:r w:rsidR="005B4F1E">
        <w:t>that are successful sires being</w:t>
      </w:r>
      <w:r>
        <w:t xml:space="preserve"> biased towards only high quality males </w:t>
      </w:r>
      <w:r>
        <w:fldChar w:fldCharType="begin" w:fldLock="1"/>
      </w:r>
      <w:r>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fldChar w:fldCharType="separate"/>
      </w:r>
      <w:r w:rsidRPr="003127B4">
        <w:rPr>
          <w:noProof/>
        </w:rPr>
        <w:t>(Pizzari et al. 2008; Fitzpatrick and Lüpold 2014)</w:t>
      </w:r>
      <w:r>
        <w:fldChar w:fldCharType="end"/>
      </w:r>
      <w:r>
        <w:t>.</w:t>
      </w:r>
      <w:r w:rsidR="00416BB7">
        <w:t xml:space="preserve"> It is interesting then to note that the studies which have found negative effects of paternal age on offspring fitness have been either in controlled laboratory experiments or in a cross-fostering experiment where female choice</w:t>
      </w:r>
      <w:r w:rsidR="00503D49">
        <w:t xml:space="preserve"> and sperm competition</w:t>
      </w:r>
      <w:r w:rsidR="00416BB7">
        <w:t xml:space="preserve"> is constrained</w:t>
      </w:r>
      <w:r w:rsidR="005B4F1E">
        <w:t xml:space="preserve"> </w:t>
      </w:r>
      <w:r w:rsidR="005B4F1E">
        <w:fldChar w:fldCharType="begin" w:fldLock="1"/>
      </w:r>
      <w:r w:rsidR="00E3447F">
        <w:instrText>ADDIN CSL_CITATION {"citationItems":[{"id":"ITEM-1","itemData":{"author":[{"dropping-particle":"","family":"Priest","given":"Nicholas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L","non-dropping-particle":"","parse-names":false,"suffix":""}],"container-title":"Evolution","id":"ITEM-1","issue":"5","issued":{"date-parts":[["2002"]]},"page":"927-935","title":"The Role of Parental Age Effects on the Evolution of Aging","type":"article-journal","volume":"56"},"uris":["http://www.mendeley.com/documents/?uuid=be0dc268-768b-450b-8dad-313e3b8af749"]},{"id":"ITEM-2","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-2","issue":"11","issued":{"date-parts":[["2012"]]},"page":"1-12","title":"Complex Interactions Between Paternal and Maternal Effects : Parental Experience and Age At Reproduction Affect Fecundity and","type":"article-journal","volume":"66"},"uris":["http://www.mendeley.com/documents/?uuid=59f96c77-af27-4b6d-9cc7-451697fa3562"]},{"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population","type":"article-journal"},"uris":["http://www.mendeley.com/documents/?uuid=833930ef-9d9c-48fe-a3cb-08a41484a61f"]}],"mendeley":{"formattedCitation":"(Priest et al. 2002; Ducatez et al. 2012; Schroeder et al. 2015)","plainTextFormattedCitation":"(Priest et al. 2002; Ducatez et al. 2012; Schroeder et al. 2015)","previouslyFormattedCitation":"(Priest et al. 2002; Ducatez et al. 2012; Schroeder et al. 2015)"},"properties":{"noteIndex":0},"schema":"https://github.com/citation-style-language/schema/raw/master/csl-citation.json"}</w:instrText>
      </w:r>
      <w:r w:rsidR="005B4F1E">
        <w:fldChar w:fldCharType="separate"/>
      </w:r>
      <w:r w:rsidR="005B4F1E" w:rsidRPr="005B4F1E">
        <w:rPr>
          <w:noProof/>
        </w:rPr>
        <w:t>(Priest et al. 2002; Ducatez et al. 2012; Schroeder et al. 2015)</w:t>
      </w:r>
      <w:r w:rsidR="005B4F1E">
        <w:fldChar w:fldCharType="end"/>
      </w:r>
      <w:r w:rsidR="00416BB7">
        <w:t>, in species with high genetic monogamy where</w:t>
      </w:r>
      <w:r w:rsidR="00F51365">
        <w:t xml:space="preserve"> female choice </w:t>
      </w:r>
      <w:r w:rsidR="00503D49">
        <w:t xml:space="preserve">and sperm competition plays </w:t>
      </w:r>
      <w:r w:rsidR="00F51365">
        <w:t xml:space="preserve">little to </w:t>
      </w:r>
      <w:r w:rsidR="00503D49">
        <w:t>no role</w:t>
      </w:r>
      <w:r w:rsidR="005B4F1E">
        <w:t xml:space="preserve"> </w:t>
      </w:r>
      <w:r w:rsidR="005B4F1E">
        <w:fldChar w:fldCharType="begin" w:fldLock="1"/>
      </w:r>
      <w:r w:rsidR="005B4F1E">
        <w:instrText>ADDIN CSL_CITATION {"citationItems":[{"id":"ITEM-1","itemData":{"DOI":"10.1111/evo.","ISBN":"0014-3820","abstract":"The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author":[{"dropping-particle":"","family":"Bouwhuis","given":"Sandra","non-dropping-particle":"","parse-names":false,"suffix":""},{"dropping-particle":"","family":"Vedder","given":"Oscar","non-dropping-particle":"","parse-names":false,"suffix":""},{"dropping-particle":"","family":"Becker","given":"Peter H.","non-dropping-particle":"","parse-names":false,"suffix":""}],"container-title":"Evolution","id":"ITEM-1","issue":"7","issued":{"date-parts":[["2015"]]},"language":"English","note":"From Duplicate 1 (Sex-specific pathways of parental age effects on offspring lifetime reproductive success in a long-lived seabird - Bouwhuis, Sandra; Vedder, Oscar; Becker, Peter H.)\n\nFrom Duplicate 1 (Sex-specific pathways of parental age effects on offspring lifetime reproductive success in a long-lived seabird - Bouwhuis, S; Vedder, O; Becker, P H)\n\nISI Document Delivery No.: CN5WP Times Cited: 3 Cited Reference Count: 67 Bouwhuis, Sandra Vedder, Oscar Becker, Peter H. Deutsche Forschungsgemeinschaft [BE 916/9-1, BE 916/9-2]; Alexander von Humboldt Foundation; NWO Earth and Life Sciences (ALW) [863.14.010] We thank all field workers for their great input in collecting and compiling the long-term dataset. The study was performed under the license of the Bezirksregierung Weser-Ems and Wilhelmshaven and supported by the Deutsche Forschungsgemeinschaft (BE 916/9-1 and 2). OV was supported by an Alexander von Humboldt Foundation Research Fellowship and Veni grant (863.14.010) from NWO Earth and Life Sciences (ALW). No author has any conflict of interest to declare. 3 9 45 Wiley-blackwell Hoboken 1558-5646\n\nFrom Duplicate 2 (Sex-specific pathways of parental age effects on offspring lifetime reproductive success in a long-lived seabird - Bouwhuis, S; Vedder, O; Becker, P H)\n\nISI Document Delivery No.: CN5WP Times Cited: 3 Cited Reference Count: 67 Bouwhuis, Sandra Vedder, Oscar Becker, Peter H. Deutsche Forschungsgemeinschaft [BE 916/9-1, BE 916/9-2]; Alexander von Humboldt Foundation; NWO Earth and Life Sciences (ALW) [863.14.010] We thank all field workers for their great input in collecting and compiling the long-term dataset. The study was performed under the license of the Bezirksregierung Weser-Ems and Wilhelmshaven and supported by the Deutsche Forschungsgemeinschaft (BE 916/9-1 and 2). OV was supported by an Alexander von Humboldt Foundation Research Fellowship and Veni grant (863.14.010) from NWO Earth and Life Sciences (ALW). No author has any conflict of interest to declare. 3 9 45 Wiley-blackwell Hoboken 1558-5646","page":"1-21","title":"Sex-specific pathways of parental age effects on offspring lifetime reproductive success in a long-lived seabird","title-short":"Sex-specific pathways of parental age effects on o","type":"article-journal","volume":"69"},"uris":["http://www.mendeley.com/documents/?uuid=0cc0ab70-bbeb-45ce-b8c1-83c62b61086a"]}],"mendeley":{"formattedCitation":"(Bouwhuis et al. 2015&lt;i&gt;b&lt;/i&gt;)","plainTextFormattedCitation":"(Bouwhuis et al. 2015b)","previouslyFormattedCitation":"(Bouwhuis et al. 2015&lt;i&gt;b&lt;/i&gt;)"},"properties":{"noteIndex":0},"schema":"https://github.com/citation-style-language/schema/raw/master/csl-citation.json"}</w:instrText>
      </w:r>
      <w:r w:rsidR="005B4F1E">
        <w:fldChar w:fldCharType="separate"/>
      </w:r>
      <w:r w:rsidR="005B4F1E" w:rsidRPr="005B4F1E">
        <w:rPr>
          <w:noProof/>
        </w:rPr>
        <w:t>(Bouwhuis et al. 2015</w:t>
      </w:r>
      <w:r w:rsidR="005B4F1E" w:rsidRPr="005B4F1E">
        <w:rPr>
          <w:i/>
          <w:noProof/>
        </w:rPr>
        <w:t>b</w:t>
      </w:r>
      <w:r w:rsidR="005B4F1E" w:rsidRPr="005B4F1E">
        <w:rPr>
          <w:noProof/>
        </w:rPr>
        <w:t>)</w:t>
      </w:r>
      <w:r w:rsidR="005B4F1E">
        <w:fldChar w:fldCharType="end"/>
      </w:r>
      <w:r w:rsidR="00416BB7">
        <w:t xml:space="preserve">, </w:t>
      </w:r>
      <w:r w:rsidR="005B4F1E">
        <w:t>and in</w:t>
      </w:r>
      <w:r w:rsidR="00503D49">
        <w:t xml:space="preserve"> modern day</w:t>
      </w:r>
      <w:r w:rsidR="005B4F1E">
        <w:t xml:space="preserve"> humans </w:t>
      </w:r>
      <w:r w:rsidR="005B4F1E">
        <w:fldChar w:fldCharType="begin" w:fldLock="1"/>
      </w:r>
      <w:r w:rsidR="005B4F1E">
        <w:instrText>ADDIN CSL_CITATION {"citationItems":[{"id":"ITEM-1","itemData":{"DOI":"10.1016/j.fertnstert.2016.12.019","ISBN":"1415023387","ISSN":"15565653","abstract":"In this article we review the epidemiologic evidence for adverse health effects in offspring of fathers of advanced age. First the evidence regarding fetal survival is addressed, and afterward we review the evidence regarding morbidity in children with older fathers. The adverse conditions most consistently associated with increased paternal age are stillbirths, musculo-skeletal syndromes, cleft palate, acute lymphoblastic leukemia and retinoblastoma, and neurodevelopmental disorders in the autism spectrum and schizophrenia. Finally, we consider the public health impact of the increasing paternal age. We conclude that the adverse health effects in children that might be caused by the present increase in paternal age are severe but quantitatively of minor importance. However, identification of morbidities that are more frequent in offspring of older fathers, after having taken any maternal age effects and other confounding into account, may lead to a better understanding of the pathogenesis behind such conditions.","author":[{"dropping-particle":"","family":"Nybo Andersen","given":"Anne Marie","non-dropping-particle":"","parse-names":false,"suffix":""},{"dropping-particle":"","family":"Urhoj","given":"Stine Kjaer","non-dropping-particle":"","parse-names":false,"suffix":""}],"container-title":"Fertility and Sterility","id":"ITEM-1","issue":"2","issued":{"date-parts":[["2017"]]},"page":"312-318","publisher":"Elsevier Inc.","title":"Is advanced paternal age a health risk for the offspring?","type":"article-journal","volume":"107"},"uris":["http://www.mendeley.com/documents/?uuid=46eb262f-5c34-47ad-8bda-fc1cf5f6b483"]}],"mendeley":{"formattedCitation":"(Nybo Andersen and Urhoj 2017)","plainTextFormattedCitation":"(Nybo Andersen and Urhoj 2017)","previouslyFormattedCitation":"(Nybo Andersen and Urhoj 2017)"},"properties":{"noteIndex":0},"schema":"https://github.com/citation-style-language/schema/raw/master/csl-citation.json"}</w:instrText>
      </w:r>
      <w:r w:rsidR="005B4F1E">
        <w:fldChar w:fldCharType="separate"/>
      </w:r>
      <w:r w:rsidR="005B4F1E" w:rsidRPr="005B4F1E">
        <w:rPr>
          <w:noProof/>
        </w:rPr>
        <w:t>(Nybo Andersen and Urhoj 2017)</w:t>
      </w:r>
      <w:r w:rsidR="005B4F1E">
        <w:fldChar w:fldCharType="end"/>
      </w:r>
      <w:r w:rsidR="005B4F1E">
        <w:t xml:space="preserve"> where</w:t>
      </w:r>
      <w:r w:rsidR="00416BB7">
        <w:t xml:space="preserve"> adaptive female choice</w:t>
      </w:r>
      <w:r w:rsidR="00503D49">
        <w:t xml:space="preserve"> and sperm competition</w:t>
      </w:r>
      <w:r w:rsidR="00F51365">
        <w:t xml:space="preserve"> is likely to be made irrelevant</w:t>
      </w:r>
      <w:r w:rsidR="00416BB7">
        <w:t xml:space="preserve"> by societal and cultural factors. </w:t>
      </w:r>
      <w:r>
        <w:t xml:space="preserve"> </w:t>
      </w:r>
      <w:r w:rsidR="00416BB7">
        <w:t>Female f</w:t>
      </w:r>
      <w:r>
        <w:t>airy-wrens</w:t>
      </w:r>
      <w:r w:rsidR="00416BB7">
        <w:t xml:space="preserve"> are highly promiscuous </w:t>
      </w:r>
      <w:r w:rsidR="00416BB7">
        <w:fldChar w:fldCharType="begin" w:fldLock="1"/>
      </w:r>
      <w:r w:rsidR="005B4F1E">
        <w:instrText>ADDIN CSL_CITATION {"citationItems":[{"id":"ITEM-1","itemData":{"DOI":"10.1098/rspb.2007.0916","ISBN":"0962-8452","ISSN":"0962-8452","PMID":"18211882","abstract":"Signals used in mate attraction are predicted to be highly condition dependent, and thus should be sensitive to environmental contributions to condition. However, the effects of temporal fluctuations in the environment on sexual selection in long-lived animals have been largely ignored. Female superb fairy-wrens, Malurus cyaneus, use the time that males moult into nuptial plumage prior to the onset of the breeding season to distinguish between the extra-group sires that dominate paternity. Although moult varies predictably with age, and shows marked differences between males, the phenotypic distribution also changes radically with climate; so after dry summers few males can attempt early moult. We use the recently introduced de-lifing technique to examine sexual selection gradients over 15 years of selection. Overall, there was strong evidence of directional sexual selection for early moult. However, sexual selection was much stronger when the conditions were favourable (rainfall was high), and selection was undetectable in some years. The contribution of early moulting males to population growth increased when many males moulted early, decreased when early moulting males suffered disproportionate mortality and decreased when females lacked subordinate helpers, forcing them to cede paternity to their social partner. These data suggest that short-term and laboratory studies of mate choice and sexual selection may misrepresent or underestimate the complexity of the sexual selection landscape. © 2008 The Royal Society.","author":[{"dropping-particle":"","family":"Cockburn","given":"A.","non-dropping-particle":"","parse-names":false,"suffix":""},{"dropping-particle":"","family":"Osmond","given":"H. L","non-dropping-particle":"","parse-names":false,"suffix":""},{"dropping-particle":"","family":"Double","given":"M. C","non-dropping-particle":"","parse-names":false,"suffix":""}],"container-title":"Proceedings of the Royal Society B: Biological Sciences","id":"ITEM-1","issue":"1635","issued":{"date-parts":[["2008"]]},"page":"605-612","title":"Swingin' in the rain: condition dependence and sexual selection in a capricious world","type":"article-journal","volume":"275"},"uris":["http://www.mendeley.com/documents/?uuid=e996b41a-0a7d-4994-8b0b-4805ed6b0882"]},{"id":"ITEM-2","itemData":{"DOI":"10.1111/evo.13496","ISSN":"15585646","abstract":"Inbreeding depression plays a major role in shaping mating systems: in particular, inbreeding avoidance is often proposed as a mechanism explaining extra-pair reproduction in socially monogamous species. This suggestion relies on assumptions that are rarely comprehensively tested: that inbreeding depression is present, that higher kinship between social partners increases infidelity, and that infidelity reduces the frequency of inbreeding. Here, we test these assumptions using 26 years of data for a cooperatively breeding, socially monogamous bird with high female infidelity, the superb fairy-wren (Malurus cyaneus). Although inbred individuals were rare (ß6% of offspring), we found evidence of inbreeding depression in nestling mass (but not in fledgling survival). Mother–son social pairings resulted in 100% infidelity, but kinship between a social pair did not otherwise predict female infidelity. Nevertheless, extra-pair offspring were less likely to be inbred than within-pair offspring. Finally, the social environment (the number of helpers in a group) did not affect offspring inbreeding coefficients or inbreeding depression levels. In conclusion, despite some agreement with the assumptions that are necessary for inbreeding avoidance to drive infidelity, the apparent scarcity of inbreeding events and the observed levels of inbreeding depression seem insufficient to explain the ubiquitous infidelity in this system, beyond the mother–son mating avoidance.","author":[{"dropping-particle":"","family":"Hajduk","given":"Gabriela K.","non-dropping-particle":"","parse-names":false,"suffix":""},{"dropping-particle":"","family":"Cockburn","given":"Andrew","non-dropping-particle":"","parse-names":false,"suffix":""},{"dropping-particle":"","family":"Margraf","given":"Nicolas","non-dropping-particle":"","parse-names":false,"suffix":""},{"dropping-particle":"","family":"Osmond","given":"Helen L.","non-dropping-particle":"","parse-names":false,"suffix":""},{"dropping-particle":"","family":"Walling","given":"Craig A.","non-dropping-particle":"","parse-names":false,"suffix":""},{"dropping-particle":"","family":"Kruuk","given":"Loeske E.B.","non-dropping-particle":"","parse-names":false,"suffix":""}],"container-title":"Evolution","id":"ITEM-2","issue":"7","issued":{"date-parts":[["2018"]]},"page":"1500-1514","title":"Inbreeding, inbreeding depression, and infidelity in a cooperatively breeding bird*","type":"article-journal","volume":"72"},"uris":["http://www.mendeley.com/documents/?uuid=6b311164-cc28-4373-a20d-2e067869b7fb"]}],"mendeley":{"formattedCitation":"(Cockburn et al. 2008&lt;i&gt;a&lt;/i&gt;; Hajduk et al. 2018)","plainTextFormattedCitation":"(Cockburn et al. 2008a; Hajduk et al. 2018)","previouslyFormattedCitation":"(Cockburn et al. 2008&lt;i&gt;a&lt;/i&gt;; Hajduk et al. 2018)"},"properties":{"noteIndex":0},"schema":"https://github.com/citation-style-language/schema/raw/master/csl-citation.json"}</w:instrText>
      </w:r>
      <w:r w:rsidR="00416BB7">
        <w:fldChar w:fldCharType="separate"/>
      </w:r>
      <w:r w:rsidR="00416BB7" w:rsidRPr="00416BB7">
        <w:rPr>
          <w:noProof/>
        </w:rPr>
        <w:t>(Cockburn et al. 2008</w:t>
      </w:r>
      <w:r w:rsidR="00416BB7" w:rsidRPr="00416BB7">
        <w:rPr>
          <w:i/>
          <w:noProof/>
        </w:rPr>
        <w:t>a</w:t>
      </w:r>
      <w:r w:rsidR="00416BB7" w:rsidRPr="00416BB7">
        <w:rPr>
          <w:noProof/>
        </w:rPr>
        <w:t>; Hajduk et al. 2018)</w:t>
      </w:r>
      <w:r w:rsidR="00416BB7">
        <w:fldChar w:fldCharType="end"/>
      </w:r>
      <w:r w:rsidR="00416BB7">
        <w:t>, and female ch</w:t>
      </w:r>
      <w:r w:rsidR="005B4F1E">
        <w:t xml:space="preserve">oice </w:t>
      </w:r>
      <w:r w:rsidR="009366BF">
        <w:t xml:space="preserve">and sperm competition </w:t>
      </w:r>
      <w:r w:rsidR="005B4F1E">
        <w:t>may resu</w:t>
      </w:r>
      <w:r w:rsidR="009366BF">
        <w:t xml:space="preserve">lt in a reduction in </w:t>
      </w:r>
      <w:r w:rsidR="005B4F1E">
        <w:t>senescent males</w:t>
      </w:r>
      <w:r w:rsidR="009366BF">
        <w:t xml:space="preserve"> being successful sires</w:t>
      </w:r>
      <w:r w:rsidR="005B4F1E">
        <w:t xml:space="preserve">. </w:t>
      </w:r>
      <w:r w:rsidR="009366BF">
        <w:t>Regardless of the mechanism, t</w:t>
      </w:r>
      <w:r w:rsidR="005B4F1E">
        <w:t>he lack of any negative effects of father age</w:t>
      </w:r>
      <w:r>
        <w:t xml:space="preserve"> suggests that female preference for older males is neither adaptive nor maladaptive in the context of offspring early life fitness.  </w:t>
      </w:r>
    </w:p>
    <w:p w:rsidR="004C28B0" w:rsidRDefault="004C28B0" w:rsidP="00147432">
      <w:pPr>
        <w:spacing w:line="480" w:lineRule="auto"/>
        <w:rPr>
          <w:u w:val="single"/>
        </w:rPr>
      </w:pPr>
      <w:r>
        <w:rPr>
          <w:u w:val="single"/>
        </w:rPr>
        <w:t>Conclusion</w:t>
      </w:r>
    </w:p>
    <w:p w:rsidR="00E8303D" w:rsidRDefault="00BF2F95" w:rsidP="00147432">
      <w:pPr>
        <w:spacing w:line="480" w:lineRule="auto"/>
      </w:pPr>
      <w:r>
        <w:t>Our study i</w:t>
      </w:r>
      <w:r w:rsidR="00E8303D">
        <w:t>s the first to demonstrate that the age</w:t>
      </w:r>
      <w:r>
        <w:t xml:space="preserve"> of helpers</w:t>
      </w:r>
      <w:r w:rsidR="00E8303D">
        <w:t xml:space="preserve"> in cooperatively breeding groups</w:t>
      </w:r>
      <w:r>
        <w:t xml:space="preserve"> can </w:t>
      </w:r>
      <w:r w:rsidR="00E8303D">
        <w:t>have an intergenerational impact on fitness, with increasing helper age improving chick early life survival and recruitment probabilities</w:t>
      </w:r>
      <w:r>
        <w:t>.</w:t>
      </w:r>
      <w:r w:rsidR="00E8303D">
        <w:t xml:space="preserve"> Not only is this finding important in elucidating intergenerational effects of </w:t>
      </w:r>
      <w:r w:rsidR="00E8303D">
        <w:lastRenderedPageBreak/>
        <w:t>age more generally, but suggests that the age of helpers may be an important characteristic in the fitness payoffs of helping behavior</w:t>
      </w:r>
      <w:r w:rsidR="00F51365">
        <w:t>.</w:t>
      </w:r>
    </w:p>
    <w:p w:rsidR="009366BF" w:rsidRDefault="00F51365" w:rsidP="00147432">
      <w:pPr>
        <w:spacing w:line="480" w:lineRule="auto"/>
      </w:pPr>
      <w:r>
        <w:t>We also found intergenerational effects of parental</w:t>
      </w:r>
      <w:r w:rsidR="00BF2F95">
        <w:t xml:space="preserve"> a</w:t>
      </w:r>
      <w:r w:rsidR="00E8303D">
        <w:t>ges</w:t>
      </w:r>
      <w:r w:rsidR="009366BF">
        <w:t>. Maternal age</w:t>
      </w:r>
      <w:r w:rsidR="00BF2F95">
        <w:t xml:space="preserve"> negative</w:t>
      </w:r>
      <w:r w:rsidR="009366BF">
        <w:t>ly</w:t>
      </w:r>
      <w:r w:rsidR="00BF2F95">
        <w:t xml:space="preserve"> </w:t>
      </w:r>
      <w:r w:rsidR="009366BF">
        <w:t xml:space="preserve">affected chick fitness, an effect that was only apparent after controlling for </w:t>
      </w:r>
      <w:r w:rsidR="00E8303D">
        <w:t>selective disappearance of lower quality mothers at older ages</w:t>
      </w:r>
      <w:r w:rsidR="00BF2F95">
        <w:t>.</w:t>
      </w:r>
      <w:r w:rsidR="009366BF">
        <w:t xml:space="preserve"> </w:t>
      </w:r>
      <w:r w:rsidR="001B42B3">
        <w:t>In contrast to mothers</w:t>
      </w:r>
      <w:r w:rsidR="009366BF">
        <w:t xml:space="preserve">, the ages of fathers had a positive effect on chick fitness, but only for chicks sired within-pair. The lack of effect of social father and genetic father ages for extra-pair sired chicks highlights that dynamics of sexual selection may </w:t>
      </w:r>
      <w:r w:rsidR="00E8303D">
        <w:t xml:space="preserve">play </w:t>
      </w:r>
      <w:r>
        <w:t>an important role in the evolutionary ecology of</w:t>
      </w:r>
      <w:r w:rsidR="00E8303D">
        <w:t xml:space="preserve"> </w:t>
      </w:r>
      <w:r>
        <w:t>intergenerational age effects.</w:t>
      </w:r>
    </w:p>
    <w:p w:rsidR="006A5128" w:rsidRPr="00000B14" w:rsidRDefault="006A5128" w:rsidP="006A5128">
      <w:pPr>
        <w:widowControl w:val="0"/>
        <w:autoSpaceDE w:val="0"/>
        <w:autoSpaceDN w:val="0"/>
        <w:adjustRightInd w:val="0"/>
        <w:spacing w:line="480" w:lineRule="auto"/>
        <w:rPr>
          <w:rFonts w:eastAsia="Times New Roman" w:cstheme="minorHAnsi"/>
          <w:b/>
          <w:lang w:eastAsia="en-AU"/>
        </w:rPr>
      </w:pPr>
      <w:r w:rsidRPr="00000B14">
        <w:rPr>
          <w:rFonts w:eastAsia="Times New Roman" w:cstheme="minorHAnsi"/>
          <w:b/>
          <w:lang w:eastAsia="en-AU"/>
        </w:rPr>
        <w:t>Acknowledgements</w:t>
      </w:r>
    </w:p>
    <w:p w:rsidR="006A5128" w:rsidRDefault="006A5128" w:rsidP="006A5128">
      <w:pPr>
        <w:widowControl w:val="0"/>
        <w:autoSpaceDE w:val="0"/>
        <w:autoSpaceDN w:val="0"/>
        <w:adjustRightInd w:val="0"/>
        <w:spacing w:line="480" w:lineRule="auto"/>
        <w:rPr>
          <w:rFonts w:cstheme="minorHAnsi"/>
        </w:rPr>
      </w:pPr>
      <w:r w:rsidRPr="00000B14">
        <w:rPr>
          <w:rFonts w:cstheme="minorHAnsi"/>
        </w:rPr>
        <w:t>We are grateful to the Australian National Botanic Garden for permission to work at the study site and for logistical support. We also thank the many field assistants who contributed to data collection over the years. Our research was licensed by the Australian National University Animal Experimentation Ethics Commit</w:t>
      </w:r>
      <w:r>
        <w:rPr>
          <w:rFonts w:cstheme="minorHAnsi"/>
        </w:rPr>
        <w:t>tee. We thank Michael Morrissey for helpful advice on estimating confidence intervals for the graphing of results</w:t>
      </w:r>
      <w:r w:rsidRPr="00000B14">
        <w:rPr>
          <w:rFonts w:cstheme="minorHAnsi"/>
        </w:rPr>
        <w:t xml:space="preserve">. We thank the Australian Research Council for long-term funding of the superb fairy-wren project, </w:t>
      </w:r>
      <w:r w:rsidRPr="00000B14">
        <w:rPr>
          <w:rFonts w:cstheme="minorHAnsi"/>
          <w:color w:val="FF0000"/>
        </w:rPr>
        <w:t>of which the most recent grant for the data in this study was DP150100298</w:t>
      </w:r>
      <w:r w:rsidRPr="00000B14">
        <w:rPr>
          <w:rFonts w:cstheme="minorHAnsi"/>
        </w:rPr>
        <w:t xml:space="preserve">. </w:t>
      </w:r>
    </w:p>
    <w:p w:rsidR="00E93391" w:rsidRPr="00E93391" w:rsidRDefault="00E93391" w:rsidP="006A5128">
      <w:pPr>
        <w:widowControl w:val="0"/>
        <w:autoSpaceDE w:val="0"/>
        <w:autoSpaceDN w:val="0"/>
        <w:adjustRightInd w:val="0"/>
        <w:spacing w:line="480" w:lineRule="auto"/>
        <w:rPr>
          <w:rFonts w:cstheme="minorHAnsi"/>
          <w:b/>
          <w:i/>
        </w:rPr>
      </w:pPr>
      <w:r>
        <w:rPr>
          <w:rFonts w:cstheme="minorHAnsi"/>
          <w:b/>
        </w:rPr>
        <w:t>References</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E93391">
        <w:rPr>
          <w:rFonts w:ascii="Calibri" w:hAnsi="Calibri" w:cs="Calibri"/>
          <w:noProof/>
          <w:szCs w:val="24"/>
        </w:rPr>
        <w:t>Api, M., P. Biondi, I. Olivotto, E. Terzibasi, A. Cellerino, and O. Carnevali. 2018. Effects of Parental Aging During Embryo Development and Adult Life: The Case of Nothobranchius furzeri. Zebrafish 15:112–123.</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Avent, T. D., T. A. R. Price, and N. Wedell. 2008. Age-based female preference in the fruit fly Drosophila pseudoobscura. Animal Behaviour 75:1413–1421.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Bell, A. G. 1918. The Duration of Life and Conditions Associated with Longevity: A Study of the Hyde Genealogy. Genealogical Record Office.</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lastRenderedPageBreak/>
        <w:t>Bouwhuis, S., A. Charmantier, S. Verhulst, and B. C. Sheldon. 2010. Trans-generational effects on ageing in a wild bird population. Journal of Evolutionary Biology 23:636–642.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Bouwhuis, S., O. Vedder, and P. H. Becker. 2015</w:t>
      </w:r>
      <w:r w:rsidRPr="00E93391">
        <w:rPr>
          <w:rFonts w:ascii="Calibri" w:hAnsi="Calibri" w:cs="Calibri"/>
          <w:i/>
          <w:iCs/>
          <w:noProof/>
          <w:szCs w:val="24"/>
        </w:rPr>
        <w:t>a</w:t>
      </w:r>
      <w:r w:rsidRPr="00E93391">
        <w:rPr>
          <w:rFonts w:ascii="Calibri" w:hAnsi="Calibri" w:cs="Calibri"/>
          <w:noProof/>
          <w:szCs w:val="24"/>
        </w:rPr>
        <w:t>. Sex-specific pathways of parental age effects on offspring lifetime reproductive success in a long-lived seabird. Evolution 69:1–21.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Bowers, E. K., A. M. Forsman, B. S. Masters, B. G. P. Johnson, L. S. Johnson, S. K. Sakaluk, and C. F. Thompson. 2015. Increased extra-pair paternity in broods of aging males and enhanced recruitment of extra-pair young in a migratory bird. Evolution 69:2533–2541.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Brouwer, L., D. S. Richardson, and J. Komdeur. 2012. Helpers at the nest improve late-life offspring performance: Evidence from a long-term study and a cross-foster experiment. PLoS ONE 7:16–20.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Carnes, B. A., R. Riesch, and I. Schlupp. 2012. The delayed impact of parental age on offspring mortality in Mice. Journals of Gerontology - Series A Biological Sciences and Medical Sciences 67 A:351–357.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Cockburn, A. 1998. Evolution of Helping Behavior in Cooperatively Breeding Birds. Annual Review of Ecology &amp; Systematics 29:141–177.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 xml:space="preserve">Cockburn, A., L. Brouwer, N. Margraf, H. L. Osmond, and M. Van de Pol. 2016. Superb fairy-wrens: making the worst of a good job. Pages 133–149 </w:t>
      </w:r>
      <w:r w:rsidRPr="00E93391">
        <w:rPr>
          <w:rFonts w:ascii="Calibri" w:hAnsi="Calibri" w:cs="Calibri"/>
          <w:i/>
          <w:iCs/>
          <w:noProof/>
          <w:szCs w:val="24"/>
        </w:rPr>
        <w:t>in</w:t>
      </w:r>
      <w:r w:rsidRPr="00E93391">
        <w:rPr>
          <w:rFonts w:ascii="Calibri" w:hAnsi="Calibri" w:cs="Calibri"/>
          <w:noProof/>
          <w:szCs w:val="24"/>
        </w:rPr>
        <w:t xml:space="preserve"> W. D. Koenig and J. L. Dickinson, eds. Cooperative breeding in vertebrates: studies of ecology, evolution and behavior. Cambridge University Press.</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Cockburn, A., H. L. Osmond, and M. C. Double. 2008</w:t>
      </w:r>
      <w:r w:rsidRPr="00E93391">
        <w:rPr>
          <w:rFonts w:ascii="Calibri" w:hAnsi="Calibri" w:cs="Calibri"/>
          <w:i/>
          <w:iCs/>
          <w:noProof/>
          <w:szCs w:val="24"/>
        </w:rPr>
        <w:t>a</w:t>
      </w:r>
      <w:r w:rsidRPr="00E93391">
        <w:rPr>
          <w:rFonts w:ascii="Calibri" w:hAnsi="Calibri" w:cs="Calibri"/>
          <w:noProof/>
          <w:szCs w:val="24"/>
        </w:rPr>
        <w:t>. Swingin’ in the rain: condition dependence and sexual selection in a capricious world. Proceedings of the Royal Society B: Biological Sciences 275:605–612.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Cockburn, A., H. L. Osmond, R. A. Mulder, M. C. Double, and D. J. Green. 2008</w:t>
      </w:r>
      <w:r w:rsidRPr="00E93391">
        <w:rPr>
          <w:rFonts w:ascii="Calibri" w:hAnsi="Calibri" w:cs="Calibri"/>
          <w:i/>
          <w:iCs/>
          <w:noProof/>
          <w:szCs w:val="24"/>
        </w:rPr>
        <w:t>b</w:t>
      </w:r>
      <w:r w:rsidRPr="00E93391">
        <w:rPr>
          <w:rFonts w:ascii="Calibri" w:hAnsi="Calibri" w:cs="Calibri"/>
          <w:noProof/>
          <w:szCs w:val="24"/>
        </w:rPr>
        <w:t>. Demography of male reproductive queues in cooperatively breeding superb fairy-wrens Malurus cyaneus. Journal of Animal Ecology 77:297–304.</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lastRenderedPageBreak/>
        <w:t>Cockburn, A., H. L. Osmond, R. A. Mulder, D. J. Green, and M. C. Double. 2003. Divorce, dispersal and incest avoidance in the cooperatively breeding superb fairy-wren Malurus cyaneus. Journal of Animal Ecology 72:189–202.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Cockburn, A., R. A. Sims, H. L. Osmond, D. J. Green, M. C. Double, and R. A. Mulder. 2008</w:t>
      </w:r>
      <w:r w:rsidRPr="00E93391">
        <w:rPr>
          <w:rFonts w:ascii="Calibri" w:hAnsi="Calibri" w:cs="Calibri"/>
          <w:i/>
          <w:iCs/>
          <w:noProof/>
          <w:szCs w:val="24"/>
        </w:rPr>
        <w:t>c</w:t>
      </w:r>
      <w:r w:rsidRPr="00E93391">
        <w:rPr>
          <w:rFonts w:ascii="Calibri" w:hAnsi="Calibri" w:cs="Calibri"/>
          <w:noProof/>
          <w:szCs w:val="24"/>
        </w:rPr>
        <w:t>. Can we measure the benefits of help in cooperatively breeding birds: The case of superb fairy-wrens Malurus cyaneus? Journal of Animal Ecology 77:430–438.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Covas, R., A. S. Deville, C. Doutrelant, C. N. Spottiswoode, and A. Grégoire. 2011. The effect of helpers on the postfledging period in a cooperatively breeding bird, the sociable weaver. Animal Behaviour 81:121–126.</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Daunt, A. F., S. Wanless, M. Harris, L. Money, P. Monaghan, F. Daunt, S. Wanless, et al. 2007. Older and Wiser : Improvements in Breeding Success are Linked to Better Foraging Performance in European Shags. Functional Ecology 21:561–567.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Descamps, S., S. Boutin, D. Berteaux, and J. M. Gaillard. 2008. Age-specific variation in survival, reproductive success and offspring quality in red squirrels: evidence of senescence. Oikos 117:1406–1416.</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Ducatez, S., M. Baguette, V. M. Stevens, D. Legrand, and H. Fr. 2012. Complex Interactions Between Paternal and Maternal Effects : Parental Experience and Age At Reproduction Affect Fecundity and 66:1–12.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Fitzpatrick, J. L., and S. Lüpold. 2014. Sexual selection and the evolution of sperm quality. Molecular Human Reproduction 20:1180–1189.</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Forslund, P., and T. Pärt. 1995. Age and reproduction in birds - hypotheses and tests. Trends in Ecology &amp; Evolution 10:374–378.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lastRenderedPageBreak/>
        <w:t>Fox, C. W., L. Dublin, and S. J. Pollitt. 2003. Gender differences in lifespan and mortality rates in two seed beetle species. Functional Ecology 17:619–626.</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Fricke, C., and A. A. Maklakov. 2007. Male age does not affect female fitness in a polyandrous beetle, Callosobruchus maculatus. Animal Behaviour 74:541–548.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Froy, H., S. Lewis, D. H. Nussey, A. G. Wood, and R. A. Phillips. 2017. Contrasting drivers of reproductive ageing in albatrosses. Journal of Animal Ecology 86:1022–1032.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Green, J. P., R. P. Freckleton, and B. J. Hatchwell. 2016. Variation in helper effort among cooperatively breeding bird species is consistent with Hamilton’s Rule. Nature Communications 7:1–7.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Hailman, J. P., K. J. McGowan, and G. E. Woolfenden. 1994. Role of Helpers in the Sentinel Behaviour of the Florida Scrub Jay (Aphelocoma c. coerulescens). Ethology 97:119–140.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Hajduk, G. K., A. Cockburn, N. Margraf, H. L. Osmond, C. A. Walling, and L. E. B. Kruuk. 2018. Inbreeding, inbreeding depression, and infidelity in a cooperatively breeding bird*. Evolution 72:1500–1514.</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Hammers, M., S. A. Kingma, L. A. Van Boheemen, A. M. Sparks, H. L. Dugdale, D. S. Richardson, and J. Komdeur. 2019</w:t>
      </w:r>
      <w:r w:rsidRPr="00E93391">
        <w:rPr>
          <w:rFonts w:ascii="Calibri" w:hAnsi="Calibri" w:cs="Calibri"/>
          <w:i/>
          <w:iCs/>
          <w:noProof/>
          <w:szCs w:val="24"/>
        </w:rPr>
        <w:t>a</w:t>
      </w:r>
      <w:r w:rsidRPr="00E93391">
        <w:rPr>
          <w:rFonts w:ascii="Calibri" w:hAnsi="Calibri" w:cs="Calibri"/>
          <w:noProof/>
          <w:szCs w:val="24"/>
        </w:rPr>
        <w:t>. Helpers compensate for age-related declines in parental care and offspring survival. EcoEvoRxiv August 26:1–17.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Hammers, M., S. A. Kingma, L. G. Spurgin, K. Bebbington, H. L. Dugdale, T. Burke, J. Komdeur, et al. 2019</w:t>
      </w:r>
      <w:r w:rsidRPr="00E93391">
        <w:rPr>
          <w:rFonts w:ascii="Calibri" w:hAnsi="Calibri" w:cs="Calibri"/>
          <w:i/>
          <w:iCs/>
          <w:noProof/>
          <w:szCs w:val="24"/>
        </w:rPr>
        <w:t>b</w:t>
      </w:r>
      <w:r w:rsidRPr="00E93391">
        <w:rPr>
          <w:rFonts w:ascii="Calibri" w:hAnsi="Calibri" w:cs="Calibri"/>
          <w:noProof/>
          <w:szCs w:val="24"/>
        </w:rPr>
        <w:t>. Breeders that receive help age more slowly in a cooperatively breeding bird. Nature Communications 10:1–10.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Heinsohn, R., and A. Cockburn. 1994. Helping is costly to young birds in cooperatively breeding white-winged choughs. Proceedings of the Royal Society B: Biological Sciences 256:293–298.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 xml:space="preserve">Hoffman, C. L., J. P. Higham, A. Mas-Rivera, J. E. Ayala, and D. Maestripieri. 2010. Terminal investment </w:t>
      </w:r>
      <w:r w:rsidRPr="00E93391">
        <w:rPr>
          <w:rFonts w:ascii="Calibri" w:hAnsi="Calibri" w:cs="Calibri"/>
          <w:noProof/>
          <w:szCs w:val="24"/>
        </w:rPr>
        <w:lastRenderedPageBreak/>
        <w:t>and senescence in rhesus macaques (Macaca mulatta) on Cayo Santiago. Behavioral Ecology 21:972–978.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Hunter, L. A. 1987. Cooperative breeding in purple gallinules: the role of helpers in feeding chicks. Behavioral Ecology and Sociobiology 20:171–177.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Johnson, S. L., J. Dunleavy, N. J. Gemmell, and S. Nakagawa. 2015. Consistent age-dependent declines in human semen quality: A systematic review and meta-analysis. Ageing Research Reviews 19:22–33.</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Johnson, S. L., and N. J. Gemmell. 2012. Are old males still good males and can females tell the difference?: Do hidden advantages of mating with old males off-set costs related to fertility, or are we missing something else. BioEssays 34:609–619.</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Klauke, N., J. Jansen, J. Kramer, and H. M. Schaefer. 2014. Food allocation rules vary with age and experience in a cooperatively breeding parrot. Behavioral Ecology and Sociobiology 68:1037–1047.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Korndeur, J. 1996. Influence of helping and breeding experience on reproductive performance in the Seychelles warbler: a translocation experiment. Behavioral Ecology 7:326–333.</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Lawton, M. F., and C. F. Guindon. 1981. Flock Composition, Breeding Success, and Learning in the Brown Jay. The Condor 83:27.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Lemaître, J.-F., and J.-M. Gaillard. 2017</w:t>
      </w:r>
      <w:r w:rsidRPr="00E93391">
        <w:rPr>
          <w:rFonts w:ascii="Calibri" w:hAnsi="Calibri" w:cs="Calibri"/>
          <w:i/>
          <w:iCs/>
          <w:noProof/>
          <w:szCs w:val="24"/>
        </w:rPr>
        <w:t>a</w:t>
      </w:r>
      <w:r w:rsidRPr="00E93391">
        <w:rPr>
          <w:rFonts w:ascii="Calibri" w:hAnsi="Calibri" w:cs="Calibri"/>
          <w:noProof/>
          <w:szCs w:val="24"/>
        </w:rPr>
        <w:t>. Reproductive senescence: new perspectives in the wild. Biological Reviews 33.</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Markunas, C. A., A. J. Wilcox, Z. Xu, B. R. Joubert, S. Harlid, V. Panduri, S. E. Håberg, et al. 2016. Maternal age at delivery is associated with an epigenetic signature in both newborns and adults. PLoS ONE 11:1–11.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 xml:space="preserve">Moorad, J. A., and D. H. Nussey. 2016. Evolution of maternal effect senescence. Proceedings of the </w:t>
      </w:r>
      <w:r w:rsidRPr="00E93391">
        <w:rPr>
          <w:rFonts w:ascii="Calibri" w:hAnsi="Calibri" w:cs="Calibri"/>
          <w:noProof/>
          <w:szCs w:val="24"/>
        </w:rPr>
        <w:lastRenderedPageBreak/>
        <w:t>National Academy of Sciences 113:362–367.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Nybo Andersen, A. M., and S. K. Urhoj. 2017. Is advanced paternal age a health risk for the offspring? Fertility and Sterility 107:312–318.</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Pizzari, T., R. Dean, A. Pacey, H. Moore, and M. B. Bonsall. 2008. The evolutionary ecology of pre- and post-meiotic sperm senescence. Trends in Ecology and Evolution 23:131–140.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Priest, N. K., B. Mackowiak, D. E. L. Promislow, N. K. Priest, B. Mackowiak, and D. E. L. Promislow. 2002. The Role of Parental Age Effects on the Evolution of Aging. Evolution 56:927–935.</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R Core Team. 2018. R: A language and environment for statistical computing. R Foundation for Statistical Computing, Vienna, Austria.</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Russell, A. F., N. E. Langmore, A. Cockburn, L. B. Astheimer, and R. M. Kilner. 2007</w:t>
      </w:r>
      <w:r w:rsidRPr="00E93391">
        <w:rPr>
          <w:rFonts w:ascii="Calibri" w:hAnsi="Calibri" w:cs="Calibri"/>
          <w:i/>
          <w:iCs/>
          <w:noProof/>
          <w:szCs w:val="24"/>
        </w:rPr>
        <w:t>a</w:t>
      </w:r>
      <w:r w:rsidRPr="00E93391">
        <w:rPr>
          <w:rFonts w:ascii="Calibri" w:hAnsi="Calibri" w:cs="Calibri"/>
          <w:noProof/>
          <w:szCs w:val="24"/>
        </w:rPr>
        <w:t>. Reduced egg investment can conceal helper effects in cooperatively breeding birds. Science 168:321–325.</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Russell, A. F., A. J. Young, G. Spong, N. R. Jordan, and T. H. Clutton-Brock. 2007</w:t>
      </w:r>
      <w:r w:rsidRPr="00E93391">
        <w:rPr>
          <w:rFonts w:ascii="Calibri" w:hAnsi="Calibri" w:cs="Calibri"/>
          <w:i/>
          <w:iCs/>
          <w:noProof/>
          <w:szCs w:val="24"/>
        </w:rPr>
        <w:t>b</w:t>
      </w:r>
      <w:r w:rsidRPr="00E93391">
        <w:rPr>
          <w:rFonts w:ascii="Calibri" w:hAnsi="Calibri" w:cs="Calibri"/>
          <w:noProof/>
          <w:szCs w:val="24"/>
        </w:rPr>
        <w:t>. Helpers increase the reproductive potential of offspring in cooperative meerkats. Proceedings of the Royal Society B: Biological Sciences 274:513–520.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Schroeder, J., S. Nakagawa, M. Rees, M. Mannarelli, and T. Burke. 2015. Reduced fitness in progeny from old parents in a natural population 1–5.</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Sharma, R., A. Agarwal, V. K. Rohra, M. Assidi, M. Abu-Elmagd, and R. F. Turki. 2015. Effects of increased paternal age on sperm quality, reproductive outcome and associated epigenetic risks to offspring. Reproductive Biology and Endocrinology 13:1–20.</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Soubry, A., C. Hoyo, R. L. Jirtle, and S. K. Murphy. 2014. A paternal environmental legacy: Evidence for epigenetic inheritance through the male germ line. BioEssays 36:359–371.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lastRenderedPageBreak/>
        <w:t>Sparkman, A. M., J. Adams, A. Beyer, T. D. Steury, L. Waits, and D. L. Murray. 2011. Helper effects on pup lifetime fitness in the cooperatively breeding red wolf (Canis rufus). Proceedings of the Royal Society B-Biological Sciences 278:1381–1389.</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Stacey, P. B., and W. D. Koenig. 1984. Cooperative Breeding in the Acorn Woodpecker. Scientific American 251:114–121.</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van de Pol, M., and S. Verhulst. 2006. Age ‐ Dependent Traits : A New Statistical Model to Separate Within ‐ and Between ‐ Individual Effects. The American Naturalist 167:766–773.</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van Noordwijk, A. J., and G. De Jong. 1986. Acquisition and Allocation of Resources : Their Influence on Variation in Life History Tactics. The American Naturalist 128:137–142.</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Velando, A., J. C. Noguera, H. Drummond, and R. Torres. 2011. Senescent males carry premutagenic lesions in sperm. Journal of Evolutionary Biology 24:693–697.</w:t>
      </w:r>
    </w:p>
    <w:p w:rsidR="00E93391" w:rsidRPr="00E93391" w:rsidRDefault="00E93391" w:rsidP="00E93391">
      <w:pPr>
        <w:widowControl w:val="0"/>
        <w:autoSpaceDE w:val="0"/>
        <w:autoSpaceDN w:val="0"/>
        <w:adjustRightInd w:val="0"/>
        <w:spacing w:line="480" w:lineRule="auto"/>
        <w:rPr>
          <w:rFonts w:ascii="Calibri" w:hAnsi="Calibri" w:cs="Calibri"/>
          <w:noProof/>
          <w:szCs w:val="24"/>
        </w:rPr>
      </w:pPr>
      <w:r w:rsidRPr="00E93391">
        <w:rPr>
          <w:rFonts w:ascii="Calibri" w:hAnsi="Calibri" w:cs="Calibri"/>
          <w:noProof/>
          <w:szCs w:val="24"/>
        </w:rPr>
        <w:t>Vuarin, P., A. Bouchard, L. Lesobre, G. Levêque, T. Chalah, M. Saint Jalme, F. Lacroix, et al. 2019. Post-copulatory sexual selection allows females to alleviate the fitness costs incurred when mating with senescing males. Proceedings of the Royal Society B: Biological Sciences 286.</w:t>
      </w:r>
    </w:p>
    <w:p w:rsidR="00E93391" w:rsidRPr="00E93391" w:rsidRDefault="00E93391" w:rsidP="00E93391">
      <w:pPr>
        <w:widowControl w:val="0"/>
        <w:autoSpaceDE w:val="0"/>
        <w:autoSpaceDN w:val="0"/>
        <w:adjustRightInd w:val="0"/>
        <w:spacing w:line="480" w:lineRule="auto"/>
        <w:rPr>
          <w:rFonts w:ascii="Calibri" w:hAnsi="Calibri" w:cs="Calibri"/>
          <w:noProof/>
        </w:rPr>
      </w:pPr>
      <w:r w:rsidRPr="00E93391">
        <w:rPr>
          <w:rFonts w:ascii="Calibri" w:hAnsi="Calibri" w:cs="Calibri"/>
          <w:noProof/>
          <w:szCs w:val="24"/>
        </w:rPr>
        <w:t>Woxvold, I. A., R. A. Mulder, and M. J. L. Magrath. 2006. Contributions to care vary with age, sex, breeding status and group size in the cooperatively breeding apostlebird. Animal Behaviour 72:63–73.</w:t>
      </w:r>
    </w:p>
    <w:p w:rsidR="004C28B0" w:rsidRPr="004C28B0" w:rsidRDefault="00E93391" w:rsidP="00147432">
      <w:pPr>
        <w:spacing w:line="480" w:lineRule="auto"/>
      </w:pPr>
      <w:r>
        <w:fldChar w:fldCharType="end"/>
      </w:r>
    </w:p>
    <w:p w:rsidR="004C28B0" w:rsidRDefault="004C28B0" w:rsidP="004C28B0"/>
    <w:p w:rsidR="00727684" w:rsidRPr="00727684" w:rsidRDefault="00727684" w:rsidP="00EE7276"/>
    <w:p w:rsidR="00EE7276" w:rsidRDefault="00EE7276" w:rsidP="00EE7276"/>
    <w:p w:rsidR="00D9129E" w:rsidRPr="00D9129E" w:rsidRDefault="00D9129E" w:rsidP="00D9129E"/>
    <w:p w:rsidR="00D75099" w:rsidRPr="00D75099" w:rsidRDefault="00D75099" w:rsidP="005D1C22">
      <w:pPr>
        <w:rPr>
          <w:u w:val="single"/>
        </w:rPr>
      </w:pPr>
    </w:p>
    <w:p w:rsidR="005D1C22" w:rsidRPr="005D1C22" w:rsidRDefault="005D1C22" w:rsidP="005D1C22">
      <w:pPr>
        <w:rPr>
          <w:u w:val="single"/>
        </w:rPr>
      </w:pPr>
    </w:p>
    <w:p w:rsidR="005D1C22" w:rsidRDefault="005D1C22" w:rsidP="002F2AFD">
      <w:pPr>
        <w:spacing w:line="276" w:lineRule="auto"/>
        <w:rPr>
          <w:rFonts w:cstheme="minorHAnsi"/>
          <w:lang w:val="en-AU"/>
        </w:rPr>
      </w:pPr>
    </w:p>
    <w:p w:rsidR="00347A6C" w:rsidRPr="00347A6C" w:rsidRDefault="00347A6C" w:rsidP="000E60D9"/>
    <w:p w:rsidR="00ED50BE" w:rsidRPr="00DF3165" w:rsidRDefault="00ED50BE" w:rsidP="005C6630"/>
    <w:p w:rsidR="004B5A64" w:rsidRPr="00391686" w:rsidRDefault="00F51E12" w:rsidP="009F3BE9">
      <w:r>
        <w:t xml:space="preserve">   </w:t>
      </w:r>
      <w:r w:rsidR="00DA60CE">
        <w:t xml:space="preserve"> </w:t>
      </w:r>
    </w:p>
    <w:p w:rsidR="000E1BDF" w:rsidRPr="000E1BDF" w:rsidRDefault="000E1BDF" w:rsidP="000E1BDF">
      <w:pPr>
        <w:rPr>
          <w:b/>
        </w:rPr>
      </w:pPr>
    </w:p>
    <w:p w:rsidR="000E1BDF" w:rsidRPr="000E1BDF" w:rsidRDefault="000E1BDF" w:rsidP="000E1BDF">
      <w:pPr>
        <w:rPr>
          <w:lang w:val="en-AU"/>
        </w:rPr>
      </w:pPr>
    </w:p>
    <w:sectPr w:rsidR="000E1BDF" w:rsidRPr="000E1B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4C2" w:rsidRDefault="001B44C2" w:rsidP="00147432">
      <w:pPr>
        <w:spacing w:after="0" w:line="240" w:lineRule="auto"/>
      </w:pPr>
      <w:r>
        <w:separator/>
      </w:r>
    </w:p>
  </w:endnote>
  <w:endnote w:type="continuationSeparator" w:id="0">
    <w:p w:rsidR="001B44C2" w:rsidRDefault="001B44C2" w:rsidP="0014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4C2" w:rsidRDefault="001B44C2" w:rsidP="00147432">
      <w:pPr>
        <w:spacing w:after="0" w:line="240" w:lineRule="auto"/>
      </w:pPr>
      <w:r>
        <w:separator/>
      </w:r>
    </w:p>
  </w:footnote>
  <w:footnote w:type="continuationSeparator" w:id="0">
    <w:p w:rsidR="001B44C2" w:rsidRDefault="001B44C2" w:rsidP="00147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85045"/>
      <w:docPartObj>
        <w:docPartGallery w:val="Page Numbers (Top of Page)"/>
        <w:docPartUnique/>
      </w:docPartObj>
    </w:sdtPr>
    <w:sdtEndPr>
      <w:rPr>
        <w:noProof/>
      </w:rPr>
    </w:sdtEndPr>
    <w:sdtContent>
      <w:p w:rsidR="005268B6" w:rsidRDefault="005268B6">
        <w:pPr>
          <w:pStyle w:val="Header"/>
        </w:pPr>
        <w:r>
          <w:fldChar w:fldCharType="begin"/>
        </w:r>
        <w:r>
          <w:instrText xml:space="preserve"> PAGE   \* MERGEFORMAT </w:instrText>
        </w:r>
        <w:r>
          <w:fldChar w:fldCharType="separate"/>
        </w:r>
        <w:r w:rsidR="0001227B">
          <w:rPr>
            <w:noProof/>
          </w:rPr>
          <w:t>22</w:t>
        </w:r>
        <w:r>
          <w:rPr>
            <w:noProof/>
          </w:rPr>
          <w:fldChar w:fldCharType="end"/>
        </w:r>
      </w:p>
    </w:sdtContent>
  </w:sdt>
  <w:p w:rsidR="005268B6" w:rsidRDefault="00526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286"/>
    <w:multiLevelType w:val="hybridMultilevel"/>
    <w:tmpl w:val="E8D2738E"/>
    <w:lvl w:ilvl="0" w:tplc="E87C958E">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A079B4"/>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5A2687"/>
    <w:multiLevelType w:val="hybridMultilevel"/>
    <w:tmpl w:val="43C2EC2C"/>
    <w:lvl w:ilvl="0" w:tplc="01E4FF7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5A6079"/>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DF"/>
    <w:rsid w:val="0000678B"/>
    <w:rsid w:val="0001227B"/>
    <w:rsid w:val="00025022"/>
    <w:rsid w:val="0005402D"/>
    <w:rsid w:val="00054FFD"/>
    <w:rsid w:val="00070892"/>
    <w:rsid w:val="0009361B"/>
    <w:rsid w:val="000A50A8"/>
    <w:rsid w:val="000B74B9"/>
    <w:rsid w:val="000E1BDF"/>
    <w:rsid w:val="000E60D9"/>
    <w:rsid w:val="000F1A57"/>
    <w:rsid w:val="00114C9D"/>
    <w:rsid w:val="00147432"/>
    <w:rsid w:val="001B42B3"/>
    <w:rsid w:val="001B44C2"/>
    <w:rsid w:val="001C0153"/>
    <w:rsid w:val="001C56C8"/>
    <w:rsid w:val="001E6E83"/>
    <w:rsid w:val="00254C37"/>
    <w:rsid w:val="00265BFF"/>
    <w:rsid w:val="0028758C"/>
    <w:rsid w:val="002C2D2F"/>
    <w:rsid w:val="002D2E41"/>
    <w:rsid w:val="002F2AFD"/>
    <w:rsid w:val="00324540"/>
    <w:rsid w:val="00330114"/>
    <w:rsid w:val="00337F63"/>
    <w:rsid w:val="00347A6C"/>
    <w:rsid w:val="00347E65"/>
    <w:rsid w:val="00347F4B"/>
    <w:rsid w:val="003772DB"/>
    <w:rsid w:val="00391686"/>
    <w:rsid w:val="003E57F6"/>
    <w:rsid w:val="003F57D5"/>
    <w:rsid w:val="00416BB7"/>
    <w:rsid w:val="00464CC7"/>
    <w:rsid w:val="0047732A"/>
    <w:rsid w:val="004908CA"/>
    <w:rsid w:val="004A43EC"/>
    <w:rsid w:val="004B5A64"/>
    <w:rsid w:val="004C28B0"/>
    <w:rsid w:val="004C495F"/>
    <w:rsid w:val="005000EE"/>
    <w:rsid w:val="00503D49"/>
    <w:rsid w:val="00511CFF"/>
    <w:rsid w:val="005264F4"/>
    <w:rsid w:val="005268B6"/>
    <w:rsid w:val="005310C4"/>
    <w:rsid w:val="005448FF"/>
    <w:rsid w:val="0054699A"/>
    <w:rsid w:val="00566A71"/>
    <w:rsid w:val="005B4F1E"/>
    <w:rsid w:val="005C0D7F"/>
    <w:rsid w:val="005C33FB"/>
    <w:rsid w:val="005C6630"/>
    <w:rsid w:val="005D1C22"/>
    <w:rsid w:val="005F5516"/>
    <w:rsid w:val="00683065"/>
    <w:rsid w:val="006A5128"/>
    <w:rsid w:val="006C7965"/>
    <w:rsid w:val="00727684"/>
    <w:rsid w:val="00736F92"/>
    <w:rsid w:val="00750388"/>
    <w:rsid w:val="00787DD4"/>
    <w:rsid w:val="007D3517"/>
    <w:rsid w:val="007F6F12"/>
    <w:rsid w:val="008001A2"/>
    <w:rsid w:val="00897BBB"/>
    <w:rsid w:val="008D4B3B"/>
    <w:rsid w:val="009366BF"/>
    <w:rsid w:val="009508A8"/>
    <w:rsid w:val="009509DF"/>
    <w:rsid w:val="0095352D"/>
    <w:rsid w:val="00963550"/>
    <w:rsid w:val="0099376B"/>
    <w:rsid w:val="00996220"/>
    <w:rsid w:val="009B1E78"/>
    <w:rsid w:val="009C0479"/>
    <w:rsid w:val="009C52D0"/>
    <w:rsid w:val="009E38C6"/>
    <w:rsid w:val="009E4382"/>
    <w:rsid w:val="009E4667"/>
    <w:rsid w:val="009E4D32"/>
    <w:rsid w:val="009F3BE9"/>
    <w:rsid w:val="00A0096C"/>
    <w:rsid w:val="00A37150"/>
    <w:rsid w:val="00A41459"/>
    <w:rsid w:val="00A43BD1"/>
    <w:rsid w:val="00A46EEC"/>
    <w:rsid w:val="00BF1C0D"/>
    <w:rsid w:val="00BF2F95"/>
    <w:rsid w:val="00C65E59"/>
    <w:rsid w:val="00C73867"/>
    <w:rsid w:val="00C94A5B"/>
    <w:rsid w:val="00CF0DC4"/>
    <w:rsid w:val="00D179D1"/>
    <w:rsid w:val="00D3681F"/>
    <w:rsid w:val="00D70440"/>
    <w:rsid w:val="00D717F3"/>
    <w:rsid w:val="00D75099"/>
    <w:rsid w:val="00D90687"/>
    <w:rsid w:val="00D9129E"/>
    <w:rsid w:val="00D939AE"/>
    <w:rsid w:val="00DA60CE"/>
    <w:rsid w:val="00DC6093"/>
    <w:rsid w:val="00DD7AE8"/>
    <w:rsid w:val="00DF3165"/>
    <w:rsid w:val="00E21DEE"/>
    <w:rsid w:val="00E23D62"/>
    <w:rsid w:val="00E3447F"/>
    <w:rsid w:val="00E6127E"/>
    <w:rsid w:val="00E623AF"/>
    <w:rsid w:val="00E77D30"/>
    <w:rsid w:val="00E8303D"/>
    <w:rsid w:val="00E93391"/>
    <w:rsid w:val="00E97532"/>
    <w:rsid w:val="00EC0188"/>
    <w:rsid w:val="00ED50BE"/>
    <w:rsid w:val="00EE05C5"/>
    <w:rsid w:val="00EE601E"/>
    <w:rsid w:val="00EE7276"/>
    <w:rsid w:val="00F00B77"/>
    <w:rsid w:val="00F06214"/>
    <w:rsid w:val="00F2090E"/>
    <w:rsid w:val="00F51365"/>
    <w:rsid w:val="00F5176D"/>
    <w:rsid w:val="00F51E12"/>
    <w:rsid w:val="00FB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59A05"/>
  <w15:chartTrackingRefBased/>
  <w15:docId w15:val="{5B6A8DC8-6116-483A-84D7-3C72D28D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DF"/>
    <w:pPr>
      <w:ind w:left="720"/>
      <w:contextualSpacing/>
    </w:pPr>
  </w:style>
  <w:style w:type="character" w:styleId="PlaceholderText">
    <w:name w:val="Placeholder Text"/>
    <w:basedOn w:val="DefaultParagraphFont"/>
    <w:uiPriority w:val="99"/>
    <w:semiHidden/>
    <w:rsid w:val="007F6F12"/>
    <w:rPr>
      <w:color w:val="808080"/>
    </w:rPr>
  </w:style>
  <w:style w:type="paragraph" w:styleId="BalloonText">
    <w:name w:val="Balloon Text"/>
    <w:basedOn w:val="Normal"/>
    <w:link w:val="BalloonTextChar"/>
    <w:uiPriority w:val="99"/>
    <w:semiHidden/>
    <w:unhideWhenUsed/>
    <w:rsid w:val="00D70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440"/>
    <w:rPr>
      <w:rFonts w:ascii="Segoe UI" w:hAnsi="Segoe UI" w:cs="Segoe UI"/>
      <w:sz w:val="18"/>
      <w:szCs w:val="18"/>
    </w:rPr>
  </w:style>
  <w:style w:type="paragraph" w:styleId="Header">
    <w:name w:val="header"/>
    <w:basedOn w:val="Normal"/>
    <w:link w:val="HeaderChar"/>
    <w:uiPriority w:val="99"/>
    <w:unhideWhenUsed/>
    <w:rsid w:val="0014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432"/>
  </w:style>
  <w:style w:type="paragraph" w:styleId="Footer">
    <w:name w:val="footer"/>
    <w:basedOn w:val="Normal"/>
    <w:link w:val="FooterChar"/>
    <w:uiPriority w:val="99"/>
    <w:unhideWhenUsed/>
    <w:rsid w:val="0014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432"/>
  </w:style>
  <w:style w:type="character" w:styleId="Strong">
    <w:name w:val="Strong"/>
    <w:basedOn w:val="DefaultParagraphFont"/>
    <w:uiPriority w:val="22"/>
    <w:qFormat/>
    <w:rsid w:val="00DD7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305F-7A86-4C44-8F29-D7B9691C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9011</TotalTime>
  <Pages>26</Pages>
  <Words>35285</Words>
  <Characters>201126</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20</cp:revision>
  <dcterms:created xsi:type="dcterms:W3CDTF">2020-02-19T03:19:00Z</dcterms:created>
  <dcterms:modified xsi:type="dcterms:W3CDTF">2020-03-27T04:13:00Z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Citation Style_1">
    <vt:lpwstr>http://www.zotero.org/styles/the-american-naturalist</vt:lpwstr>
  </property>
  <property fmtid="{D5CDD505-2E9C-101B-9397-08002B2CF9AE}" pid="24" name="Mendeley Unique User Id_1">
    <vt:lpwstr>d2e73713-f281-30bd-ac6b-86be851bb641</vt:lpwstr>
  </property>
</Properties>
</file>