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6C49A" w14:textId="77777777" w:rsidR="00C71639" w:rsidRPr="00C71639" w:rsidRDefault="00C71639">
      <w:r>
        <w:t>EG = extra-group</w:t>
      </w:r>
      <w:r>
        <w:br/>
        <w:t>WP = within-pair</w:t>
      </w:r>
    </w:p>
    <w:p w14:paraId="74910EF9" w14:textId="5F3F2FCE" w:rsidR="0009361B" w:rsidRDefault="00A93574">
      <w:pPr>
        <w:rPr>
          <w:b/>
        </w:rPr>
      </w:pPr>
      <w:r>
        <w:rPr>
          <w:b/>
        </w:rPr>
        <w:t>Introduction</w:t>
      </w:r>
    </w:p>
    <w:p w14:paraId="1619D7AB" w14:textId="377B443B" w:rsidR="00496891" w:rsidRDefault="00496891">
      <w:pPr>
        <w:rPr>
          <w:b/>
        </w:rPr>
      </w:pPr>
      <w:r>
        <w:t>Background</w:t>
      </w:r>
    </w:p>
    <w:p w14:paraId="2033A6DD" w14:textId="20E0D1E1" w:rsidR="007A51F7" w:rsidRPr="00AD3693" w:rsidRDefault="00AD3693" w:rsidP="00CD35DF">
      <w:pPr>
        <w:pStyle w:val="ListParagraph"/>
        <w:numPr>
          <w:ilvl w:val="0"/>
          <w:numId w:val="3"/>
        </w:numPr>
        <w:rPr>
          <w:b/>
        </w:rPr>
      </w:pPr>
      <w:r>
        <w:t xml:space="preserve">Deciphering how parents influence the fitness of their offspring is central to understanding  evolution by natural selection. </w:t>
      </w:r>
      <w:r w:rsidR="007A51F7" w:rsidRPr="00AD3693">
        <w:t>Parents</w:t>
      </w:r>
      <w:r w:rsidR="007A51F7">
        <w:t xml:space="preserve"> can influence their offspring through both </w:t>
      </w:r>
      <w:r>
        <w:t xml:space="preserve">germ-line and environment. </w:t>
      </w:r>
    </w:p>
    <w:p w14:paraId="17258061" w14:textId="1757BC47" w:rsidR="00CD35DF" w:rsidRPr="001C0A8F" w:rsidRDefault="00AD3693" w:rsidP="001C0A8F">
      <w:pPr>
        <w:pStyle w:val="ListParagraph"/>
        <w:numPr>
          <w:ilvl w:val="0"/>
          <w:numId w:val="3"/>
        </w:numPr>
        <w:rPr>
          <w:b/>
        </w:rPr>
      </w:pPr>
      <w:r>
        <w:t>I</w:t>
      </w:r>
      <w:r>
        <w:t xml:space="preserve">n iteroparous animals, </w:t>
      </w:r>
      <w:r w:rsidR="001C0A8F">
        <w:t xml:space="preserve">effects of both parental germ-line, and environment can change with age. </w:t>
      </w:r>
      <w:r w:rsidR="00782DBD">
        <w:t>P</w:t>
      </w:r>
      <w:r w:rsidR="00CD35DF">
        <w:t xml:space="preserve">arental age </w:t>
      </w:r>
      <w:r w:rsidR="00782DBD">
        <w:t>may act o</w:t>
      </w:r>
      <w:r w:rsidR="00496891">
        <w:t>n offspring fitness through several different mechanisms</w:t>
      </w:r>
      <w:r w:rsidR="00782DBD">
        <w:t>:</w:t>
      </w:r>
    </w:p>
    <w:p w14:paraId="2427F177" w14:textId="55A0E8A4" w:rsidR="00782DBD" w:rsidRPr="00782DBD" w:rsidRDefault="00CD35DF" w:rsidP="00782DBD">
      <w:pPr>
        <w:pStyle w:val="ListParagraph"/>
        <w:numPr>
          <w:ilvl w:val="1"/>
          <w:numId w:val="3"/>
        </w:numPr>
        <w:rPr>
          <w:b/>
        </w:rPr>
      </w:pPr>
      <w:r>
        <w:t xml:space="preserve">Epigenetic </w:t>
      </w:r>
      <w:r w:rsidR="00782DBD">
        <w:t>changes resulting in</w:t>
      </w:r>
      <w:r w:rsidR="00652233">
        <w:t xml:space="preserve"> germ</w:t>
      </w:r>
      <w:r>
        <w:t>line</w:t>
      </w:r>
      <w:r w:rsidR="00782DBD">
        <w:t xml:space="preserve"> deterioration</w:t>
      </w:r>
    </w:p>
    <w:p w14:paraId="12E5D209" w14:textId="39BCB9A9" w:rsidR="00CD35DF" w:rsidRPr="00782DBD" w:rsidRDefault="00782DBD" w:rsidP="00782DBD">
      <w:pPr>
        <w:pStyle w:val="ListParagraph"/>
        <w:numPr>
          <w:ilvl w:val="1"/>
          <w:numId w:val="3"/>
        </w:numPr>
        <w:rPr>
          <w:b/>
        </w:rPr>
      </w:pPr>
      <w:r>
        <w:t>P</w:t>
      </w:r>
      <w:r w:rsidR="00CD35DF">
        <w:t xml:space="preserve">hysiological senescence resulting in poorer </w:t>
      </w:r>
      <w:r w:rsidR="00496891">
        <w:t>parental care</w:t>
      </w:r>
    </w:p>
    <w:p w14:paraId="1454E959" w14:textId="1E6B5F8A" w:rsidR="00972243" w:rsidRPr="00652233" w:rsidRDefault="00CD35DF" w:rsidP="00652233">
      <w:pPr>
        <w:pStyle w:val="ListParagraph"/>
        <w:numPr>
          <w:ilvl w:val="1"/>
          <w:numId w:val="3"/>
        </w:numPr>
        <w:rPr>
          <w:b/>
        </w:rPr>
      </w:pPr>
      <w:r>
        <w:t>Improvement of parental care abilities</w:t>
      </w:r>
      <w:r w:rsidR="00652233">
        <w:t xml:space="preserve"> through </w:t>
      </w:r>
      <w:r w:rsidR="008C288D">
        <w:t>experience</w:t>
      </w:r>
      <w:r w:rsidR="00652233">
        <w:t>, or accumulation of resources</w:t>
      </w:r>
    </w:p>
    <w:p w14:paraId="474363E5" w14:textId="43C708F4" w:rsidR="00D75BFF" w:rsidRPr="00C00C26" w:rsidRDefault="00782DBD" w:rsidP="00C00C26">
      <w:pPr>
        <w:pStyle w:val="ListParagraph"/>
        <w:numPr>
          <w:ilvl w:val="0"/>
          <w:numId w:val="3"/>
        </w:numPr>
        <w:rPr>
          <w:b/>
        </w:rPr>
      </w:pPr>
      <w:r>
        <w:t>T</w:t>
      </w:r>
      <w:r w:rsidR="00496891">
        <w:t xml:space="preserve">hese </w:t>
      </w:r>
      <w:r>
        <w:t xml:space="preserve">mechanisms are not mutually exclusive </w:t>
      </w:r>
      <w:r w:rsidR="00652233">
        <w:t>and are likely to have contrasting influences on offspring fitness. H</w:t>
      </w:r>
      <w:r w:rsidR="00750A1A">
        <w:t>owever</w:t>
      </w:r>
      <w:r w:rsidR="00652233">
        <w:t>,</w:t>
      </w:r>
      <w:r w:rsidR="00750A1A">
        <w:t xml:space="preserve"> </w:t>
      </w:r>
      <w:r w:rsidR="00C00C26">
        <w:t>t</w:t>
      </w:r>
      <w:r w:rsidR="00496891">
        <w:t>he relative importance of these different mechanisms of parental age effects are poorly understood</w:t>
      </w:r>
      <w:r w:rsidR="008C288D">
        <w:t xml:space="preserve"> as most previous research has either isolated </w:t>
      </w:r>
      <w:r w:rsidR="00C00C26">
        <w:t xml:space="preserve">only germ-line effects, or quantified both germ-line and environmental effects combined </w:t>
      </w:r>
      <w:r w:rsidR="00C00C26">
        <w:t>(</w:t>
      </w:r>
      <w:r w:rsidR="00C00C26">
        <w:t xml:space="preserve">but see </w:t>
      </w:r>
      <w:r w:rsidR="00C00C26">
        <w:t>Schroeder et al. 2015</w:t>
      </w:r>
      <w:r w:rsidR="00C00C26">
        <w:t>)</w:t>
      </w:r>
      <w:r w:rsidR="00496891">
        <w:t xml:space="preserve">. To date, the age-related effects of parental germline, parental care, and parental environment </w:t>
      </w:r>
      <w:r w:rsidR="00D75BFF">
        <w:t>have never been isolated and quantified within a single population</w:t>
      </w:r>
      <w:r w:rsidR="00EC263E">
        <w:t xml:space="preserve"> observationally, without the manipulation of cross-fostering.</w:t>
      </w:r>
    </w:p>
    <w:p w14:paraId="0E8474FF" w14:textId="4D13BCFE" w:rsidR="00496891" w:rsidRPr="008C288D" w:rsidRDefault="00496891" w:rsidP="00496891">
      <w:pPr>
        <w:pStyle w:val="ListParagraph"/>
        <w:numPr>
          <w:ilvl w:val="1"/>
          <w:numId w:val="3"/>
        </w:numPr>
        <w:rPr>
          <w:b/>
        </w:rPr>
      </w:pPr>
      <w:r>
        <w:t>This is due to logistical constraints. Individuals of known-age parents need to be tracked throughout life. The parents need to be tracked until their death as well in order to differentiate associations between age and quality (i.e. selective (dis)appearance) from true effects of ageing.</w:t>
      </w:r>
    </w:p>
    <w:p w14:paraId="0946470D" w14:textId="7942F962" w:rsidR="008C288D" w:rsidRPr="008C288D" w:rsidRDefault="008C288D" w:rsidP="008C288D">
      <w:pPr>
        <w:pStyle w:val="ListParagraph"/>
        <w:numPr>
          <w:ilvl w:val="0"/>
          <w:numId w:val="3"/>
        </w:numPr>
        <w:rPr>
          <w:b/>
        </w:rPr>
      </w:pPr>
      <w:r>
        <w:t xml:space="preserve">In cooperative breeders, the conditions of the social environment can also be associated with parental age if older parents are more likely to have more helpers. Recently, senescence of parental care with age have been shown to be buffered by increased helper presence in cooperative breeders </w:t>
      </w:r>
      <w:r>
        <w:fldChar w:fldCharType="begin" w:fldLock="1"/>
      </w:r>
      <w:r>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10.1086/699513","ISBN":"0000000221","ISSN":"0003-0147","author":[{"dropping-particle":"","family":"Berger","given":"Vérane","non-dropping-particle":"","parse-names":false,"suffix":""},{"dropping-particle":"","family":"Lemaître","given":"Jean-François","non-dropping-particle":"","parse-names":false,"suffix":""},{"dropping-particle":"","family":"Allainé","given":"Dominique","non-dropping-particle":"","parse-names":false,"suffix":""},{"dropping-particle":"","family":"Gaillard","given":"Jean-Michel","non-dropping-particle":"","parse-names":false,"suffix":""},{"dropping-particle":"","family":"Cohas","given":"Aurélie","non-dropping-particle":"","parse-names":false,"suffix":""}],"container-title":"The American Naturalist","id":"ITEM-2","issue":"4","issued":{"date-parts":[["2018"]]},"page":"000-000","title":"Early and Adult Social Environments Shape Sex-Specific Actuarial Senescence Patterns in a Cooperative Breeder","type":"article-journal","volume":"192"},"uris":["http://www.mendeley.com/documents/?uuid=8ae083b5-dbd5-4e28-9beb-d8bdb11a2cdc"]}],"mendeley":{"formattedCitation":"(Berger et al. 2018; Hammers et al. 2019)","plainTextFormattedCitation":"(Berger et al. 2018; Hammers et al. 2019)"},"properties":{"noteIndex":0},"schema":"https://github.com/citation-style-language/schema/raw/master/csl-citation.json"}</w:instrText>
      </w:r>
      <w:r>
        <w:fldChar w:fldCharType="separate"/>
      </w:r>
      <w:r w:rsidRPr="008C288D">
        <w:rPr>
          <w:noProof/>
        </w:rPr>
        <w:t>(Berger et al. 2018; Hammers et al. 2019)</w:t>
      </w:r>
      <w:r>
        <w:fldChar w:fldCharType="end"/>
      </w:r>
      <w:r>
        <w:t xml:space="preserve">. Investigating parental age effects in cooperative breeders can provide insight into the fitness benefits of the social structure and resulting effects on population demography and life-history. </w:t>
      </w:r>
    </w:p>
    <w:p w14:paraId="38B8B470" w14:textId="77D2EE4F" w:rsidR="00350DF2" w:rsidRPr="00EE2DC9" w:rsidRDefault="00350DF2">
      <w:r w:rsidRPr="00EE2DC9">
        <w:t>Superb fairy-wrens</w:t>
      </w:r>
    </w:p>
    <w:p w14:paraId="73521AF6" w14:textId="04082C37" w:rsidR="00C00C26" w:rsidRDefault="00C00C26" w:rsidP="00C00C26">
      <w:pPr>
        <w:pStyle w:val="ListParagraph"/>
        <w:numPr>
          <w:ilvl w:val="0"/>
          <w:numId w:val="1"/>
        </w:numPr>
      </w:pPr>
      <w:r>
        <w:t>Non-obligate c</w:t>
      </w:r>
      <w:r w:rsidR="00350DF2">
        <w:t>ooperative breeders,</w:t>
      </w:r>
      <w:r>
        <w:t xml:space="preserve"> h</w:t>
      </w:r>
      <w:r>
        <w:t>elpers help with young provisioning and territory defense</w:t>
      </w:r>
    </w:p>
    <w:p w14:paraId="08895C7F" w14:textId="30576BD3" w:rsidR="00350DF2" w:rsidRDefault="00C00C26" w:rsidP="00972243">
      <w:pPr>
        <w:pStyle w:val="ListParagraph"/>
        <w:numPr>
          <w:ilvl w:val="0"/>
          <w:numId w:val="1"/>
        </w:numPr>
      </w:pPr>
      <w:r>
        <w:t>Y</w:t>
      </w:r>
      <w:r w:rsidR="00350DF2">
        <w:t xml:space="preserve">ear-round territories occupied by breeding female, dominant male, and between zero and five helper males. </w:t>
      </w:r>
    </w:p>
    <w:p w14:paraId="3F75A1E1" w14:textId="67E46C81" w:rsidR="00972243" w:rsidRDefault="00972243" w:rsidP="00350DF2">
      <w:pPr>
        <w:pStyle w:val="ListParagraph"/>
        <w:numPr>
          <w:ilvl w:val="0"/>
          <w:numId w:val="1"/>
        </w:numPr>
      </w:pPr>
      <w:r>
        <w:t xml:space="preserve">As a dominant male gets older, his territory is likely to accumulate more helpers as males queue for dominance. As such, parental age is associated with a change in social environment that is quantifiable (as a count of the number of helpers) that may have a positive effect on offspring fitness. </w:t>
      </w:r>
      <w:r w:rsidR="00496891">
        <w:t>We can measure</w:t>
      </w:r>
      <w:r>
        <w:t xml:space="preserve"> the effects of parental age (intrinsic improvement in parenting with age) and helper number (extrinsic improvement in environment associated with age)</w:t>
      </w:r>
      <w:r w:rsidR="00496891">
        <w:t>.</w:t>
      </w:r>
    </w:p>
    <w:p w14:paraId="3C2BD052" w14:textId="096C9E90" w:rsidR="00972243" w:rsidRPr="00350DF2" w:rsidRDefault="00350DF2" w:rsidP="00972243">
      <w:pPr>
        <w:pStyle w:val="ListParagraph"/>
        <w:numPr>
          <w:ilvl w:val="0"/>
          <w:numId w:val="1"/>
        </w:numPr>
      </w:pPr>
      <w:r>
        <w:lastRenderedPageBreak/>
        <w:t>High rate of infidelity, with females commonly mating with males outside her territory</w:t>
      </w:r>
      <w:r w:rsidR="0004439E">
        <w:t>, and so paternal germ-line and paternal environmental effects can be measured in isolation (for EG chicks), and together (for WP chicks)</w:t>
      </w:r>
    </w:p>
    <w:p w14:paraId="7BF86E26" w14:textId="77777777" w:rsidR="00A93574" w:rsidRPr="00EE2DC9" w:rsidRDefault="00A93574">
      <w:r w:rsidRPr="00EE2DC9">
        <w:t>Aims</w:t>
      </w:r>
    </w:p>
    <w:p w14:paraId="04A6A636" w14:textId="77777777" w:rsidR="00A93574" w:rsidRDefault="00C71639" w:rsidP="00C71639">
      <w:pPr>
        <w:pStyle w:val="ListParagraph"/>
        <w:numPr>
          <w:ilvl w:val="0"/>
          <w:numId w:val="2"/>
        </w:numPr>
      </w:pPr>
      <w:r>
        <w:t>Disentangle germ-line and parental care age-related effects by quantifying</w:t>
      </w:r>
      <w:r w:rsidR="00260CDE">
        <w:t>:</w:t>
      </w:r>
    </w:p>
    <w:p w14:paraId="08432995" w14:textId="77777777" w:rsidR="00C71639" w:rsidRDefault="00C71639" w:rsidP="00C71639">
      <w:pPr>
        <w:pStyle w:val="ListParagraph"/>
        <w:numPr>
          <w:ilvl w:val="0"/>
          <w:numId w:val="1"/>
        </w:numPr>
      </w:pPr>
      <w:r>
        <w:t>Age-related changes in paternal care (age of social fathers of EG chicks)</w:t>
      </w:r>
    </w:p>
    <w:p w14:paraId="139EE2F1" w14:textId="77777777" w:rsidR="00C71639" w:rsidRDefault="00C71639" w:rsidP="00C71639">
      <w:pPr>
        <w:pStyle w:val="ListParagraph"/>
        <w:numPr>
          <w:ilvl w:val="0"/>
          <w:numId w:val="1"/>
        </w:numPr>
      </w:pPr>
      <w:r>
        <w:t>Age-related changes in germ-line (age of genetic father of EG chicks)</w:t>
      </w:r>
    </w:p>
    <w:p w14:paraId="5174F8AA" w14:textId="77777777" w:rsidR="00C71639" w:rsidRDefault="00C71639" w:rsidP="00C71639">
      <w:pPr>
        <w:pStyle w:val="ListParagraph"/>
        <w:numPr>
          <w:ilvl w:val="0"/>
          <w:numId w:val="1"/>
        </w:numPr>
      </w:pPr>
      <w:r>
        <w:t>Combined age-related changes of parental care and germ-line (mother age (of all chicks), and father age of WP chicks)</w:t>
      </w:r>
    </w:p>
    <w:p w14:paraId="0F7465AE" w14:textId="77777777" w:rsidR="00C71639" w:rsidRDefault="00C71639" w:rsidP="00C71639">
      <w:pPr>
        <w:pStyle w:val="ListParagraph"/>
        <w:numPr>
          <w:ilvl w:val="0"/>
          <w:numId w:val="2"/>
        </w:numPr>
      </w:pPr>
      <w:r>
        <w:t xml:space="preserve">Quantify age-related effects that are not due to age </w:t>
      </w:r>
      <w:r>
        <w:rPr>
          <w:i/>
        </w:rPr>
        <w:t xml:space="preserve">per se, </w:t>
      </w:r>
      <w:r>
        <w:t>but instead are a result of a correlation between lifespan and average offspring fitness by controlling for all parents lifespans</w:t>
      </w:r>
      <w:r w:rsidR="00260CDE">
        <w:t>.</w:t>
      </w:r>
    </w:p>
    <w:p w14:paraId="7F6D8878" w14:textId="744EEC04" w:rsidR="00260CDE" w:rsidRPr="00C71639" w:rsidRDefault="00260CDE" w:rsidP="00C71639">
      <w:pPr>
        <w:pStyle w:val="ListParagraph"/>
        <w:numPr>
          <w:ilvl w:val="0"/>
          <w:numId w:val="2"/>
        </w:numPr>
      </w:pPr>
      <w:r>
        <w:t xml:space="preserve">Investigate whether age-related effects are a result of intrinsic improvements in parental care, or </w:t>
      </w:r>
      <w:r w:rsidR="00C00C26">
        <w:t>changes in the social environment</w:t>
      </w:r>
      <w:r>
        <w:t xml:space="preserve"> with age, by re-running models including the number of helpers present on the n</w:t>
      </w:r>
      <w:r w:rsidR="00C00C26">
        <w:t>atal territory</w:t>
      </w:r>
      <w:r>
        <w:t>.</w:t>
      </w:r>
    </w:p>
    <w:p w14:paraId="28194FA4" w14:textId="77777777" w:rsidR="00A93574" w:rsidRDefault="00A93574">
      <w:pPr>
        <w:rPr>
          <w:b/>
        </w:rPr>
      </w:pPr>
      <w:r>
        <w:rPr>
          <w:b/>
        </w:rPr>
        <w:t>Methods</w:t>
      </w:r>
    </w:p>
    <w:p w14:paraId="6E111DB8" w14:textId="77777777" w:rsidR="00A93574" w:rsidRDefault="00E5588E">
      <w:pPr>
        <w:rPr>
          <w:u w:val="single"/>
        </w:rPr>
      </w:pPr>
      <w:r>
        <w:rPr>
          <w:u w:val="single"/>
        </w:rPr>
        <w:t>Study population</w:t>
      </w:r>
    </w:p>
    <w:p w14:paraId="21ADFF33" w14:textId="3C3935BB" w:rsidR="002874A1" w:rsidRDefault="002874A1" w:rsidP="002874A1">
      <w:pPr>
        <w:pStyle w:val="ListParagraph"/>
        <w:numPr>
          <w:ilvl w:val="0"/>
          <w:numId w:val="1"/>
        </w:numPr>
      </w:pPr>
      <w:r>
        <w:t xml:space="preserve">Long term study </w:t>
      </w:r>
      <w:r w:rsidR="00350DF2">
        <w:t>in and around ANBG</w:t>
      </w:r>
      <w:r w:rsidR="0059727F">
        <w:t xml:space="preserve"> intensively monitored since 198</w:t>
      </w:r>
      <w:r w:rsidR="00350DF2">
        <w:t>8</w:t>
      </w:r>
    </w:p>
    <w:p w14:paraId="4291BE9D" w14:textId="7E7FCE08" w:rsidR="00DA3AA7" w:rsidRDefault="00DA3AA7" w:rsidP="002874A1">
      <w:pPr>
        <w:pStyle w:val="ListParagraph"/>
        <w:numPr>
          <w:ilvl w:val="0"/>
          <w:numId w:val="1"/>
        </w:numPr>
      </w:pPr>
      <w:r>
        <w:t>Life-history of each individual is tracked, including hatching date, both chick and adult survival, immigration, emigration, territory composition and borders</w:t>
      </w:r>
    </w:p>
    <w:p w14:paraId="249B213C" w14:textId="339095F8" w:rsidR="00350DF2" w:rsidRDefault="00350DF2" w:rsidP="002874A1">
      <w:pPr>
        <w:pStyle w:val="ListParagraph"/>
        <w:numPr>
          <w:ilvl w:val="0"/>
          <w:numId w:val="1"/>
        </w:numPr>
      </w:pPr>
      <w:r>
        <w:t>Chicks color-banded and a blood sample taken to assign parentage during the nestli</w:t>
      </w:r>
      <w:r w:rsidR="00C00C26">
        <w:t xml:space="preserve">ng stage approximately </w:t>
      </w:r>
      <w:bookmarkStart w:id="0" w:name="_GoBack"/>
      <w:bookmarkEnd w:id="0"/>
      <w:r w:rsidR="00DA3AA7">
        <w:t>7 days after hatching</w:t>
      </w:r>
    </w:p>
    <w:p w14:paraId="2B241BF9" w14:textId="124DC55F" w:rsidR="00E5588E" w:rsidRDefault="00E5588E">
      <w:pPr>
        <w:rPr>
          <w:u w:val="single"/>
        </w:rPr>
      </w:pPr>
      <w:r>
        <w:rPr>
          <w:u w:val="single"/>
        </w:rPr>
        <w:t>Data selection</w:t>
      </w:r>
    </w:p>
    <w:p w14:paraId="2C9D67C7" w14:textId="7A3A9620" w:rsidR="00350DF2" w:rsidRPr="00DA3AA7" w:rsidRDefault="00350DF2" w:rsidP="00350DF2">
      <w:pPr>
        <w:pStyle w:val="ListParagraph"/>
        <w:numPr>
          <w:ilvl w:val="0"/>
          <w:numId w:val="1"/>
        </w:numPr>
        <w:rPr>
          <w:u w:val="single"/>
        </w:rPr>
      </w:pPr>
      <w:r>
        <w:t xml:space="preserve">used data from the 1988 to the 2018 breeding season </w:t>
      </w:r>
      <w:r w:rsidR="0036458B">
        <w:t>(30 cohorts)</w:t>
      </w:r>
    </w:p>
    <w:p w14:paraId="743143B7" w14:textId="5A9D7C41" w:rsidR="00620F03" w:rsidRPr="00620F03" w:rsidRDefault="00DA3AA7" w:rsidP="00350DF2">
      <w:pPr>
        <w:pStyle w:val="ListParagraph"/>
        <w:numPr>
          <w:ilvl w:val="0"/>
          <w:numId w:val="1"/>
        </w:numPr>
        <w:rPr>
          <w:u w:val="single"/>
        </w:rPr>
      </w:pPr>
      <w:r>
        <w:t xml:space="preserve">Included </w:t>
      </w:r>
      <w:r w:rsidR="00105EDB">
        <w:t>only birds hatched</w:t>
      </w:r>
      <w:r w:rsidR="0036458B">
        <w:t xml:space="preserve"> within the study area</w:t>
      </w:r>
      <w:r>
        <w:t xml:space="preserve"> with a known hatch date, and whose parents were of known age at their hatching and also </w:t>
      </w:r>
      <w:r w:rsidR="00B36FBE">
        <w:t>known age of death. For chick</w:t>
      </w:r>
      <w:r w:rsidR="00105EDB">
        <w:t>s sired extra-pair this includes</w:t>
      </w:r>
      <w:r w:rsidR="00B36FBE">
        <w:t xml:space="preserve"> the information for both fathers (genetic and social).</w:t>
      </w:r>
    </w:p>
    <w:p w14:paraId="4460E482" w14:textId="7037339C" w:rsidR="00620F03" w:rsidRPr="00620F03" w:rsidRDefault="00EC263E" w:rsidP="00350DF2">
      <w:pPr>
        <w:pStyle w:val="ListParagraph"/>
        <w:numPr>
          <w:ilvl w:val="0"/>
          <w:numId w:val="1"/>
        </w:numPr>
        <w:rPr>
          <w:u w:val="single"/>
        </w:rPr>
      </w:pPr>
      <w:r>
        <w:t>We excluded chicks</w:t>
      </w:r>
      <w:r w:rsidR="00620F03">
        <w:t xml:space="preserve"> who’s social father</w:t>
      </w:r>
      <w:r w:rsidR="0036458B">
        <w:t xml:space="preserve"> was the son</w:t>
      </w:r>
      <w:r w:rsidR="00620F03">
        <w:t xml:space="preserve"> of the dominant female </w:t>
      </w:r>
      <w:r w:rsidR="00105EDB">
        <w:t xml:space="preserve">(141 birds, </w:t>
      </w:r>
      <w:r w:rsidR="0080242D">
        <w:t>3% of initial sample)</w:t>
      </w:r>
    </w:p>
    <w:p w14:paraId="48669C6C" w14:textId="654C0016" w:rsidR="00620F03" w:rsidRPr="00620F03" w:rsidRDefault="00EC263E" w:rsidP="00350DF2">
      <w:pPr>
        <w:pStyle w:val="ListParagraph"/>
        <w:numPr>
          <w:ilvl w:val="0"/>
          <w:numId w:val="1"/>
        </w:numPr>
        <w:rPr>
          <w:u w:val="single"/>
        </w:rPr>
      </w:pPr>
      <w:r>
        <w:t>We excluded chicks</w:t>
      </w:r>
      <w:r w:rsidR="00105EDB">
        <w:t xml:space="preserve"> </w:t>
      </w:r>
      <w:r w:rsidR="00620F03">
        <w:t>who’s genetic father was a helper on their natal territory</w:t>
      </w:r>
      <w:r w:rsidR="00105EDB">
        <w:t xml:space="preserve"> (165 birds</w:t>
      </w:r>
      <w:r w:rsidR="0080242D">
        <w:t>/3% of initial sample)</w:t>
      </w:r>
    </w:p>
    <w:p w14:paraId="2DD221BD" w14:textId="6DE84291" w:rsidR="00DA3AA7" w:rsidRPr="0059727F" w:rsidRDefault="00105EDB" w:rsidP="00350DF2">
      <w:pPr>
        <w:pStyle w:val="ListParagraph"/>
        <w:numPr>
          <w:ilvl w:val="0"/>
          <w:numId w:val="1"/>
        </w:numPr>
        <w:rPr>
          <w:u w:val="single"/>
        </w:rPr>
      </w:pPr>
      <w:r>
        <w:t xml:space="preserve">Early life trait </w:t>
      </w:r>
      <w:r w:rsidR="00620F03">
        <w:t>s</w:t>
      </w:r>
      <w:r w:rsidR="00EC263E">
        <w:t>ample size: 4361</w:t>
      </w:r>
      <w:r w:rsidR="00620F03">
        <w:t xml:space="preserve">, </w:t>
      </w:r>
      <w:r w:rsidR="0062482E">
        <w:t>with 53% male and 47% female</w:t>
      </w:r>
      <w:r w:rsidR="00B36FBE">
        <w:t xml:space="preserve"> </w:t>
      </w:r>
    </w:p>
    <w:p w14:paraId="1B1A92BE" w14:textId="5AA7417E" w:rsidR="0059727F" w:rsidRPr="00B36FBE" w:rsidRDefault="0059727F" w:rsidP="00350DF2">
      <w:pPr>
        <w:pStyle w:val="ListParagraph"/>
        <w:numPr>
          <w:ilvl w:val="0"/>
          <w:numId w:val="1"/>
        </w:numPr>
        <w:rPr>
          <w:u w:val="single"/>
        </w:rPr>
      </w:pPr>
      <w:r>
        <w:t xml:space="preserve">Recruitment into the breeding population could only be measured in males since death cannot be distinguished from emigration from the study area for females during their first year of life. </w:t>
      </w:r>
      <w:r w:rsidR="00C00C26">
        <w:lastRenderedPageBreak/>
        <w:t xml:space="preserve">Males are highly philopatric and easily tracked. </w:t>
      </w:r>
      <w:r w:rsidR="00E62BB4">
        <w:t>After excluding males for which emigration or death was uncertain due to living close to the study area bor</w:t>
      </w:r>
      <w:r w:rsidR="0062482E">
        <w:t>der, 2278 males were used in this</w:t>
      </w:r>
      <w:r w:rsidR="00E62BB4">
        <w:t xml:space="preserve"> analysis.</w:t>
      </w:r>
    </w:p>
    <w:p w14:paraId="2351EE22" w14:textId="77777777" w:rsidR="00E5588E" w:rsidRDefault="00E5588E">
      <w:pPr>
        <w:rPr>
          <w:u w:val="single"/>
        </w:rPr>
      </w:pPr>
      <w:r>
        <w:rPr>
          <w:u w:val="single"/>
        </w:rPr>
        <w:t>Statistical analysis</w:t>
      </w:r>
    </w:p>
    <w:p w14:paraId="665B401A" w14:textId="74352D67" w:rsidR="0080242D" w:rsidRDefault="0080242D" w:rsidP="00E5588E">
      <w:pPr>
        <w:pStyle w:val="ListParagraph"/>
        <w:numPr>
          <w:ilvl w:val="0"/>
          <w:numId w:val="1"/>
        </w:numPr>
      </w:pPr>
      <w:r>
        <w:t xml:space="preserve">Each of the </w:t>
      </w:r>
      <w:r w:rsidR="0062482E">
        <w:t>3</w:t>
      </w:r>
      <w:r>
        <w:t xml:space="preserve"> </w:t>
      </w:r>
      <w:r w:rsidR="008B02E6">
        <w:t xml:space="preserve">fitness-related </w:t>
      </w:r>
      <w:r>
        <w:t>traits</w:t>
      </w:r>
      <w:r w:rsidR="008B02E6">
        <w:t xml:space="preserve"> in chicks</w:t>
      </w:r>
      <w:r>
        <w:t xml:space="preserve"> were modelled separately using mixed effects models</w:t>
      </w:r>
      <w:r w:rsidR="008B02E6">
        <w:t xml:space="preserve"> with an appropriate error distribution</w:t>
      </w:r>
      <w:r>
        <w:t xml:space="preserve">. Random effects for each parental ID (mother, social father, and genetic father) were included to control for the non-independence of repeated measures from the same parents across </w:t>
      </w:r>
      <w:r w:rsidR="0036458B">
        <w:t>chicks</w:t>
      </w:r>
      <w:r>
        <w:t>.</w:t>
      </w:r>
      <w:r w:rsidR="0062482E">
        <w:t xml:space="preserve"> For male recruitment, social father was nested within mother in order to avoid over-parameterization of this model given it’s relatively smaller sample size. </w:t>
      </w:r>
      <w:r>
        <w:t xml:space="preserve"> Cohort was included as a random effect to control for </w:t>
      </w:r>
      <w:r w:rsidR="008B02E6">
        <w:t xml:space="preserve">unmeasured heterogeneity in environmental conditions between years. </w:t>
      </w:r>
    </w:p>
    <w:p w14:paraId="096B3EA2" w14:textId="61D06FCB" w:rsidR="0036458B" w:rsidRDefault="0036458B" w:rsidP="0036458B">
      <w:pPr>
        <w:pStyle w:val="ListParagraph"/>
        <w:numPr>
          <w:ilvl w:val="0"/>
          <w:numId w:val="1"/>
        </w:numPr>
      </w:pPr>
      <w:r>
        <w:rPr>
          <w:i/>
        </w:rPr>
        <w:t xml:space="preserve">Weight: </w:t>
      </w:r>
      <w:r>
        <w:t xml:space="preserve">The majority of weights were taken 7 days after hatching, but sometimes day(s) earlier or later and so age in days at weighing was controlled for in this model. At the time of weighing, chicks had not yet fledged from their natal nest and relied completely on others for food. Pre-1992 was also included to control for a change in the time of day chicks were weighed from this year forward. Weight followed a normal distribution and so a linear model was used. </w:t>
      </w:r>
    </w:p>
    <w:p w14:paraId="724E9348" w14:textId="3A29F1E9" w:rsidR="0036458B" w:rsidRDefault="0036458B" w:rsidP="0036458B">
      <w:pPr>
        <w:pStyle w:val="ListParagraph"/>
        <w:numPr>
          <w:ilvl w:val="0"/>
          <w:numId w:val="1"/>
        </w:numPr>
      </w:pPr>
      <w:r>
        <w:rPr>
          <w:i/>
        </w:rPr>
        <w:t xml:space="preserve">Survival: </w:t>
      </w:r>
      <w:r>
        <w:t>Early-life survival was measured from the late nestling stage (approximately 7 days old, when chicks are banded and blood sampled), until 4 weeks after fledging when they reach independence from their parents and may then disperse to anoth</w:t>
      </w:r>
      <w:r w:rsidR="00FF4C2B">
        <w:t>er territory.</w:t>
      </w:r>
      <w:r w:rsidR="0062482E">
        <w:t xml:space="preserve"> </w:t>
      </w:r>
      <w:r w:rsidR="004F667B">
        <w:t xml:space="preserve">Residual values from the chick weight regressed against age at weighing and the pre-1992 variable (see </w:t>
      </w:r>
      <w:r w:rsidR="004F667B">
        <w:rPr>
          <w:i/>
        </w:rPr>
        <w:t xml:space="preserve">weight </w:t>
      </w:r>
      <w:r w:rsidR="004F667B">
        <w:t>above) were included as a variable in the model. Controlling for t</w:t>
      </w:r>
      <w:r w:rsidR="0062482E">
        <w:t xml:space="preserve">he weight of each chick as a </w:t>
      </w:r>
      <w:r w:rsidR="004F667B">
        <w:t>nestling allows us to</w:t>
      </w:r>
      <w:r w:rsidR="0062482E">
        <w:t xml:space="preserve"> distinguish direct effects of parental ages on survival from secondary effects resultant from any parental age effects on weight.</w:t>
      </w:r>
      <w:r w:rsidR="00FF4C2B">
        <w:t xml:space="preserve"> Survival was modeled using</w:t>
      </w:r>
      <w:r>
        <w:t xml:space="preserve"> a Bernoulli di</w:t>
      </w:r>
      <w:r w:rsidR="00FF4C2B">
        <w:t>stribution (fitted with a logit-</w:t>
      </w:r>
      <w:r>
        <w:t>link function).</w:t>
      </w:r>
      <w:r w:rsidR="0062482E">
        <w:t xml:space="preserve"> </w:t>
      </w:r>
    </w:p>
    <w:p w14:paraId="2836D865" w14:textId="7632451E" w:rsidR="00432201" w:rsidRDefault="00432201" w:rsidP="00432201">
      <w:pPr>
        <w:pStyle w:val="ListParagraph"/>
        <w:numPr>
          <w:ilvl w:val="0"/>
          <w:numId w:val="1"/>
        </w:numPr>
      </w:pPr>
      <w:r>
        <w:t>To investigate sex differences in the parental-age effects on these traits</w:t>
      </w:r>
      <w:r w:rsidR="00FF4C2B">
        <w:t>,</w:t>
      </w:r>
      <w:r>
        <w:t xml:space="preserve"> a second model with an in interaction between each parental age and chick sex was used. </w:t>
      </w:r>
    </w:p>
    <w:p w14:paraId="20664870" w14:textId="27C19333" w:rsidR="00E62BB4" w:rsidRDefault="00E62BB4" w:rsidP="00432201">
      <w:pPr>
        <w:pStyle w:val="ListParagraph"/>
        <w:numPr>
          <w:ilvl w:val="0"/>
          <w:numId w:val="1"/>
        </w:numPr>
      </w:pPr>
      <w:r>
        <w:rPr>
          <w:i/>
        </w:rPr>
        <w:t>Recruitment:</w:t>
      </w:r>
      <w:r>
        <w:t xml:space="preserve"> Survival from nestling to recruitment (measured as being alive at the start of the next breeding season) was measured in only males (see </w:t>
      </w:r>
      <w:r>
        <w:rPr>
          <w:i/>
        </w:rPr>
        <w:t>data selection</w:t>
      </w:r>
      <w:r>
        <w:t xml:space="preserve"> above). Recruitment probability was modeled using a Bernoulli distribution (fitted with a logit-link function).</w:t>
      </w:r>
    </w:p>
    <w:p w14:paraId="23A04B78" w14:textId="53F2CEE8" w:rsidR="008B02E6" w:rsidRDefault="00432201" w:rsidP="00E5588E">
      <w:pPr>
        <w:pStyle w:val="ListParagraph"/>
        <w:numPr>
          <w:ilvl w:val="0"/>
          <w:numId w:val="1"/>
        </w:numPr>
      </w:pPr>
      <w:r>
        <w:t>For each trait, t</w:t>
      </w:r>
      <w:r w:rsidR="008B02E6">
        <w:t xml:space="preserve">he </w:t>
      </w:r>
      <w:r>
        <w:t>predictor</w:t>
      </w:r>
      <w:r w:rsidR="0036458B">
        <w:t xml:space="preserve"> variables of</w:t>
      </w:r>
      <w:r w:rsidR="008B02E6">
        <w:t xml:space="preserve"> interest were m</w:t>
      </w:r>
      <w:r w:rsidR="00286509">
        <w:t>aternal age, and paternal age. For EG chicks, this includes two paternal ages (social and genetic).</w:t>
      </w:r>
      <w:r w:rsidR="008B02E6">
        <w:t xml:space="preserve"> </w:t>
      </w:r>
      <w:r w:rsidR="00286509">
        <w:t>In order to estimate</w:t>
      </w:r>
      <w:r w:rsidR="008B02E6">
        <w:t xml:space="preserve"> both EG and WP paternal age effects within the same model</w:t>
      </w:r>
      <w:r w:rsidR="00286509">
        <w:t>, i</w:t>
      </w:r>
      <w:r w:rsidR="008B02E6">
        <w:t xml:space="preserve">nteractions between the binary variable of EG (0 or 1) and social and genetic father age, as well as an interaction between WP (0 or 1) and genetic father age were included in each model. </w:t>
      </w:r>
    </w:p>
    <w:p w14:paraId="4EC7468D" w14:textId="77777777" w:rsidR="00875D21" w:rsidRDefault="00286509" w:rsidP="00875D21">
      <w:pPr>
        <w:pStyle w:val="ListParagraph"/>
        <w:numPr>
          <w:ilvl w:val="0"/>
          <w:numId w:val="1"/>
        </w:numPr>
      </w:pPr>
      <w:r>
        <w:t xml:space="preserve">Incubation date controlled for in each model, as it can have considerable effects on both early and late life fitness. </w:t>
      </w:r>
    </w:p>
    <w:p w14:paraId="15581692" w14:textId="46ADE17C" w:rsidR="00875D21" w:rsidRDefault="00875D21" w:rsidP="00875D21">
      <w:pPr>
        <w:pStyle w:val="ListParagraph"/>
        <w:numPr>
          <w:ilvl w:val="0"/>
          <w:numId w:val="1"/>
        </w:numPr>
      </w:pPr>
      <w:r>
        <w:t xml:space="preserve">In order to address our second aim (Quantify age-related effects that are not due to age </w:t>
      </w:r>
      <w:r w:rsidRPr="00875D21">
        <w:rPr>
          <w:i/>
        </w:rPr>
        <w:t xml:space="preserve">per se, </w:t>
      </w:r>
      <w:r>
        <w:t>but instead are a result of a correlation between lifespa</w:t>
      </w:r>
      <w:r w:rsidR="00FF4C2B">
        <w:t xml:space="preserve">n and average offspring fitness), </w:t>
      </w:r>
      <w:r>
        <w:t>we included the lifespans of the mother and father(s) in all models.</w:t>
      </w:r>
    </w:p>
    <w:p w14:paraId="4F0F3924" w14:textId="52B35386" w:rsidR="00875D21" w:rsidRDefault="00875D21" w:rsidP="00875D21">
      <w:pPr>
        <w:pStyle w:val="ListParagraph"/>
        <w:numPr>
          <w:ilvl w:val="0"/>
          <w:numId w:val="1"/>
        </w:numPr>
      </w:pPr>
      <w:r>
        <w:t>In order to address our third aim (Investigate whether age-related effects are a result of intrinsic improvements in parental care, or an improvement i</w:t>
      </w:r>
      <w:r w:rsidR="00FF4C2B">
        <w:t xml:space="preserve">n parental environment with age), </w:t>
      </w:r>
      <w:r>
        <w:t xml:space="preserve">we ran </w:t>
      </w:r>
      <w:r>
        <w:lastRenderedPageBreak/>
        <w:t xml:space="preserve">each model a second time including a categorical variable for the number of helpers (zero, one, two or more) on the natal territory. </w:t>
      </w:r>
    </w:p>
    <w:p w14:paraId="78DD82C1" w14:textId="49315275" w:rsidR="00E74A78" w:rsidRPr="00E5588E" w:rsidRDefault="00E74A78" w:rsidP="00E5588E">
      <w:pPr>
        <w:pStyle w:val="ListParagraph"/>
        <w:numPr>
          <w:ilvl w:val="0"/>
          <w:numId w:val="1"/>
        </w:numPr>
      </w:pPr>
      <w:r>
        <w:t>All analysis done in R</w:t>
      </w:r>
      <w:r w:rsidR="004F667B">
        <w:t xml:space="preserve"> version 3.5.0</w:t>
      </w:r>
      <w:r>
        <w:t>, LMMs/GLMMs fitted using lme4</w:t>
      </w:r>
      <w:r w:rsidR="0036458B">
        <w:t xml:space="preserve"> </w:t>
      </w:r>
    </w:p>
    <w:p w14:paraId="2FC3CBE0" w14:textId="77777777" w:rsidR="00E5588E" w:rsidRPr="00260CDE" w:rsidRDefault="00E5588E">
      <w:pPr>
        <w:rPr>
          <w:u w:val="single"/>
        </w:rPr>
      </w:pPr>
    </w:p>
    <w:p w14:paraId="05710FC5" w14:textId="77777777" w:rsidR="00A93574" w:rsidRDefault="00A93574">
      <w:pPr>
        <w:rPr>
          <w:b/>
        </w:rPr>
      </w:pPr>
      <w:r>
        <w:rPr>
          <w:b/>
        </w:rPr>
        <w:t>Results</w:t>
      </w:r>
    </w:p>
    <w:p w14:paraId="5D769F4E" w14:textId="2F6D7C53" w:rsidR="002874A1" w:rsidRDefault="002874A1">
      <w:pPr>
        <w:rPr>
          <w:u w:val="single"/>
        </w:rPr>
      </w:pPr>
      <w:r>
        <w:rPr>
          <w:u w:val="single"/>
        </w:rPr>
        <w:t>Weight</w:t>
      </w:r>
    </w:p>
    <w:p w14:paraId="1647480F" w14:textId="5D58185F" w:rsidR="00164083" w:rsidRPr="00805A0B" w:rsidRDefault="00164083" w:rsidP="00164083">
      <w:pPr>
        <w:pStyle w:val="ListParagraph"/>
        <w:numPr>
          <w:ilvl w:val="0"/>
          <w:numId w:val="1"/>
        </w:numPr>
        <w:rPr>
          <w:u w:val="single"/>
        </w:rPr>
      </w:pPr>
      <w:r>
        <w:t>The weight of chicks sired within-pair increases with increasing father age</w:t>
      </w:r>
      <w:r w:rsidR="00805A0B">
        <w:t>, while for chicks sired extra-group, there is no effect of either the age of the social or the genetic father (table 1).</w:t>
      </w:r>
    </w:p>
    <w:p w14:paraId="7773DC7A" w14:textId="66D404EA" w:rsidR="00805A0B" w:rsidRPr="00B835E3" w:rsidRDefault="00805A0B" w:rsidP="00164083">
      <w:pPr>
        <w:pStyle w:val="ListParagraph"/>
        <w:numPr>
          <w:ilvl w:val="0"/>
          <w:numId w:val="1"/>
        </w:numPr>
        <w:rPr>
          <w:u w:val="single"/>
        </w:rPr>
      </w:pPr>
      <w:r>
        <w:t>Chick weight improves with the number of helpers on the territory, and this improvement largely drives the within-pair father age effect (table 2).</w:t>
      </w:r>
    </w:p>
    <w:p w14:paraId="6ECD72A0" w14:textId="578B5D28" w:rsidR="00B835E3" w:rsidRPr="00164083" w:rsidRDefault="00934D6F" w:rsidP="00164083">
      <w:pPr>
        <w:pStyle w:val="ListParagraph"/>
        <w:numPr>
          <w:ilvl w:val="0"/>
          <w:numId w:val="1"/>
        </w:numPr>
        <w:rPr>
          <w:u w:val="single"/>
        </w:rPr>
      </w:pPr>
      <w:r>
        <w:t xml:space="preserve">There was a significant interaction between maternal lifespan and sex (supplementary), where males had a non-significant increase in weight, and females had a non-significant decrease in weight with increasing maternal lifespan. </w:t>
      </w:r>
      <w:r w:rsidR="00440C80">
        <w:t>None of the other paternal age or lifespan effects had a significant interaction with sex (supplementary).</w:t>
      </w:r>
    </w:p>
    <w:p w14:paraId="26A66626" w14:textId="27E04078" w:rsidR="00ED4002" w:rsidRDefault="00ED4002">
      <w:pPr>
        <w:rPr>
          <w:u w:val="single"/>
        </w:rPr>
      </w:pPr>
      <w:r>
        <w:rPr>
          <w:b/>
        </w:rPr>
        <w:t xml:space="preserve">Table 1. </w:t>
      </w:r>
      <w:r>
        <w:t>Effects of parent</w:t>
      </w:r>
      <w:r w:rsidR="007E10EC">
        <w:t>al age</w:t>
      </w:r>
      <w:r w:rsidR="008D7810">
        <w:t>s</w:t>
      </w:r>
      <w:r w:rsidR="007E10EC">
        <w:t xml:space="preserve"> and lifespan</w:t>
      </w:r>
      <w:r w:rsidR="008D7810">
        <w:t>s</w:t>
      </w:r>
      <w:r w:rsidR="007E10EC">
        <w:t xml:space="preserve"> on chick</w:t>
      </w:r>
      <w:r>
        <w:t xml:space="preserve"> weight as a nestling (appr</w:t>
      </w:r>
      <w:r w:rsidR="007E10EC">
        <w:t>oximately 7 days post-hatching) from a linear mixed-model.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690"/>
        <w:gridCol w:w="1502"/>
        <w:gridCol w:w="1828"/>
        <w:gridCol w:w="900"/>
      </w:tblGrid>
      <w:tr w:rsidR="00ED4002" w:rsidRPr="00ED4002" w14:paraId="366BE18A" w14:textId="77777777" w:rsidTr="00495E26">
        <w:trPr>
          <w:trHeight w:val="144"/>
        </w:trPr>
        <w:tc>
          <w:tcPr>
            <w:tcW w:w="3690" w:type="dxa"/>
            <w:tcBorders>
              <w:top w:val="single" w:sz="4" w:space="0" w:color="auto"/>
              <w:left w:val="nil"/>
              <w:bottom w:val="single" w:sz="4" w:space="0" w:color="auto"/>
              <w:right w:val="nil"/>
            </w:tcBorders>
            <w:tcMar>
              <w:top w:w="80" w:type="dxa"/>
              <w:left w:w="80" w:type="dxa"/>
              <w:bottom w:w="80" w:type="dxa"/>
              <w:right w:w="80" w:type="dxa"/>
            </w:tcMar>
            <w:hideMark/>
          </w:tcPr>
          <w:p w14:paraId="4964F2D8" w14:textId="7D4979CD"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Predictors</w:t>
            </w:r>
          </w:p>
        </w:tc>
        <w:tc>
          <w:tcPr>
            <w:tcW w:w="1502" w:type="dxa"/>
            <w:tcBorders>
              <w:top w:val="single" w:sz="4" w:space="0" w:color="auto"/>
              <w:left w:val="nil"/>
              <w:bottom w:val="single" w:sz="4" w:space="0" w:color="auto"/>
              <w:right w:val="nil"/>
            </w:tcBorders>
            <w:tcMar>
              <w:top w:w="80" w:type="dxa"/>
              <w:left w:w="80" w:type="dxa"/>
              <w:bottom w:w="80" w:type="dxa"/>
              <w:right w:w="80" w:type="dxa"/>
            </w:tcMar>
            <w:hideMark/>
          </w:tcPr>
          <w:p w14:paraId="40C5175E"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Estimates</w:t>
            </w:r>
          </w:p>
        </w:tc>
        <w:tc>
          <w:tcPr>
            <w:tcW w:w="1828" w:type="dxa"/>
            <w:tcBorders>
              <w:top w:val="single" w:sz="4" w:space="0" w:color="auto"/>
              <w:left w:val="nil"/>
              <w:bottom w:val="single" w:sz="4" w:space="0" w:color="auto"/>
              <w:right w:val="nil"/>
            </w:tcBorders>
            <w:tcMar>
              <w:top w:w="80" w:type="dxa"/>
              <w:left w:w="80" w:type="dxa"/>
              <w:bottom w:w="80" w:type="dxa"/>
              <w:right w:w="80" w:type="dxa"/>
            </w:tcMar>
            <w:hideMark/>
          </w:tcPr>
          <w:p w14:paraId="641E5540"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AB96BDC" w14:textId="77777777" w:rsidR="00ED4002" w:rsidRPr="00ED4002" w:rsidRDefault="00ED4002" w:rsidP="00ED4002">
            <w:pPr>
              <w:spacing w:after="0" w:line="240" w:lineRule="auto"/>
              <w:rPr>
                <w:rFonts w:eastAsia="Times New Roman" w:cstheme="minorHAnsi"/>
                <w:lang w:val="en-AU" w:eastAsia="en-AU"/>
              </w:rPr>
            </w:pPr>
            <w:r w:rsidRPr="00ED4002">
              <w:rPr>
                <w:rFonts w:eastAsia="Times New Roman" w:cstheme="minorHAnsi"/>
                <w:lang w:val="en-AU" w:eastAsia="en-AU"/>
              </w:rPr>
              <w:t>p</w:t>
            </w:r>
          </w:p>
        </w:tc>
      </w:tr>
      <w:tr w:rsidR="00495E26" w:rsidRPr="00ED4002" w14:paraId="25B5A05D" w14:textId="77777777" w:rsidTr="00495E26">
        <w:trPr>
          <w:trHeight w:val="144"/>
        </w:trPr>
        <w:tc>
          <w:tcPr>
            <w:tcW w:w="3690" w:type="dxa"/>
            <w:tcBorders>
              <w:top w:val="single" w:sz="4" w:space="0" w:color="auto"/>
              <w:left w:val="nil"/>
              <w:bottom w:val="nil"/>
              <w:right w:val="nil"/>
            </w:tcBorders>
            <w:tcMar>
              <w:top w:w="80" w:type="dxa"/>
              <w:left w:w="80" w:type="dxa"/>
              <w:bottom w:w="80" w:type="dxa"/>
              <w:right w:w="80" w:type="dxa"/>
            </w:tcMar>
            <w:vAlign w:val="center"/>
            <w:hideMark/>
          </w:tcPr>
          <w:p w14:paraId="63B84678" w14:textId="0BA63C5E" w:rsidR="00495E26" w:rsidRPr="00ED4002" w:rsidRDefault="00495E26" w:rsidP="00495E26">
            <w:pPr>
              <w:spacing w:after="0" w:line="240" w:lineRule="auto"/>
              <w:rPr>
                <w:rFonts w:eastAsia="Times New Roman" w:cstheme="minorHAnsi"/>
                <w:lang w:val="en-AU" w:eastAsia="en-AU"/>
              </w:rPr>
            </w:pPr>
            <w:r>
              <w:t>Intercept</w:t>
            </w:r>
          </w:p>
        </w:tc>
        <w:tc>
          <w:tcPr>
            <w:tcW w:w="1502" w:type="dxa"/>
            <w:tcBorders>
              <w:top w:val="single" w:sz="4" w:space="0" w:color="auto"/>
              <w:left w:val="nil"/>
              <w:bottom w:val="nil"/>
              <w:right w:val="nil"/>
            </w:tcBorders>
            <w:tcMar>
              <w:top w:w="80" w:type="dxa"/>
              <w:left w:w="80" w:type="dxa"/>
              <w:bottom w:w="80" w:type="dxa"/>
              <w:right w:w="80" w:type="dxa"/>
            </w:tcMar>
            <w:vAlign w:val="center"/>
            <w:hideMark/>
          </w:tcPr>
          <w:p w14:paraId="2F74538B" w14:textId="12A37FFF" w:rsidR="00495E26" w:rsidRPr="00ED4002" w:rsidRDefault="00495E26" w:rsidP="00495E26">
            <w:pPr>
              <w:spacing w:after="0" w:line="240" w:lineRule="auto"/>
              <w:rPr>
                <w:rFonts w:eastAsia="Times New Roman" w:cstheme="minorHAnsi"/>
                <w:lang w:val="en-AU" w:eastAsia="en-AU"/>
              </w:rPr>
            </w:pPr>
            <w:r>
              <w:t>0.700</w:t>
            </w:r>
          </w:p>
        </w:tc>
        <w:tc>
          <w:tcPr>
            <w:tcW w:w="1828" w:type="dxa"/>
            <w:tcBorders>
              <w:top w:val="single" w:sz="4" w:space="0" w:color="auto"/>
              <w:left w:val="nil"/>
              <w:bottom w:val="nil"/>
              <w:right w:val="nil"/>
            </w:tcBorders>
            <w:tcMar>
              <w:top w:w="80" w:type="dxa"/>
              <w:left w:w="80" w:type="dxa"/>
              <w:bottom w:w="80" w:type="dxa"/>
              <w:right w:w="80" w:type="dxa"/>
            </w:tcMar>
            <w:vAlign w:val="center"/>
            <w:hideMark/>
          </w:tcPr>
          <w:p w14:paraId="1CB5CF32" w14:textId="25762BCD" w:rsidR="00495E26" w:rsidRPr="00ED4002" w:rsidRDefault="00495E26" w:rsidP="00495E26">
            <w:pPr>
              <w:spacing w:after="0" w:line="240" w:lineRule="auto"/>
              <w:rPr>
                <w:rFonts w:eastAsia="Times New Roman" w:cstheme="minorHAnsi"/>
                <w:lang w:val="en-AU" w:eastAsia="en-AU"/>
              </w:rPr>
            </w:pPr>
            <w:r>
              <w:t>0.443 – 0.957</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5DA6086" w14:textId="2B81D9DE"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7AAD3C4"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3D5E5A7" w14:textId="4096B2EB" w:rsidR="00495E26" w:rsidRPr="00ED4002" w:rsidRDefault="00495E26" w:rsidP="00495E26">
            <w:pPr>
              <w:spacing w:after="0" w:line="240" w:lineRule="auto"/>
              <w:rPr>
                <w:rFonts w:eastAsia="Times New Roman" w:cstheme="minorHAnsi"/>
                <w:lang w:val="en-AU" w:eastAsia="en-AU"/>
              </w:rPr>
            </w:pPr>
            <w:r>
              <w:t>Mother Age</w:t>
            </w:r>
          </w:p>
        </w:tc>
        <w:tc>
          <w:tcPr>
            <w:tcW w:w="1502" w:type="dxa"/>
            <w:tcBorders>
              <w:top w:val="nil"/>
              <w:left w:val="nil"/>
              <w:bottom w:val="nil"/>
              <w:right w:val="nil"/>
            </w:tcBorders>
            <w:tcMar>
              <w:top w:w="80" w:type="dxa"/>
              <w:left w:w="80" w:type="dxa"/>
              <w:bottom w:w="80" w:type="dxa"/>
              <w:right w:w="80" w:type="dxa"/>
            </w:tcMar>
            <w:vAlign w:val="center"/>
            <w:hideMark/>
          </w:tcPr>
          <w:p w14:paraId="7FD817A6" w14:textId="63EC76DD"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20102F4C" w14:textId="640165C1" w:rsidR="00495E26" w:rsidRPr="00ED4002" w:rsidRDefault="00495E26" w:rsidP="00495E26">
            <w:pPr>
              <w:spacing w:after="0" w:line="240" w:lineRule="auto"/>
              <w:rPr>
                <w:rFonts w:eastAsia="Times New Roman" w:cstheme="minorHAnsi"/>
                <w:lang w:val="en-AU" w:eastAsia="en-AU"/>
              </w:rPr>
            </w:pPr>
            <w:r>
              <w:t>-0.025 – 0.020</w:t>
            </w:r>
          </w:p>
        </w:tc>
        <w:tc>
          <w:tcPr>
            <w:tcW w:w="900" w:type="dxa"/>
            <w:tcBorders>
              <w:top w:val="nil"/>
              <w:left w:val="nil"/>
              <w:bottom w:val="nil"/>
              <w:right w:val="nil"/>
            </w:tcBorders>
            <w:tcMar>
              <w:top w:w="80" w:type="dxa"/>
              <w:left w:w="80" w:type="dxa"/>
              <w:bottom w:w="80" w:type="dxa"/>
              <w:right w:w="80" w:type="dxa"/>
            </w:tcMar>
            <w:vAlign w:val="center"/>
            <w:hideMark/>
          </w:tcPr>
          <w:p w14:paraId="27F330FB" w14:textId="173C29A3" w:rsidR="00495E26" w:rsidRPr="00ED4002" w:rsidRDefault="00495E26" w:rsidP="00495E26">
            <w:pPr>
              <w:spacing w:after="0" w:line="240" w:lineRule="auto"/>
              <w:rPr>
                <w:rFonts w:eastAsia="Times New Roman" w:cstheme="minorHAnsi"/>
                <w:lang w:val="en-AU" w:eastAsia="en-AU"/>
              </w:rPr>
            </w:pPr>
            <w:r>
              <w:t>0.810</w:t>
            </w:r>
          </w:p>
        </w:tc>
      </w:tr>
      <w:tr w:rsidR="00495E26" w:rsidRPr="00ED4002" w14:paraId="45A9F27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F8AE417" w14:textId="3C4F2D2B" w:rsidR="00495E26" w:rsidRPr="00ED4002" w:rsidRDefault="00495E26" w:rsidP="00495E26">
            <w:pPr>
              <w:spacing w:after="0" w:line="240" w:lineRule="auto"/>
              <w:rPr>
                <w:rFonts w:eastAsia="Times New Roman" w:cstheme="minorHAnsi"/>
                <w:lang w:val="en-AU" w:eastAsia="en-AU"/>
              </w:rPr>
            </w:pPr>
            <w:r>
              <w:t>Mother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7E5D10AE" w14:textId="2F0ADB86" w:rsidR="00495E26" w:rsidRPr="00ED4002" w:rsidRDefault="00495E26" w:rsidP="00495E26">
            <w:pPr>
              <w:spacing w:after="0" w:line="240" w:lineRule="auto"/>
              <w:rPr>
                <w:rFonts w:eastAsia="Times New Roman" w:cstheme="minorHAnsi"/>
                <w:lang w:val="en-AU" w:eastAsia="en-AU"/>
              </w:rPr>
            </w:pPr>
            <w:r>
              <w:t>0.003</w:t>
            </w:r>
          </w:p>
        </w:tc>
        <w:tc>
          <w:tcPr>
            <w:tcW w:w="1828" w:type="dxa"/>
            <w:tcBorders>
              <w:top w:val="nil"/>
              <w:left w:val="nil"/>
              <w:bottom w:val="nil"/>
              <w:right w:val="nil"/>
            </w:tcBorders>
            <w:tcMar>
              <w:top w:w="80" w:type="dxa"/>
              <w:left w:w="80" w:type="dxa"/>
              <w:bottom w:w="80" w:type="dxa"/>
              <w:right w:w="80" w:type="dxa"/>
            </w:tcMar>
            <w:vAlign w:val="center"/>
            <w:hideMark/>
          </w:tcPr>
          <w:p w14:paraId="5355EA9B" w14:textId="3069B6F5" w:rsidR="00495E26" w:rsidRPr="00ED4002" w:rsidRDefault="00495E26" w:rsidP="00495E26">
            <w:pPr>
              <w:spacing w:after="0" w:line="240" w:lineRule="auto"/>
              <w:rPr>
                <w:rFonts w:eastAsia="Times New Roman" w:cstheme="minorHAnsi"/>
                <w:lang w:val="en-AU" w:eastAsia="en-AU"/>
              </w:rPr>
            </w:pPr>
            <w:r>
              <w:t>-0.019 – 0.025</w:t>
            </w:r>
          </w:p>
        </w:tc>
        <w:tc>
          <w:tcPr>
            <w:tcW w:w="900" w:type="dxa"/>
            <w:tcBorders>
              <w:top w:val="nil"/>
              <w:left w:val="nil"/>
              <w:bottom w:val="nil"/>
              <w:right w:val="nil"/>
            </w:tcBorders>
            <w:tcMar>
              <w:top w:w="80" w:type="dxa"/>
              <w:left w:w="80" w:type="dxa"/>
              <w:bottom w:w="80" w:type="dxa"/>
              <w:right w:w="80" w:type="dxa"/>
            </w:tcMar>
            <w:vAlign w:val="center"/>
            <w:hideMark/>
          </w:tcPr>
          <w:p w14:paraId="22161ED7" w14:textId="2D90C14D" w:rsidR="00495E26" w:rsidRPr="00ED4002" w:rsidRDefault="00495E26" w:rsidP="00495E26">
            <w:pPr>
              <w:spacing w:after="0" w:line="240" w:lineRule="auto"/>
              <w:rPr>
                <w:rFonts w:eastAsia="Times New Roman" w:cstheme="minorHAnsi"/>
                <w:lang w:val="en-AU" w:eastAsia="en-AU"/>
              </w:rPr>
            </w:pPr>
            <w:r>
              <w:t>0.795</w:t>
            </w:r>
          </w:p>
        </w:tc>
      </w:tr>
      <w:tr w:rsidR="00495E26" w:rsidRPr="00ED4002" w14:paraId="011F23E1"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3C7FA07" w14:textId="33439B3D" w:rsidR="00495E26" w:rsidRPr="00ED4002" w:rsidRDefault="00495E26" w:rsidP="00495E26">
            <w:pPr>
              <w:spacing w:after="0" w:line="240" w:lineRule="auto"/>
              <w:rPr>
                <w:rFonts w:eastAsia="Times New Roman" w:cstheme="minorHAnsi"/>
                <w:lang w:val="en-AU" w:eastAsia="en-AU"/>
              </w:rPr>
            </w:pPr>
            <w:r>
              <w:t>Extra-pair Genetic Father Age</w:t>
            </w:r>
          </w:p>
        </w:tc>
        <w:tc>
          <w:tcPr>
            <w:tcW w:w="1502" w:type="dxa"/>
            <w:tcBorders>
              <w:top w:val="nil"/>
              <w:left w:val="nil"/>
              <w:bottom w:val="nil"/>
              <w:right w:val="nil"/>
            </w:tcBorders>
            <w:tcMar>
              <w:top w:w="80" w:type="dxa"/>
              <w:left w:w="80" w:type="dxa"/>
              <w:bottom w:w="80" w:type="dxa"/>
              <w:right w:w="80" w:type="dxa"/>
            </w:tcMar>
            <w:vAlign w:val="center"/>
            <w:hideMark/>
          </w:tcPr>
          <w:p w14:paraId="49CFB1DD" w14:textId="03BD90A0" w:rsidR="00495E26" w:rsidRPr="00ED4002" w:rsidRDefault="00495E26" w:rsidP="00495E26">
            <w:pPr>
              <w:spacing w:after="0" w:line="240" w:lineRule="auto"/>
              <w:rPr>
                <w:rFonts w:eastAsia="Times New Roman" w:cstheme="minorHAnsi"/>
                <w:lang w:val="en-AU" w:eastAsia="en-AU"/>
              </w:rPr>
            </w:pPr>
            <w:r>
              <w:t>-0.009</w:t>
            </w:r>
          </w:p>
        </w:tc>
        <w:tc>
          <w:tcPr>
            <w:tcW w:w="1828" w:type="dxa"/>
            <w:tcBorders>
              <w:top w:val="nil"/>
              <w:left w:val="nil"/>
              <w:bottom w:val="nil"/>
              <w:right w:val="nil"/>
            </w:tcBorders>
            <w:tcMar>
              <w:top w:w="80" w:type="dxa"/>
              <w:left w:w="80" w:type="dxa"/>
              <w:bottom w:w="80" w:type="dxa"/>
              <w:right w:w="80" w:type="dxa"/>
            </w:tcMar>
            <w:vAlign w:val="center"/>
            <w:hideMark/>
          </w:tcPr>
          <w:p w14:paraId="3FE74486" w14:textId="3BE35346" w:rsidR="00495E26" w:rsidRPr="00ED4002" w:rsidRDefault="00495E26" w:rsidP="00495E26">
            <w:pPr>
              <w:spacing w:after="0" w:line="240" w:lineRule="auto"/>
              <w:rPr>
                <w:rFonts w:eastAsia="Times New Roman" w:cstheme="minorHAns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263CAF55" w14:textId="2F6A384F" w:rsidR="00495E26" w:rsidRPr="00ED4002" w:rsidRDefault="00495E26" w:rsidP="00495E26">
            <w:pPr>
              <w:spacing w:after="0" w:line="240" w:lineRule="auto"/>
              <w:rPr>
                <w:rFonts w:eastAsia="Times New Roman" w:cstheme="minorHAnsi"/>
                <w:lang w:val="en-AU" w:eastAsia="en-AU"/>
              </w:rPr>
            </w:pPr>
            <w:r>
              <w:t>0.449</w:t>
            </w:r>
          </w:p>
        </w:tc>
      </w:tr>
      <w:tr w:rsidR="00495E26" w:rsidRPr="00ED4002" w14:paraId="6CF75FED"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2B0139B" w14:textId="0A9B6BF2" w:rsidR="00495E26" w:rsidRPr="00ED4002" w:rsidRDefault="00495E26" w:rsidP="00495E26">
            <w:pPr>
              <w:spacing w:after="0" w:line="240" w:lineRule="auto"/>
              <w:rPr>
                <w:rFonts w:eastAsia="Times New Roman" w:cstheme="minorHAnsi"/>
                <w:lang w:val="en-AU" w:eastAsia="en-AU"/>
              </w:rPr>
            </w:pPr>
            <w:r>
              <w:t>Extra-pair Genetic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57ECE2DF" w14:textId="2A082FCF" w:rsidR="00495E26" w:rsidRPr="00ED4002" w:rsidRDefault="00495E26" w:rsidP="00495E26">
            <w:pPr>
              <w:spacing w:after="0" w:line="240" w:lineRule="auto"/>
              <w:rPr>
                <w:rFonts w:eastAsia="Times New Roman" w:cstheme="minorHAnsi"/>
                <w:lang w:val="en-AU" w:eastAsia="en-AU"/>
              </w:rPr>
            </w:pPr>
            <w:r>
              <w:t>-0.012</w:t>
            </w:r>
          </w:p>
        </w:tc>
        <w:tc>
          <w:tcPr>
            <w:tcW w:w="1828" w:type="dxa"/>
            <w:tcBorders>
              <w:top w:val="nil"/>
              <w:left w:val="nil"/>
              <w:bottom w:val="nil"/>
              <w:right w:val="nil"/>
            </w:tcBorders>
            <w:tcMar>
              <w:top w:w="80" w:type="dxa"/>
              <w:left w:w="80" w:type="dxa"/>
              <w:bottom w:w="80" w:type="dxa"/>
              <w:right w:w="80" w:type="dxa"/>
            </w:tcMar>
            <w:vAlign w:val="center"/>
            <w:hideMark/>
          </w:tcPr>
          <w:p w14:paraId="35C867E1" w14:textId="16BFD7C2" w:rsidR="00495E26" w:rsidRPr="00ED4002" w:rsidRDefault="00495E26" w:rsidP="00495E26">
            <w:pPr>
              <w:spacing w:after="0" w:line="240" w:lineRule="auto"/>
              <w:rPr>
                <w:rFonts w:eastAsia="Times New Roman" w:cstheme="minorHAns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6446033E" w14:textId="1788D931" w:rsidR="00495E26" w:rsidRPr="00ED4002" w:rsidRDefault="00495E26" w:rsidP="00495E26">
            <w:pPr>
              <w:spacing w:after="0" w:line="240" w:lineRule="auto"/>
              <w:rPr>
                <w:rFonts w:eastAsia="Times New Roman" w:cstheme="minorHAnsi"/>
                <w:lang w:val="en-AU" w:eastAsia="en-AU"/>
              </w:rPr>
            </w:pPr>
            <w:r>
              <w:t>0.282</w:t>
            </w:r>
          </w:p>
        </w:tc>
      </w:tr>
      <w:tr w:rsidR="00495E26" w:rsidRPr="00ED4002" w14:paraId="4D9460DA"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6927F158" w14:textId="1C15DFF1" w:rsidR="00495E26" w:rsidRPr="00ED4002" w:rsidRDefault="00495E26" w:rsidP="00495E26">
            <w:pPr>
              <w:spacing w:after="0" w:line="240" w:lineRule="auto"/>
              <w:rPr>
                <w:rFonts w:eastAsia="Times New Roman" w:cstheme="minorHAnsi"/>
                <w:lang w:val="en-AU" w:eastAsia="en-AU"/>
              </w:rPr>
            </w:pPr>
            <w:r>
              <w:t>Cuckolded Social Father Age</w:t>
            </w:r>
          </w:p>
        </w:tc>
        <w:tc>
          <w:tcPr>
            <w:tcW w:w="1502" w:type="dxa"/>
            <w:tcBorders>
              <w:top w:val="nil"/>
              <w:left w:val="nil"/>
              <w:bottom w:val="nil"/>
              <w:right w:val="nil"/>
            </w:tcBorders>
            <w:tcMar>
              <w:top w:w="80" w:type="dxa"/>
              <w:left w:w="80" w:type="dxa"/>
              <w:bottom w:w="80" w:type="dxa"/>
              <w:right w:w="80" w:type="dxa"/>
            </w:tcMar>
            <w:vAlign w:val="center"/>
            <w:hideMark/>
          </w:tcPr>
          <w:p w14:paraId="3C62ACB0" w14:textId="69B842E2" w:rsidR="00495E26" w:rsidRPr="00ED4002" w:rsidRDefault="00495E26" w:rsidP="00495E26">
            <w:pPr>
              <w:spacing w:after="0" w:line="240" w:lineRule="auto"/>
              <w:rPr>
                <w:rFonts w:eastAsia="Times New Roman" w:cstheme="minorHAnsi"/>
                <w:lang w:val="en-AU" w:eastAsia="en-AU"/>
              </w:rPr>
            </w:pPr>
            <w:r>
              <w:t>0.008</w:t>
            </w:r>
          </w:p>
        </w:tc>
        <w:tc>
          <w:tcPr>
            <w:tcW w:w="1828" w:type="dxa"/>
            <w:tcBorders>
              <w:top w:val="nil"/>
              <w:left w:val="nil"/>
              <w:bottom w:val="nil"/>
              <w:right w:val="nil"/>
            </w:tcBorders>
            <w:tcMar>
              <w:top w:w="80" w:type="dxa"/>
              <w:left w:w="80" w:type="dxa"/>
              <w:bottom w:w="80" w:type="dxa"/>
              <w:right w:w="80" w:type="dxa"/>
            </w:tcMar>
            <w:vAlign w:val="center"/>
            <w:hideMark/>
          </w:tcPr>
          <w:p w14:paraId="3087AF1C" w14:textId="35935B60" w:rsidR="00495E26" w:rsidRPr="00ED4002" w:rsidRDefault="00495E26" w:rsidP="00495E26">
            <w:pPr>
              <w:spacing w:after="0" w:line="240" w:lineRule="auto"/>
              <w:rPr>
                <w:rFonts w:eastAsia="Times New Roman" w:cstheme="minorHAnsi"/>
                <w:lang w:val="en-AU" w:eastAsia="en-AU"/>
              </w:rPr>
            </w:pPr>
            <w:r>
              <w:t>-0.015 – 0.032</w:t>
            </w:r>
          </w:p>
        </w:tc>
        <w:tc>
          <w:tcPr>
            <w:tcW w:w="900" w:type="dxa"/>
            <w:tcBorders>
              <w:top w:val="nil"/>
              <w:left w:val="nil"/>
              <w:bottom w:val="nil"/>
              <w:right w:val="nil"/>
            </w:tcBorders>
            <w:tcMar>
              <w:top w:w="80" w:type="dxa"/>
              <w:left w:w="80" w:type="dxa"/>
              <w:bottom w:w="80" w:type="dxa"/>
              <w:right w:w="80" w:type="dxa"/>
            </w:tcMar>
            <w:vAlign w:val="center"/>
            <w:hideMark/>
          </w:tcPr>
          <w:p w14:paraId="60559079" w14:textId="3D2190CF" w:rsidR="00495E26" w:rsidRPr="00ED4002" w:rsidRDefault="00495E26" w:rsidP="00495E26">
            <w:pPr>
              <w:spacing w:after="0" w:line="240" w:lineRule="auto"/>
              <w:rPr>
                <w:rFonts w:eastAsia="Times New Roman" w:cstheme="minorHAnsi"/>
                <w:lang w:val="en-AU" w:eastAsia="en-AU"/>
              </w:rPr>
            </w:pPr>
            <w:r>
              <w:t>0.490</w:t>
            </w:r>
          </w:p>
        </w:tc>
      </w:tr>
      <w:tr w:rsidR="00495E26" w:rsidRPr="00ED4002" w14:paraId="60376192"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0545E71" w14:textId="107643C2" w:rsidR="00495E26" w:rsidRPr="00ED4002" w:rsidRDefault="00495E26" w:rsidP="00495E26">
            <w:pPr>
              <w:spacing w:after="0" w:line="240" w:lineRule="auto"/>
              <w:rPr>
                <w:rFonts w:eastAsia="Times New Roman" w:cstheme="minorHAnsi"/>
                <w:lang w:val="en-AU" w:eastAsia="en-AU"/>
              </w:rPr>
            </w:pPr>
            <w:r>
              <w:t>Cuckolded Social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4FB7E752" w14:textId="77C0580C" w:rsidR="00495E26" w:rsidRPr="00ED4002" w:rsidRDefault="00495E26" w:rsidP="00495E26">
            <w:pPr>
              <w:spacing w:after="0" w:line="240" w:lineRule="auto"/>
              <w:rPr>
                <w:rFonts w:eastAsia="Times New Roman" w:cstheme="minorHAnsi"/>
                <w:lang w:val="en-AU" w:eastAsia="en-AU"/>
              </w:rPr>
            </w:pPr>
            <w:r>
              <w:t>-0.004</w:t>
            </w:r>
          </w:p>
        </w:tc>
        <w:tc>
          <w:tcPr>
            <w:tcW w:w="1828" w:type="dxa"/>
            <w:tcBorders>
              <w:top w:val="nil"/>
              <w:left w:val="nil"/>
              <w:bottom w:val="nil"/>
              <w:right w:val="nil"/>
            </w:tcBorders>
            <w:tcMar>
              <w:top w:w="80" w:type="dxa"/>
              <w:left w:w="80" w:type="dxa"/>
              <w:bottom w:w="80" w:type="dxa"/>
              <w:right w:w="80" w:type="dxa"/>
            </w:tcMar>
            <w:vAlign w:val="center"/>
            <w:hideMark/>
          </w:tcPr>
          <w:p w14:paraId="5D321F8F" w14:textId="4E5AB5FE" w:rsidR="00495E26" w:rsidRPr="00ED4002" w:rsidRDefault="00495E26" w:rsidP="00495E26">
            <w:pPr>
              <w:spacing w:after="0" w:line="240" w:lineRule="auto"/>
              <w:rPr>
                <w:rFonts w:eastAsia="Times New Roman" w:cstheme="minorHAnsi"/>
                <w:lang w:val="en-AU" w:eastAsia="en-AU"/>
              </w:rPr>
            </w:pPr>
            <w:r>
              <w:t>-0.026 – 0.018</w:t>
            </w:r>
          </w:p>
        </w:tc>
        <w:tc>
          <w:tcPr>
            <w:tcW w:w="900" w:type="dxa"/>
            <w:tcBorders>
              <w:top w:val="nil"/>
              <w:left w:val="nil"/>
              <w:bottom w:val="nil"/>
              <w:right w:val="nil"/>
            </w:tcBorders>
            <w:tcMar>
              <w:top w:w="80" w:type="dxa"/>
              <w:left w:w="80" w:type="dxa"/>
              <w:bottom w:w="80" w:type="dxa"/>
              <w:right w:w="80" w:type="dxa"/>
            </w:tcMar>
            <w:vAlign w:val="center"/>
            <w:hideMark/>
          </w:tcPr>
          <w:p w14:paraId="66F1AAEE" w14:textId="154A5082" w:rsidR="00495E26" w:rsidRPr="00ED4002" w:rsidRDefault="00495E26" w:rsidP="00495E26">
            <w:pPr>
              <w:spacing w:after="0" w:line="240" w:lineRule="auto"/>
              <w:rPr>
                <w:rFonts w:eastAsia="Times New Roman" w:cstheme="minorHAnsi"/>
                <w:lang w:val="en-AU" w:eastAsia="en-AU"/>
              </w:rPr>
            </w:pPr>
            <w:r>
              <w:t>0.714</w:t>
            </w:r>
          </w:p>
        </w:tc>
      </w:tr>
      <w:tr w:rsidR="00495E26" w:rsidRPr="00ED4002" w14:paraId="4EE5B83C"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7A71A92" w14:textId="03CA11E6" w:rsidR="00495E26" w:rsidRPr="00ED4002" w:rsidRDefault="00495E26" w:rsidP="00495E26">
            <w:pPr>
              <w:spacing w:after="0" w:line="240" w:lineRule="auto"/>
              <w:rPr>
                <w:rFonts w:eastAsia="Times New Roman" w:cstheme="minorHAnsi"/>
                <w:lang w:val="en-AU" w:eastAsia="en-AU"/>
              </w:rPr>
            </w:pPr>
            <w:r>
              <w:t>Within-pair Father Age</w:t>
            </w:r>
          </w:p>
        </w:tc>
        <w:tc>
          <w:tcPr>
            <w:tcW w:w="1502" w:type="dxa"/>
            <w:tcBorders>
              <w:top w:val="nil"/>
              <w:left w:val="nil"/>
              <w:bottom w:val="nil"/>
              <w:right w:val="nil"/>
            </w:tcBorders>
            <w:tcMar>
              <w:top w:w="80" w:type="dxa"/>
              <w:left w:w="80" w:type="dxa"/>
              <w:bottom w:w="80" w:type="dxa"/>
              <w:right w:w="80" w:type="dxa"/>
            </w:tcMar>
            <w:vAlign w:val="center"/>
            <w:hideMark/>
          </w:tcPr>
          <w:p w14:paraId="70B32888" w14:textId="535995FB" w:rsidR="00495E26" w:rsidRPr="00ED4002" w:rsidRDefault="00495E26" w:rsidP="00495E26">
            <w:pPr>
              <w:spacing w:after="0" w:line="240" w:lineRule="auto"/>
              <w:rPr>
                <w:rFonts w:eastAsia="Times New Roman" w:cstheme="minorHAnsi"/>
                <w:lang w:val="en-AU" w:eastAsia="en-AU"/>
              </w:rPr>
            </w:pPr>
            <w:r>
              <w:t>0.029</w:t>
            </w:r>
          </w:p>
        </w:tc>
        <w:tc>
          <w:tcPr>
            <w:tcW w:w="1828" w:type="dxa"/>
            <w:tcBorders>
              <w:top w:val="nil"/>
              <w:left w:val="nil"/>
              <w:bottom w:val="nil"/>
              <w:right w:val="nil"/>
            </w:tcBorders>
            <w:tcMar>
              <w:top w:w="80" w:type="dxa"/>
              <w:left w:w="80" w:type="dxa"/>
              <w:bottom w:w="80" w:type="dxa"/>
              <w:right w:w="80" w:type="dxa"/>
            </w:tcMar>
            <w:vAlign w:val="center"/>
            <w:hideMark/>
          </w:tcPr>
          <w:p w14:paraId="2426CCEA" w14:textId="3C550DF8" w:rsidR="00495E26" w:rsidRPr="00ED4002" w:rsidRDefault="00495E26" w:rsidP="00495E26">
            <w:pPr>
              <w:spacing w:after="0" w:line="240" w:lineRule="auto"/>
              <w:rPr>
                <w:rFonts w:eastAsia="Times New Roman" w:cstheme="minorHAnsi"/>
                <w:lang w:val="en-AU" w:eastAsia="en-AU"/>
              </w:rPr>
            </w:pPr>
            <w:r>
              <w:t>0.002 – 0.056</w:t>
            </w:r>
          </w:p>
        </w:tc>
        <w:tc>
          <w:tcPr>
            <w:tcW w:w="900" w:type="dxa"/>
            <w:tcBorders>
              <w:top w:val="nil"/>
              <w:left w:val="nil"/>
              <w:bottom w:val="nil"/>
              <w:right w:val="nil"/>
            </w:tcBorders>
            <w:tcMar>
              <w:top w:w="80" w:type="dxa"/>
              <w:left w:w="80" w:type="dxa"/>
              <w:bottom w:w="80" w:type="dxa"/>
              <w:right w:w="80" w:type="dxa"/>
            </w:tcMar>
            <w:vAlign w:val="center"/>
            <w:hideMark/>
          </w:tcPr>
          <w:p w14:paraId="7F8FE8DF" w14:textId="4447F8D8" w:rsidR="00495E26" w:rsidRPr="00ED4002" w:rsidRDefault="00495E26" w:rsidP="00495E26">
            <w:pPr>
              <w:spacing w:after="0" w:line="240" w:lineRule="auto"/>
              <w:rPr>
                <w:rFonts w:eastAsia="Times New Roman" w:cstheme="minorHAnsi"/>
                <w:lang w:val="en-AU" w:eastAsia="en-AU"/>
              </w:rPr>
            </w:pPr>
            <w:r>
              <w:rPr>
                <w:rStyle w:val="Strong"/>
              </w:rPr>
              <w:t>0.036</w:t>
            </w:r>
          </w:p>
        </w:tc>
      </w:tr>
      <w:tr w:rsidR="00495E26" w:rsidRPr="00ED4002" w14:paraId="5E068B65"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5DD9AE23" w14:textId="7508940B" w:rsidR="00495E26" w:rsidRPr="00ED4002" w:rsidRDefault="00495E26" w:rsidP="00495E26">
            <w:pPr>
              <w:spacing w:after="0" w:line="240" w:lineRule="auto"/>
              <w:rPr>
                <w:rFonts w:eastAsia="Times New Roman" w:cstheme="minorHAnsi"/>
                <w:lang w:val="en-AU" w:eastAsia="en-AU"/>
              </w:rPr>
            </w:pPr>
            <w:r>
              <w:t>Within-pair Father Lifespan</w:t>
            </w:r>
          </w:p>
        </w:tc>
        <w:tc>
          <w:tcPr>
            <w:tcW w:w="1502" w:type="dxa"/>
            <w:tcBorders>
              <w:top w:val="nil"/>
              <w:left w:val="nil"/>
              <w:bottom w:val="nil"/>
              <w:right w:val="nil"/>
            </w:tcBorders>
            <w:tcMar>
              <w:top w:w="80" w:type="dxa"/>
              <w:left w:w="80" w:type="dxa"/>
              <w:bottom w:w="80" w:type="dxa"/>
              <w:right w:w="80" w:type="dxa"/>
            </w:tcMar>
            <w:vAlign w:val="center"/>
            <w:hideMark/>
          </w:tcPr>
          <w:p w14:paraId="02FA547A" w14:textId="40E879D4" w:rsidR="00495E26" w:rsidRPr="00ED4002" w:rsidRDefault="00495E26" w:rsidP="00495E26">
            <w:pPr>
              <w:spacing w:after="0" w:line="240" w:lineRule="auto"/>
              <w:rPr>
                <w:rFonts w:eastAsia="Times New Roman" w:cstheme="minorHAnsi"/>
                <w:lang w:val="en-AU" w:eastAsia="en-AU"/>
              </w:rPr>
            </w:pPr>
            <w:r>
              <w:t>0.002</w:t>
            </w:r>
          </w:p>
        </w:tc>
        <w:tc>
          <w:tcPr>
            <w:tcW w:w="1828" w:type="dxa"/>
            <w:tcBorders>
              <w:top w:val="nil"/>
              <w:left w:val="nil"/>
              <w:bottom w:val="nil"/>
              <w:right w:val="nil"/>
            </w:tcBorders>
            <w:tcMar>
              <w:top w:w="80" w:type="dxa"/>
              <w:left w:w="80" w:type="dxa"/>
              <w:bottom w:w="80" w:type="dxa"/>
              <w:right w:w="80" w:type="dxa"/>
            </w:tcMar>
            <w:vAlign w:val="center"/>
            <w:hideMark/>
          </w:tcPr>
          <w:p w14:paraId="5887850A" w14:textId="7596CE0D" w:rsidR="00495E26" w:rsidRPr="00ED4002" w:rsidRDefault="00495E26" w:rsidP="00495E26">
            <w:pPr>
              <w:spacing w:after="0" w:line="240" w:lineRule="auto"/>
              <w:rPr>
                <w:rFonts w:eastAsia="Times New Roman" w:cstheme="minorHAnsi"/>
                <w:lang w:val="en-AU" w:eastAsia="en-AU"/>
              </w:rPr>
            </w:pPr>
            <w:r>
              <w:t>-0.024 – 0.027</w:t>
            </w:r>
          </w:p>
        </w:tc>
        <w:tc>
          <w:tcPr>
            <w:tcW w:w="900" w:type="dxa"/>
            <w:tcBorders>
              <w:top w:val="nil"/>
              <w:left w:val="nil"/>
              <w:bottom w:val="nil"/>
              <w:right w:val="nil"/>
            </w:tcBorders>
            <w:tcMar>
              <w:top w:w="80" w:type="dxa"/>
              <w:left w:w="80" w:type="dxa"/>
              <w:bottom w:w="80" w:type="dxa"/>
              <w:right w:w="80" w:type="dxa"/>
            </w:tcMar>
            <w:vAlign w:val="center"/>
            <w:hideMark/>
          </w:tcPr>
          <w:p w14:paraId="6207BDBB" w14:textId="018F6EB7" w:rsidR="00495E26" w:rsidRPr="00ED4002" w:rsidRDefault="00495E26" w:rsidP="00495E26">
            <w:pPr>
              <w:spacing w:after="0" w:line="240" w:lineRule="auto"/>
              <w:rPr>
                <w:rFonts w:eastAsia="Times New Roman" w:cstheme="minorHAnsi"/>
                <w:lang w:val="en-AU" w:eastAsia="en-AU"/>
              </w:rPr>
            </w:pPr>
            <w:r>
              <w:t>0.894</w:t>
            </w:r>
          </w:p>
        </w:tc>
      </w:tr>
      <w:tr w:rsidR="00495E26" w:rsidRPr="00ED4002" w14:paraId="586C01E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3C1E8113" w14:textId="1D8B45AC" w:rsidR="00495E26" w:rsidRPr="00ED4002" w:rsidRDefault="00495E26" w:rsidP="00495E26">
            <w:pPr>
              <w:spacing w:after="0" w:line="240" w:lineRule="auto"/>
              <w:rPr>
                <w:rFonts w:eastAsia="Times New Roman" w:cstheme="minorHAnsi"/>
                <w:lang w:val="en-AU" w:eastAsia="en-AU"/>
              </w:rPr>
            </w:pPr>
            <w:r>
              <w:t>Extra-Group [yes]</w:t>
            </w:r>
          </w:p>
        </w:tc>
        <w:tc>
          <w:tcPr>
            <w:tcW w:w="1502" w:type="dxa"/>
            <w:tcBorders>
              <w:top w:val="nil"/>
              <w:left w:val="nil"/>
              <w:bottom w:val="nil"/>
              <w:right w:val="nil"/>
            </w:tcBorders>
            <w:tcMar>
              <w:top w:w="80" w:type="dxa"/>
              <w:left w:w="80" w:type="dxa"/>
              <w:bottom w:w="80" w:type="dxa"/>
              <w:right w:w="80" w:type="dxa"/>
            </w:tcMar>
            <w:vAlign w:val="center"/>
            <w:hideMark/>
          </w:tcPr>
          <w:p w14:paraId="794A9881" w14:textId="2D3253A1" w:rsidR="00495E26" w:rsidRPr="00ED4002" w:rsidRDefault="00495E26" w:rsidP="00495E26">
            <w:pPr>
              <w:spacing w:after="0" w:line="240" w:lineRule="auto"/>
              <w:rPr>
                <w:rFonts w:eastAsia="Times New Roman" w:cstheme="minorHAnsi"/>
                <w:lang w:val="en-AU" w:eastAsia="en-AU"/>
              </w:rPr>
            </w:pPr>
            <w:r>
              <w:t>0.235</w:t>
            </w:r>
          </w:p>
        </w:tc>
        <w:tc>
          <w:tcPr>
            <w:tcW w:w="1828" w:type="dxa"/>
            <w:tcBorders>
              <w:top w:val="nil"/>
              <w:left w:val="nil"/>
              <w:bottom w:val="nil"/>
              <w:right w:val="nil"/>
            </w:tcBorders>
            <w:tcMar>
              <w:top w:w="80" w:type="dxa"/>
              <w:left w:w="80" w:type="dxa"/>
              <w:bottom w:w="80" w:type="dxa"/>
              <w:right w:w="80" w:type="dxa"/>
            </w:tcMar>
            <w:vAlign w:val="center"/>
            <w:hideMark/>
          </w:tcPr>
          <w:p w14:paraId="3DC98E91" w14:textId="0077F55B" w:rsidR="00495E26" w:rsidRPr="00ED4002" w:rsidRDefault="00495E26" w:rsidP="00495E26">
            <w:pPr>
              <w:spacing w:after="0" w:line="240" w:lineRule="auto"/>
              <w:rPr>
                <w:rFonts w:eastAsia="Times New Roman" w:cstheme="minorHAnsi"/>
                <w:lang w:val="en-AU" w:eastAsia="en-AU"/>
              </w:rPr>
            </w:pPr>
            <w:r>
              <w:t>0.065 – 0.404</w:t>
            </w:r>
          </w:p>
        </w:tc>
        <w:tc>
          <w:tcPr>
            <w:tcW w:w="900" w:type="dxa"/>
            <w:tcBorders>
              <w:top w:val="nil"/>
              <w:left w:val="nil"/>
              <w:bottom w:val="nil"/>
              <w:right w:val="nil"/>
            </w:tcBorders>
            <w:tcMar>
              <w:top w:w="80" w:type="dxa"/>
              <w:left w:w="80" w:type="dxa"/>
              <w:bottom w:w="80" w:type="dxa"/>
              <w:right w:w="80" w:type="dxa"/>
            </w:tcMar>
            <w:vAlign w:val="center"/>
            <w:hideMark/>
          </w:tcPr>
          <w:p w14:paraId="786F1455" w14:textId="16DFE4ED" w:rsidR="00495E26" w:rsidRPr="00ED4002" w:rsidRDefault="00495E26" w:rsidP="00495E26">
            <w:pPr>
              <w:spacing w:after="0" w:line="240" w:lineRule="auto"/>
              <w:rPr>
                <w:rFonts w:eastAsia="Times New Roman" w:cstheme="minorHAnsi"/>
                <w:lang w:val="en-AU" w:eastAsia="en-AU"/>
              </w:rPr>
            </w:pPr>
            <w:r>
              <w:rPr>
                <w:rStyle w:val="Strong"/>
              </w:rPr>
              <w:t>0.007</w:t>
            </w:r>
          </w:p>
        </w:tc>
      </w:tr>
      <w:tr w:rsidR="00495E26" w:rsidRPr="00ED4002" w14:paraId="4513D007"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4291F307" w14:textId="0337CDC3" w:rsidR="00495E26" w:rsidRPr="00ED4002" w:rsidRDefault="00495E26" w:rsidP="00495E26">
            <w:pPr>
              <w:spacing w:after="0" w:line="240" w:lineRule="auto"/>
              <w:rPr>
                <w:rFonts w:eastAsia="Times New Roman" w:cstheme="minorHAnsi"/>
                <w:lang w:val="en-AU" w:eastAsia="en-AU"/>
              </w:rPr>
            </w:pPr>
            <w:r>
              <w:t>Incubation Date</w:t>
            </w:r>
          </w:p>
        </w:tc>
        <w:tc>
          <w:tcPr>
            <w:tcW w:w="1502" w:type="dxa"/>
            <w:tcBorders>
              <w:top w:val="nil"/>
              <w:left w:val="nil"/>
              <w:bottom w:val="nil"/>
              <w:right w:val="nil"/>
            </w:tcBorders>
            <w:tcMar>
              <w:top w:w="80" w:type="dxa"/>
              <w:left w:w="80" w:type="dxa"/>
              <w:bottom w:w="80" w:type="dxa"/>
              <w:right w:w="80" w:type="dxa"/>
            </w:tcMar>
            <w:vAlign w:val="center"/>
            <w:hideMark/>
          </w:tcPr>
          <w:p w14:paraId="742533E6" w14:textId="5C610EBC" w:rsidR="00495E26" w:rsidRPr="00ED4002" w:rsidRDefault="00495E26" w:rsidP="00495E26">
            <w:pPr>
              <w:spacing w:after="0" w:line="240" w:lineRule="auto"/>
              <w:rPr>
                <w:rFonts w:eastAsia="Times New Roman" w:cstheme="minorHAnsi"/>
                <w:lang w:val="en-AU" w:eastAsia="en-AU"/>
              </w:rPr>
            </w:pPr>
            <w:r>
              <w:t>0.322</w:t>
            </w:r>
          </w:p>
        </w:tc>
        <w:tc>
          <w:tcPr>
            <w:tcW w:w="1828" w:type="dxa"/>
            <w:tcBorders>
              <w:top w:val="nil"/>
              <w:left w:val="nil"/>
              <w:bottom w:val="nil"/>
              <w:right w:val="nil"/>
            </w:tcBorders>
            <w:tcMar>
              <w:top w:w="80" w:type="dxa"/>
              <w:left w:w="80" w:type="dxa"/>
              <w:bottom w:w="80" w:type="dxa"/>
              <w:right w:w="80" w:type="dxa"/>
            </w:tcMar>
            <w:vAlign w:val="center"/>
            <w:hideMark/>
          </w:tcPr>
          <w:p w14:paraId="5244EF05" w14:textId="349347D1" w:rsidR="00495E26" w:rsidRPr="00ED4002" w:rsidRDefault="00495E26" w:rsidP="00495E26">
            <w:pPr>
              <w:spacing w:after="0" w:line="240" w:lineRule="auto"/>
              <w:rPr>
                <w:rFonts w:eastAsia="Times New Roman" w:cstheme="minorHAnsi"/>
                <w:lang w:val="en-AU" w:eastAsia="en-AU"/>
              </w:rPr>
            </w:pPr>
            <w:r>
              <w:t>0.189 – 0.455</w:t>
            </w:r>
          </w:p>
        </w:tc>
        <w:tc>
          <w:tcPr>
            <w:tcW w:w="900" w:type="dxa"/>
            <w:tcBorders>
              <w:top w:val="nil"/>
              <w:left w:val="nil"/>
              <w:bottom w:val="nil"/>
              <w:right w:val="nil"/>
            </w:tcBorders>
            <w:tcMar>
              <w:top w:w="80" w:type="dxa"/>
              <w:left w:w="80" w:type="dxa"/>
              <w:bottom w:w="80" w:type="dxa"/>
              <w:right w:w="80" w:type="dxa"/>
            </w:tcMar>
            <w:vAlign w:val="center"/>
            <w:hideMark/>
          </w:tcPr>
          <w:p w14:paraId="39928562" w14:textId="02106CA0"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F6FD79F" w14:textId="77777777" w:rsidTr="00495E26">
        <w:trPr>
          <w:trHeight w:val="144"/>
        </w:trPr>
        <w:tc>
          <w:tcPr>
            <w:tcW w:w="3690" w:type="dxa"/>
            <w:tcBorders>
              <w:top w:val="nil"/>
              <w:left w:val="nil"/>
              <w:bottom w:val="nil"/>
              <w:right w:val="nil"/>
            </w:tcBorders>
            <w:tcMar>
              <w:top w:w="80" w:type="dxa"/>
              <w:left w:w="80" w:type="dxa"/>
              <w:bottom w:w="80" w:type="dxa"/>
              <w:right w:w="80" w:type="dxa"/>
            </w:tcMar>
            <w:vAlign w:val="center"/>
            <w:hideMark/>
          </w:tcPr>
          <w:p w14:paraId="242064B3" w14:textId="3A051ECC" w:rsidR="00495E26" w:rsidRPr="00ED4002" w:rsidRDefault="00495E26" w:rsidP="00495E26">
            <w:pPr>
              <w:spacing w:after="0" w:line="240" w:lineRule="auto"/>
              <w:rPr>
                <w:rFonts w:eastAsia="Times New Roman" w:cstheme="minorHAnsi"/>
                <w:lang w:val="en-AU" w:eastAsia="en-AU"/>
              </w:rPr>
            </w:pPr>
            <w:r>
              <w:t>Age at Weighing</w:t>
            </w:r>
          </w:p>
        </w:tc>
        <w:tc>
          <w:tcPr>
            <w:tcW w:w="1502" w:type="dxa"/>
            <w:tcBorders>
              <w:top w:val="nil"/>
              <w:left w:val="nil"/>
              <w:bottom w:val="nil"/>
              <w:right w:val="nil"/>
            </w:tcBorders>
            <w:tcMar>
              <w:top w:w="80" w:type="dxa"/>
              <w:left w:w="80" w:type="dxa"/>
              <w:bottom w:w="80" w:type="dxa"/>
              <w:right w:w="80" w:type="dxa"/>
            </w:tcMar>
            <w:vAlign w:val="center"/>
            <w:hideMark/>
          </w:tcPr>
          <w:p w14:paraId="09C3FDCC" w14:textId="1F40B447" w:rsidR="00495E26" w:rsidRPr="00ED4002" w:rsidRDefault="00495E26" w:rsidP="00495E26">
            <w:pPr>
              <w:spacing w:after="0" w:line="240" w:lineRule="auto"/>
              <w:rPr>
                <w:rFonts w:eastAsia="Times New Roman" w:cstheme="minorHAnsi"/>
                <w:lang w:val="en-AU" w:eastAsia="en-AU"/>
              </w:rPr>
            </w:pPr>
            <w:r>
              <w:t>0.850</w:t>
            </w:r>
          </w:p>
        </w:tc>
        <w:tc>
          <w:tcPr>
            <w:tcW w:w="1828" w:type="dxa"/>
            <w:tcBorders>
              <w:top w:val="nil"/>
              <w:left w:val="nil"/>
              <w:bottom w:val="nil"/>
              <w:right w:val="nil"/>
            </w:tcBorders>
            <w:tcMar>
              <w:top w:w="80" w:type="dxa"/>
              <w:left w:w="80" w:type="dxa"/>
              <w:bottom w:w="80" w:type="dxa"/>
              <w:right w:w="80" w:type="dxa"/>
            </w:tcMar>
            <w:vAlign w:val="center"/>
            <w:hideMark/>
          </w:tcPr>
          <w:p w14:paraId="3EEC3B9F" w14:textId="040A994B" w:rsidR="00495E26" w:rsidRPr="00ED4002" w:rsidRDefault="00495E26" w:rsidP="00495E26">
            <w:pPr>
              <w:spacing w:after="0" w:line="240" w:lineRule="auto"/>
              <w:rPr>
                <w:rFonts w:eastAsia="Times New Roman" w:cstheme="minorHAnsi"/>
                <w:lang w:val="en-AU" w:eastAsia="en-AU"/>
              </w:rPr>
            </w:pPr>
            <w:r>
              <w:t>0.822 – 0.879</w:t>
            </w:r>
          </w:p>
        </w:tc>
        <w:tc>
          <w:tcPr>
            <w:tcW w:w="900" w:type="dxa"/>
            <w:tcBorders>
              <w:top w:val="nil"/>
              <w:left w:val="nil"/>
              <w:bottom w:val="nil"/>
              <w:right w:val="nil"/>
            </w:tcBorders>
            <w:tcMar>
              <w:top w:w="80" w:type="dxa"/>
              <w:left w:w="80" w:type="dxa"/>
              <w:bottom w:w="80" w:type="dxa"/>
              <w:right w:w="80" w:type="dxa"/>
            </w:tcMar>
            <w:vAlign w:val="center"/>
            <w:hideMark/>
          </w:tcPr>
          <w:p w14:paraId="07B82BAA" w14:textId="285A0984" w:rsidR="00495E26" w:rsidRPr="00ED4002" w:rsidRDefault="00495E26" w:rsidP="00495E26">
            <w:pPr>
              <w:spacing w:after="0" w:line="240" w:lineRule="auto"/>
              <w:rPr>
                <w:rFonts w:eastAsia="Times New Roman" w:cstheme="minorHAnsi"/>
                <w:lang w:val="en-AU" w:eastAsia="en-AU"/>
              </w:rPr>
            </w:pPr>
            <w:r>
              <w:rPr>
                <w:rStyle w:val="Strong"/>
              </w:rPr>
              <w:t>&lt;0.001</w:t>
            </w:r>
          </w:p>
        </w:tc>
      </w:tr>
      <w:tr w:rsidR="00495E26" w:rsidRPr="00ED4002" w14:paraId="3B57D255" w14:textId="77777777" w:rsidTr="00495E26">
        <w:trPr>
          <w:trHeight w:val="144"/>
        </w:trPr>
        <w:tc>
          <w:tcPr>
            <w:tcW w:w="3690" w:type="dxa"/>
            <w:tcBorders>
              <w:top w:val="nil"/>
              <w:left w:val="nil"/>
              <w:bottom w:val="single" w:sz="4" w:space="0" w:color="auto"/>
              <w:right w:val="nil"/>
            </w:tcBorders>
            <w:tcMar>
              <w:top w:w="80" w:type="dxa"/>
              <w:left w:w="80" w:type="dxa"/>
              <w:bottom w:w="80" w:type="dxa"/>
              <w:right w:w="80" w:type="dxa"/>
            </w:tcMar>
            <w:vAlign w:val="center"/>
            <w:hideMark/>
          </w:tcPr>
          <w:p w14:paraId="40AFD7D0" w14:textId="2ABADD02" w:rsidR="00495E26" w:rsidRPr="00ED4002" w:rsidRDefault="00495E26" w:rsidP="00495E26">
            <w:pPr>
              <w:spacing w:after="0" w:line="240" w:lineRule="auto"/>
              <w:rPr>
                <w:rFonts w:eastAsia="Times New Roman" w:cstheme="minorHAnsi"/>
                <w:lang w:val="en-AU" w:eastAsia="en-AU"/>
              </w:rPr>
            </w:pPr>
            <w:r>
              <w:t>Pre-1992</w:t>
            </w:r>
          </w:p>
        </w:tc>
        <w:tc>
          <w:tcPr>
            <w:tcW w:w="1502" w:type="dxa"/>
            <w:tcBorders>
              <w:top w:val="nil"/>
              <w:left w:val="nil"/>
              <w:bottom w:val="single" w:sz="4" w:space="0" w:color="auto"/>
              <w:right w:val="nil"/>
            </w:tcBorders>
            <w:tcMar>
              <w:top w:w="80" w:type="dxa"/>
              <w:left w:w="80" w:type="dxa"/>
              <w:bottom w:w="80" w:type="dxa"/>
              <w:right w:w="80" w:type="dxa"/>
            </w:tcMar>
            <w:vAlign w:val="center"/>
            <w:hideMark/>
          </w:tcPr>
          <w:p w14:paraId="34F7135D" w14:textId="451DB9FD" w:rsidR="00495E26" w:rsidRPr="00ED4002" w:rsidRDefault="00495E26" w:rsidP="00495E26">
            <w:pPr>
              <w:spacing w:after="0" w:line="240" w:lineRule="auto"/>
              <w:rPr>
                <w:rFonts w:eastAsia="Times New Roman" w:cstheme="minorHAnsi"/>
                <w:lang w:val="en-AU" w:eastAsia="en-AU"/>
              </w:rPr>
            </w:pPr>
            <w:r>
              <w:t>0.413</w:t>
            </w:r>
          </w:p>
        </w:tc>
        <w:tc>
          <w:tcPr>
            <w:tcW w:w="1828" w:type="dxa"/>
            <w:tcBorders>
              <w:top w:val="nil"/>
              <w:left w:val="nil"/>
              <w:bottom w:val="single" w:sz="4" w:space="0" w:color="auto"/>
              <w:right w:val="nil"/>
            </w:tcBorders>
            <w:tcMar>
              <w:top w:w="80" w:type="dxa"/>
              <w:left w:w="80" w:type="dxa"/>
              <w:bottom w:w="80" w:type="dxa"/>
              <w:right w:w="80" w:type="dxa"/>
            </w:tcMar>
            <w:vAlign w:val="center"/>
            <w:hideMark/>
          </w:tcPr>
          <w:p w14:paraId="05AEB799" w14:textId="432427AA" w:rsidR="00495E26" w:rsidRPr="00ED4002" w:rsidRDefault="00495E26" w:rsidP="00495E26">
            <w:pPr>
              <w:spacing w:after="0" w:line="240" w:lineRule="auto"/>
              <w:rPr>
                <w:rFonts w:eastAsia="Times New Roman" w:cstheme="minorHAnsi"/>
                <w:lang w:val="en-AU" w:eastAsia="en-AU"/>
              </w:rPr>
            </w:pPr>
            <w:r>
              <w:t>0.085 – 0.742</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1AC60FC6" w14:textId="26EEE385" w:rsidR="00495E26" w:rsidRPr="00ED4002" w:rsidRDefault="00495E26" w:rsidP="00495E26">
            <w:pPr>
              <w:spacing w:after="0" w:line="240" w:lineRule="auto"/>
              <w:rPr>
                <w:rFonts w:eastAsia="Times New Roman" w:cstheme="minorHAnsi"/>
                <w:lang w:val="en-AU" w:eastAsia="en-AU"/>
              </w:rPr>
            </w:pPr>
            <w:r>
              <w:rPr>
                <w:rStyle w:val="Strong"/>
              </w:rPr>
              <w:t>0.015</w:t>
            </w:r>
          </w:p>
        </w:tc>
      </w:tr>
    </w:tbl>
    <w:p w14:paraId="1C3041F4" w14:textId="16DFAA9D" w:rsidR="00ED4002" w:rsidRDefault="007E10EC">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008D7810" w:rsidRPr="007E10EC">
        <w:rPr>
          <w:sz w:val="18"/>
          <w:szCs w:val="18"/>
        </w:rPr>
        <w:t xml:space="preserve"> individual chicks. The model includes random effects of mother ID (</w:t>
      </w:r>
      <w:r w:rsidR="008D7810">
        <w:rPr>
          <w:sz w:val="18"/>
          <w:szCs w:val="18"/>
        </w:rPr>
        <w:t xml:space="preserve">n = 534,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0.08), social father ID (</w:t>
      </w:r>
      <w:r w:rsidR="008D7810">
        <w:rPr>
          <w:rFonts w:eastAsia="Times New Roman" w:cstheme="minorHAnsi"/>
          <w:sz w:val="18"/>
          <w:szCs w:val="18"/>
          <w:lang w:val="en-AU" w:eastAsia="en-AU"/>
        </w:rPr>
        <w:t xml:space="preserve">n = 484,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0.05), genetic father ID (</w:t>
      </w:r>
      <w:r w:rsidR="00755A59">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30, </w:t>
      </w:r>
      <w:r w:rsidR="008D7810" w:rsidRPr="00ED4002">
        <w:rPr>
          <w:rFonts w:eastAsia="Times New Roman" w:cstheme="minorHAnsi"/>
          <w:sz w:val="18"/>
          <w:szCs w:val="18"/>
          <w:lang w:val="en-AU" w:eastAsia="en-AU"/>
        </w:rPr>
        <w:t>τ</w:t>
      </w:r>
      <w:r w:rsidR="008D7810" w:rsidRPr="007E10EC">
        <w:rPr>
          <w:rFonts w:eastAsia="Times New Roman" w:cstheme="minorHAnsi"/>
          <w:sz w:val="18"/>
          <w:szCs w:val="18"/>
          <w:lang w:val="en-AU" w:eastAsia="en-AU"/>
        </w:rPr>
        <w:t xml:space="preserve"> = 0.02). </w:t>
      </w:r>
      <w:r w:rsidRPr="007E10EC">
        <w:rPr>
          <w:rFonts w:eastAsia="Times New Roman" w:cstheme="minorHAnsi"/>
          <w:sz w:val="18"/>
          <w:szCs w:val="18"/>
          <w:lang w:val="en-AU" w:eastAsia="en-AU"/>
        </w:rPr>
        <w:t>The residual variance is 0.45.</w:t>
      </w:r>
      <w:r w:rsidR="00E975D1">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w:t>
      </w:r>
      <w:r w:rsidR="00E975D1">
        <w:rPr>
          <w:rFonts w:eastAsia="Times New Roman" w:cstheme="minorHAnsi"/>
          <w:sz w:val="18"/>
          <w:szCs w:val="18"/>
          <w:lang w:val="en-AU" w:eastAsia="en-AU"/>
        </w:rPr>
        <w:lastRenderedPageBreak/>
        <w:t>extra-pair binomial variable.</w:t>
      </w:r>
      <w:r w:rsidR="00164083">
        <w:rPr>
          <w:rFonts w:eastAsia="Times New Roman" w:cstheme="minorHAnsi"/>
          <w:sz w:val="18"/>
          <w:szCs w:val="18"/>
          <w:lang w:val="en-AU" w:eastAsia="en-AU"/>
        </w:rPr>
        <w:t xml:space="preserve"> Both within-pair father terms are also interaction terms, with each effect interacting with a second dummy variable for within-pair sire (0/1). </w:t>
      </w:r>
    </w:p>
    <w:p w14:paraId="4A426020" w14:textId="77777777" w:rsidR="00DE740B" w:rsidRDefault="00DE740B">
      <w:pPr>
        <w:rPr>
          <w:b/>
        </w:rPr>
      </w:pPr>
    </w:p>
    <w:p w14:paraId="20BFB96F" w14:textId="77777777" w:rsidR="00DE740B" w:rsidRDefault="00DE740B">
      <w:pPr>
        <w:rPr>
          <w:b/>
        </w:rPr>
      </w:pPr>
    </w:p>
    <w:p w14:paraId="7C76CA01" w14:textId="40F5620F" w:rsidR="00164083" w:rsidRPr="00164083" w:rsidRDefault="00164083">
      <w:pPr>
        <w:rPr>
          <w:u w:val="single"/>
        </w:rPr>
      </w:pPr>
      <w:r>
        <w:rPr>
          <w:b/>
        </w:rPr>
        <w:t xml:space="preserve">Table 2. </w:t>
      </w:r>
      <w:r>
        <w:t>Effects of parental age</w:t>
      </w:r>
      <w:r w:rsidR="008D7810">
        <w:t>s</w:t>
      </w:r>
      <w:r>
        <w:t>, parental lifespan</w:t>
      </w:r>
      <w:r w:rsidR="008D7810">
        <w:t>s</w:t>
      </w:r>
      <w:r>
        <w:t>, and number of helpers residing on the natal territory on chick weight as a nestling (approximately 7 days post-hatching) from a linear mixed-model.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683"/>
        <w:gridCol w:w="2250"/>
        <w:gridCol w:w="900"/>
      </w:tblGrid>
      <w:tr w:rsidR="00E975D1" w:rsidRPr="00E975D1" w14:paraId="7F293E0F" w14:textId="77777777" w:rsidTr="00495E26">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5D6DE00D"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Predictors</w:t>
            </w:r>
          </w:p>
        </w:tc>
        <w:tc>
          <w:tcPr>
            <w:tcW w:w="1683" w:type="dxa"/>
            <w:tcBorders>
              <w:top w:val="single" w:sz="4" w:space="0" w:color="auto"/>
              <w:left w:val="nil"/>
              <w:bottom w:val="single" w:sz="4" w:space="0" w:color="auto"/>
              <w:right w:val="nil"/>
            </w:tcBorders>
            <w:tcMar>
              <w:top w:w="80" w:type="dxa"/>
              <w:left w:w="80" w:type="dxa"/>
              <w:bottom w:w="80" w:type="dxa"/>
              <w:right w:w="80" w:type="dxa"/>
            </w:tcMar>
            <w:hideMark/>
          </w:tcPr>
          <w:p w14:paraId="5B392DE9"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Estimates</w:t>
            </w:r>
          </w:p>
        </w:tc>
        <w:tc>
          <w:tcPr>
            <w:tcW w:w="2250" w:type="dxa"/>
            <w:tcBorders>
              <w:top w:val="single" w:sz="4" w:space="0" w:color="auto"/>
              <w:left w:val="nil"/>
              <w:bottom w:val="single" w:sz="4" w:space="0" w:color="auto"/>
              <w:right w:val="nil"/>
            </w:tcBorders>
            <w:tcMar>
              <w:top w:w="80" w:type="dxa"/>
              <w:left w:w="80" w:type="dxa"/>
              <w:bottom w:w="80" w:type="dxa"/>
              <w:right w:w="80" w:type="dxa"/>
            </w:tcMar>
            <w:hideMark/>
          </w:tcPr>
          <w:p w14:paraId="3BA31FA8"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7C024BF7" w14:textId="77777777" w:rsidR="00E975D1" w:rsidRPr="00E975D1" w:rsidRDefault="00E975D1" w:rsidP="00E975D1">
            <w:pPr>
              <w:spacing w:after="0" w:line="240" w:lineRule="auto"/>
              <w:rPr>
                <w:rFonts w:ascii="Calibri" w:eastAsia="Times New Roman" w:hAnsi="Calibri" w:cs="Calibri"/>
                <w:lang w:val="en-AU" w:eastAsia="en-AU"/>
              </w:rPr>
            </w:pPr>
            <w:r w:rsidRPr="00E975D1">
              <w:rPr>
                <w:rFonts w:ascii="Calibri" w:eastAsia="Times New Roman" w:hAnsi="Calibri" w:cs="Calibri"/>
                <w:lang w:val="en-AU" w:eastAsia="en-AU"/>
              </w:rPr>
              <w:t>p</w:t>
            </w:r>
          </w:p>
        </w:tc>
      </w:tr>
      <w:tr w:rsidR="00495E26" w:rsidRPr="00E975D1" w14:paraId="2E05DC55" w14:textId="77777777" w:rsidTr="00495E26">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6C3EC50D" w14:textId="288A3450" w:rsidR="00495E26" w:rsidRPr="00E975D1" w:rsidRDefault="00495E26" w:rsidP="00495E26">
            <w:pPr>
              <w:spacing w:after="0" w:line="240" w:lineRule="auto"/>
              <w:rPr>
                <w:rFonts w:ascii="Calibri" w:eastAsia="Times New Roman" w:hAnsi="Calibri" w:cs="Calibri"/>
                <w:lang w:val="en-AU" w:eastAsia="en-AU"/>
              </w:rPr>
            </w:pPr>
            <w:r>
              <w:t>Intercept</w:t>
            </w:r>
          </w:p>
        </w:tc>
        <w:tc>
          <w:tcPr>
            <w:tcW w:w="1683" w:type="dxa"/>
            <w:tcBorders>
              <w:top w:val="single" w:sz="4" w:space="0" w:color="auto"/>
              <w:left w:val="nil"/>
              <w:bottom w:val="nil"/>
              <w:right w:val="nil"/>
            </w:tcBorders>
            <w:tcMar>
              <w:top w:w="80" w:type="dxa"/>
              <w:left w:w="80" w:type="dxa"/>
              <w:bottom w:w="80" w:type="dxa"/>
              <w:right w:w="80" w:type="dxa"/>
            </w:tcMar>
            <w:vAlign w:val="center"/>
            <w:hideMark/>
          </w:tcPr>
          <w:p w14:paraId="3F1A6A73" w14:textId="47B2B1B3" w:rsidR="00495E26" w:rsidRPr="00E975D1" w:rsidRDefault="00495E26" w:rsidP="00495E26">
            <w:pPr>
              <w:spacing w:after="0" w:line="240" w:lineRule="auto"/>
              <w:rPr>
                <w:rFonts w:ascii="Calibri" w:eastAsia="Times New Roman" w:hAnsi="Calibri" w:cs="Calibri"/>
                <w:lang w:val="en-AU" w:eastAsia="en-AU"/>
              </w:rPr>
            </w:pPr>
            <w:r>
              <w:t>0.708</w:t>
            </w:r>
          </w:p>
        </w:tc>
        <w:tc>
          <w:tcPr>
            <w:tcW w:w="2250" w:type="dxa"/>
            <w:tcBorders>
              <w:top w:val="single" w:sz="4" w:space="0" w:color="auto"/>
              <w:left w:val="nil"/>
              <w:bottom w:val="nil"/>
              <w:right w:val="nil"/>
            </w:tcBorders>
            <w:tcMar>
              <w:top w:w="80" w:type="dxa"/>
              <w:left w:w="80" w:type="dxa"/>
              <w:bottom w:w="80" w:type="dxa"/>
              <w:right w:w="80" w:type="dxa"/>
            </w:tcMar>
            <w:vAlign w:val="center"/>
            <w:hideMark/>
          </w:tcPr>
          <w:p w14:paraId="737298D0" w14:textId="22CECEAF" w:rsidR="00495E26" w:rsidRPr="00E975D1" w:rsidRDefault="00495E26" w:rsidP="00495E26">
            <w:pPr>
              <w:spacing w:after="0" w:line="240" w:lineRule="auto"/>
              <w:rPr>
                <w:rFonts w:ascii="Calibri" w:eastAsia="Times New Roman" w:hAnsi="Calibri" w:cs="Calibri"/>
                <w:lang w:val="en-AU" w:eastAsia="en-AU"/>
              </w:rPr>
            </w:pPr>
            <w:r>
              <w:t>0.451 – 0.965</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0E5D5801" w14:textId="785467A9"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0DE7B3F4"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1E264AC" w14:textId="4BD443C7" w:rsidR="00495E26" w:rsidRPr="00E975D1" w:rsidRDefault="00495E26" w:rsidP="00495E26">
            <w:pPr>
              <w:spacing w:after="0" w:line="240" w:lineRule="auto"/>
              <w:rPr>
                <w:rFonts w:ascii="Calibri" w:eastAsia="Times New Roman" w:hAnsi="Calibri" w:cs="Calibri"/>
                <w:lang w:val="en-AU" w:eastAsia="en-AU"/>
              </w:rPr>
            </w:pPr>
            <w:r>
              <w:t>Mother Age</w:t>
            </w:r>
          </w:p>
        </w:tc>
        <w:tc>
          <w:tcPr>
            <w:tcW w:w="1683" w:type="dxa"/>
            <w:tcBorders>
              <w:top w:val="nil"/>
              <w:left w:val="nil"/>
              <w:bottom w:val="nil"/>
              <w:right w:val="nil"/>
            </w:tcBorders>
            <w:tcMar>
              <w:top w:w="80" w:type="dxa"/>
              <w:left w:w="80" w:type="dxa"/>
              <w:bottom w:w="80" w:type="dxa"/>
              <w:right w:w="80" w:type="dxa"/>
            </w:tcMar>
            <w:vAlign w:val="center"/>
            <w:hideMark/>
          </w:tcPr>
          <w:p w14:paraId="553CF260" w14:textId="0A8AA8EA"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1E2B2930" w14:textId="1293BEE6"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78D7E7E2" w14:textId="682EE230" w:rsidR="00495E26" w:rsidRPr="00E975D1" w:rsidRDefault="00495E26" w:rsidP="00495E26">
            <w:pPr>
              <w:spacing w:after="0" w:line="240" w:lineRule="auto"/>
              <w:rPr>
                <w:rFonts w:ascii="Calibri" w:eastAsia="Times New Roman" w:hAnsi="Calibri" w:cs="Calibri"/>
                <w:lang w:val="en-AU" w:eastAsia="en-AU"/>
              </w:rPr>
            </w:pPr>
            <w:r>
              <w:t>0.664</w:t>
            </w:r>
          </w:p>
        </w:tc>
      </w:tr>
      <w:tr w:rsidR="00495E26" w:rsidRPr="00E975D1" w14:paraId="0933CC9F"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CEF4C05" w14:textId="73D8B8E2" w:rsidR="00495E26" w:rsidRPr="00E975D1" w:rsidRDefault="00495E26" w:rsidP="00495E26">
            <w:pPr>
              <w:spacing w:after="0" w:line="240" w:lineRule="auto"/>
              <w:rPr>
                <w:rFonts w:ascii="Calibri" w:eastAsia="Times New Roman" w:hAnsi="Calibri" w:cs="Calibri"/>
                <w:lang w:val="en-AU" w:eastAsia="en-AU"/>
              </w:rPr>
            </w:pPr>
            <w:r>
              <w:t>Mother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3440E04" w14:textId="2B67536E"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74DAA41D" w14:textId="1526E0B2" w:rsidR="00495E26" w:rsidRPr="00E975D1" w:rsidRDefault="00495E26" w:rsidP="00495E26">
            <w:pPr>
              <w:spacing w:after="0" w:line="240" w:lineRule="auto"/>
              <w:rPr>
                <w:rFonts w:ascii="Calibri" w:eastAsia="Times New Roman" w:hAnsi="Calibri" w:cs="Calibri"/>
                <w:lang w:val="en-AU" w:eastAsia="en-AU"/>
              </w:rPr>
            </w:pPr>
            <w:r>
              <w:t>-0.021 – 0.024</w:t>
            </w:r>
          </w:p>
        </w:tc>
        <w:tc>
          <w:tcPr>
            <w:tcW w:w="900" w:type="dxa"/>
            <w:tcBorders>
              <w:top w:val="nil"/>
              <w:left w:val="nil"/>
              <w:bottom w:val="nil"/>
              <w:right w:val="nil"/>
            </w:tcBorders>
            <w:tcMar>
              <w:top w:w="80" w:type="dxa"/>
              <w:left w:w="80" w:type="dxa"/>
              <w:bottom w:w="80" w:type="dxa"/>
              <w:right w:w="80" w:type="dxa"/>
            </w:tcMar>
            <w:vAlign w:val="center"/>
            <w:hideMark/>
          </w:tcPr>
          <w:p w14:paraId="02D6E5A0" w14:textId="416BC0E5" w:rsidR="00495E26" w:rsidRPr="00E975D1" w:rsidRDefault="00495E26" w:rsidP="00495E26">
            <w:pPr>
              <w:spacing w:after="0" w:line="240" w:lineRule="auto"/>
              <w:rPr>
                <w:rFonts w:ascii="Calibri" w:eastAsia="Times New Roman" w:hAnsi="Calibri" w:cs="Calibri"/>
                <w:lang w:val="en-AU" w:eastAsia="en-AU"/>
              </w:rPr>
            </w:pPr>
            <w:r>
              <w:t>0.871</w:t>
            </w:r>
          </w:p>
        </w:tc>
      </w:tr>
      <w:tr w:rsidR="00495E26" w:rsidRPr="00E975D1" w14:paraId="328AD97E"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33DAAA9" w14:textId="24F80E93" w:rsidR="00495E26" w:rsidRPr="00E975D1" w:rsidRDefault="00495E26" w:rsidP="00495E26">
            <w:pPr>
              <w:spacing w:after="0" w:line="240" w:lineRule="auto"/>
              <w:rPr>
                <w:rFonts w:ascii="Calibri" w:eastAsia="Times New Roman" w:hAnsi="Calibri" w:cs="Calibri"/>
                <w:lang w:val="en-AU" w:eastAsia="en-AU"/>
              </w:rPr>
            </w:pPr>
            <w:r>
              <w:t>Extra-pair Genetic Father Age</w:t>
            </w:r>
          </w:p>
        </w:tc>
        <w:tc>
          <w:tcPr>
            <w:tcW w:w="1683" w:type="dxa"/>
            <w:tcBorders>
              <w:top w:val="nil"/>
              <w:left w:val="nil"/>
              <w:bottom w:val="nil"/>
              <w:right w:val="nil"/>
            </w:tcBorders>
            <w:tcMar>
              <w:top w:w="80" w:type="dxa"/>
              <w:left w:w="80" w:type="dxa"/>
              <w:bottom w:w="80" w:type="dxa"/>
              <w:right w:w="80" w:type="dxa"/>
            </w:tcMar>
            <w:vAlign w:val="center"/>
            <w:hideMark/>
          </w:tcPr>
          <w:p w14:paraId="0FC8D707" w14:textId="3A307186" w:rsidR="00495E26" w:rsidRPr="00E975D1" w:rsidRDefault="00495E26" w:rsidP="00495E26">
            <w:pPr>
              <w:spacing w:after="0" w:line="240" w:lineRule="auto"/>
              <w:rPr>
                <w:rFonts w:ascii="Calibri" w:eastAsia="Times New Roman" w:hAnsi="Calibri" w:cs="Calibri"/>
                <w:lang w:val="en-AU" w:eastAsia="en-AU"/>
              </w:rPr>
            </w:pPr>
            <w:r>
              <w:t>-0.009</w:t>
            </w:r>
          </w:p>
        </w:tc>
        <w:tc>
          <w:tcPr>
            <w:tcW w:w="2250" w:type="dxa"/>
            <w:tcBorders>
              <w:top w:val="nil"/>
              <w:left w:val="nil"/>
              <w:bottom w:val="nil"/>
              <w:right w:val="nil"/>
            </w:tcBorders>
            <w:tcMar>
              <w:top w:w="80" w:type="dxa"/>
              <w:left w:w="80" w:type="dxa"/>
              <w:bottom w:w="80" w:type="dxa"/>
              <w:right w:w="80" w:type="dxa"/>
            </w:tcMar>
            <w:vAlign w:val="center"/>
            <w:hideMark/>
          </w:tcPr>
          <w:p w14:paraId="26EDD045" w14:textId="18A2345E" w:rsidR="00495E26" w:rsidRPr="00E975D1" w:rsidRDefault="00495E26" w:rsidP="00495E26">
            <w:pPr>
              <w:spacing w:after="0" w:line="240" w:lineRule="auto"/>
              <w:rPr>
                <w:rFonts w:ascii="Calibri" w:eastAsia="Times New Roman" w:hAnsi="Calibri" w:cs="Calibri"/>
                <w:lang w:val="en-AU" w:eastAsia="en-AU"/>
              </w:rPr>
            </w:pPr>
            <w:r>
              <w:t>-0.032 – 0.014</w:t>
            </w:r>
          </w:p>
        </w:tc>
        <w:tc>
          <w:tcPr>
            <w:tcW w:w="900" w:type="dxa"/>
            <w:tcBorders>
              <w:top w:val="nil"/>
              <w:left w:val="nil"/>
              <w:bottom w:val="nil"/>
              <w:right w:val="nil"/>
            </w:tcBorders>
            <w:tcMar>
              <w:top w:w="80" w:type="dxa"/>
              <w:left w:w="80" w:type="dxa"/>
              <w:bottom w:w="80" w:type="dxa"/>
              <w:right w:w="80" w:type="dxa"/>
            </w:tcMar>
            <w:vAlign w:val="center"/>
            <w:hideMark/>
          </w:tcPr>
          <w:p w14:paraId="0C5BA30D" w14:textId="51A86278" w:rsidR="00495E26" w:rsidRPr="00E975D1" w:rsidRDefault="00495E26" w:rsidP="00495E26">
            <w:pPr>
              <w:spacing w:after="0" w:line="240" w:lineRule="auto"/>
              <w:rPr>
                <w:rFonts w:ascii="Calibri" w:eastAsia="Times New Roman" w:hAnsi="Calibri" w:cs="Calibri"/>
                <w:lang w:val="en-AU" w:eastAsia="en-AU"/>
              </w:rPr>
            </w:pPr>
            <w:r>
              <w:t>0.433</w:t>
            </w:r>
          </w:p>
        </w:tc>
      </w:tr>
      <w:tr w:rsidR="00495E26" w:rsidRPr="00E975D1" w14:paraId="6E41B149"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13C6759B" w14:textId="14CE4361" w:rsidR="00495E26" w:rsidRPr="00E975D1" w:rsidRDefault="00495E26" w:rsidP="00495E26">
            <w:pPr>
              <w:spacing w:after="0" w:line="240" w:lineRule="auto"/>
              <w:rPr>
                <w:rFonts w:ascii="Calibri" w:eastAsia="Times New Roman" w:hAnsi="Calibri" w:cs="Calibri"/>
                <w:lang w:val="en-AU" w:eastAsia="en-AU"/>
              </w:rPr>
            </w:pPr>
            <w:r>
              <w:t>Extra-pair Genetic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3F9A6754" w14:textId="1941E673" w:rsidR="00495E26" w:rsidRPr="00E975D1" w:rsidRDefault="00495E26" w:rsidP="00495E26">
            <w:pPr>
              <w:spacing w:after="0" w:line="240" w:lineRule="auto"/>
              <w:rPr>
                <w:rFonts w:ascii="Calibri" w:eastAsia="Times New Roman" w:hAnsi="Calibri" w:cs="Calibri"/>
                <w:lang w:val="en-AU" w:eastAsia="en-AU"/>
              </w:rPr>
            </w:pPr>
            <w:r>
              <w:t>-0.012</w:t>
            </w:r>
          </w:p>
        </w:tc>
        <w:tc>
          <w:tcPr>
            <w:tcW w:w="2250" w:type="dxa"/>
            <w:tcBorders>
              <w:top w:val="nil"/>
              <w:left w:val="nil"/>
              <w:bottom w:val="nil"/>
              <w:right w:val="nil"/>
            </w:tcBorders>
            <w:tcMar>
              <w:top w:w="80" w:type="dxa"/>
              <w:left w:w="80" w:type="dxa"/>
              <w:bottom w:w="80" w:type="dxa"/>
              <w:right w:w="80" w:type="dxa"/>
            </w:tcMar>
            <w:vAlign w:val="center"/>
            <w:hideMark/>
          </w:tcPr>
          <w:p w14:paraId="217AE390" w14:textId="7C57F425" w:rsidR="00495E26" w:rsidRPr="00E975D1" w:rsidRDefault="00495E26" w:rsidP="00495E26">
            <w:pPr>
              <w:spacing w:after="0" w:line="240" w:lineRule="auto"/>
              <w:rPr>
                <w:rFonts w:ascii="Calibri" w:eastAsia="Times New Roman" w:hAnsi="Calibri" w:cs="Calibri"/>
                <w:lang w:val="en-AU" w:eastAsia="en-AU"/>
              </w:rPr>
            </w:pPr>
            <w:r>
              <w:t>-0.034 – 0.010</w:t>
            </w:r>
          </w:p>
        </w:tc>
        <w:tc>
          <w:tcPr>
            <w:tcW w:w="900" w:type="dxa"/>
            <w:tcBorders>
              <w:top w:val="nil"/>
              <w:left w:val="nil"/>
              <w:bottom w:val="nil"/>
              <w:right w:val="nil"/>
            </w:tcBorders>
            <w:tcMar>
              <w:top w:w="80" w:type="dxa"/>
              <w:left w:w="80" w:type="dxa"/>
              <w:bottom w:w="80" w:type="dxa"/>
              <w:right w:w="80" w:type="dxa"/>
            </w:tcMar>
            <w:vAlign w:val="center"/>
            <w:hideMark/>
          </w:tcPr>
          <w:p w14:paraId="0278C59C" w14:textId="4B217C6F" w:rsidR="00495E26" w:rsidRPr="00E975D1" w:rsidRDefault="00495E26" w:rsidP="00495E26">
            <w:pPr>
              <w:spacing w:after="0" w:line="240" w:lineRule="auto"/>
              <w:rPr>
                <w:rFonts w:ascii="Calibri" w:eastAsia="Times New Roman" w:hAnsi="Calibri" w:cs="Calibri"/>
                <w:lang w:val="en-AU" w:eastAsia="en-AU"/>
              </w:rPr>
            </w:pPr>
            <w:r>
              <w:t>0.294</w:t>
            </w:r>
          </w:p>
        </w:tc>
      </w:tr>
      <w:tr w:rsidR="00495E26" w:rsidRPr="00E975D1" w14:paraId="53C4967B"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693B1F87" w14:textId="0E526D15" w:rsidR="00495E26" w:rsidRPr="00E975D1" w:rsidRDefault="00495E26" w:rsidP="00495E26">
            <w:pPr>
              <w:spacing w:after="0" w:line="240" w:lineRule="auto"/>
              <w:rPr>
                <w:rFonts w:ascii="Calibri" w:eastAsia="Times New Roman" w:hAnsi="Calibri" w:cs="Calibri"/>
                <w:lang w:val="en-AU" w:eastAsia="en-AU"/>
              </w:rPr>
            </w:pPr>
            <w:r>
              <w:t>Cuckolded Social Father Age</w:t>
            </w:r>
          </w:p>
        </w:tc>
        <w:tc>
          <w:tcPr>
            <w:tcW w:w="1683" w:type="dxa"/>
            <w:tcBorders>
              <w:top w:val="nil"/>
              <w:left w:val="nil"/>
              <w:bottom w:val="nil"/>
              <w:right w:val="nil"/>
            </w:tcBorders>
            <w:tcMar>
              <w:top w:w="80" w:type="dxa"/>
              <w:left w:w="80" w:type="dxa"/>
              <w:bottom w:w="80" w:type="dxa"/>
              <w:right w:w="80" w:type="dxa"/>
            </w:tcMar>
            <w:vAlign w:val="center"/>
            <w:hideMark/>
          </w:tcPr>
          <w:p w14:paraId="1C355F14" w14:textId="34D1F7A6" w:rsidR="00495E26" w:rsidRPr="00E975D1" w:rsidRDefault="00495E26" w:rsidP="00495E26">
            <w:pPr>
              <w:spacing w:after="0" w:line="240" w:lineRule="auto"/>
              <w:rPr>
                <w:rFonts w:ascii="Calibri" w:eastAsia="Times New Roman" w:hAnsi="Calibri" w:cs="Calibri"/>
                <w:lang w:val="en-AU" w:eastAsia="en-AU"/>
              </w:rPr>
            </w:pPr>
            <w:r>
              <w:t>0.002</w:t>
            </w:r>
          </w:p>
        </w:tc>
        <w:tc>
          <w:tcPr>
            <w:tcW w:w="2250" w:type="dxa"/>
            <w:tcBorders>
              <w:top w:val="nil"/>
              <w:left w:val="nil"/>
              <w:bottom w:val="nil"/>
              <w:right w:val="nil"/>
            </w:tcBorders>
            <w:tcMar>
              <w:top w:w="80" w:type="dxa"/>
              <w:left w:w="80" w:type="dxa"/>
              <w:bottom w:w="80" w:type="dxa"/>
              <w:right w:w="80" w:type="dxa"/>
            </w:tcMar>
            <w:vAlign w:val="center"/>
            <w:hideMark/>
          </w:tcPr>
          <w:p w14:paraId="468D3E5C" w14:textId="533D64C8" w:rsidR="00495E26" w:rsidRPr="00E975D1" w:rsidRDefault="00495E26" w:rsidP="00495E26">
            <w:pPr>
              <w:spacing w:after="0" w:line="240" w:lineRule="auto"/>
              <w:rPr>
                <w:rFonts w:ascii="Calibri" w:eastAsia="Times New Roman" w:hAnsi="Calibri" w:cs="Calibri"/>
                <w:lang w:val="en-AU" w:eastAsia="en-AU"/>
              </w:rPr>
            </w:pPr>
            <w:r>
              <w:t>-0.022 – 0.026</w:t>
            </w:r>
          </w:p>
        </w:tc>
        <w:tc>
          <w:tcPr>
            <w:tcW w:w="900" w:type="dxa"/>
            <w:tcBorders>
              <w:top w:val="nil"/>
              <w:left w:val="nil"/>
              <w:bottom w:val="nil"/>
              <w:right w:val="nil"/>
            </w:tcBorders>
            <w:tcMar>
              <w:top w:w="80" w:type="dxa"/>
              <w:left w:w="80" w:type="dxa"/>
              <w:bottom w:w="80" w:type="dxa"/>
              <w:right w:w="80" w:type="dxa"/>
            </w:tcMar>
            <w:vAlign w:val="center"/>
            <w:hideMark/>
          </w:tcPr>
          <w:p w14:paraId="339E1CD3" w14:textId="1F82A092" w:rsidR="00495E26" w:rsidRPr="00E975D1" w:rsidRDefault="00495E26" w:rsidP="00495E26">
            <w:pPr>
              <w:spacing w:after="0" w:line="240" w:lineRule="auto"/>
              <w:rPr>
                <w:rFonts w:ascii="Calibri" w:eastAsia="Times New Roman" w:hAnsi="Calibri" w:cs="Calibri"/>
                <w:lang w:val="en-AU" w:eastAsia="en-AU"/>
              </w:rPr>
            </w:pPr>
            <w:r>
              <w:t>0.854</w:t>
            </w:r>
          </w:p>
        </w:tc>
      </w:tr>
      <w:tr w:rsidR="00495E26" w:rsidRPr="00E975D1" w14:paraId="3C28C60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7CDBFA1" w14:textId="26357F2E" w:rsidR="00495E26" w:rsidRPr="00E975D1" w:rsidRDefault="00495E26" w:rsidP="00495E26">
            <w:pPr>
              <w:spacing w:after="0" w:line="240" w:lineRule="auto"/>
              <w:rPr>
                <w:rFonts w:ascii="Calibri" w:eastAsia="Times New Roman" w:hAnsi="Calibri" w:cs="Calibri"/>
                <w:lang w:val="en-AU" w:eastAsia="en-AU"/>
              </w:rPr>
            </w:pPr>
            <w:r>
              <w:t>Cuckolded Social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6B3D603F" w14:textId="1B23DF7D" w:rsidR="00495E26" w:rsidRPr="00E975D1" w:rsidRDefault="00495E26" w:rsidP="00495E26">
            <w:pPr>
              <w:spacing w:after="0" w:line="240" w:lineRule="auto"/>
              <w:rPr>
                <w:rFonts w:ascii="Calibri" w:eastAsia="Times New Roman" w:hAnsi="Calibri" w:cs="Calibri"/>
                <w:lang w:val="en-AU" w:eastAsia="en-AU"/>
              </w:rPr>
            </w:pPr>
            <w:r>
              <w:t>-0.005</w:t>
            </w:r>
          </w:p>
        </w:tc>
        <w:tc>
          <w:tcPr>
            <w:tcW w:w="2250" w:type="dxa"/>
            <w:tcBorders>
              <w:top w:val="nil"/>
              <w:left w:val="nil"/>
              <w:bottom w:val="nil"/>
              <w:right w:val="nil"/>
            </w:tcBorders>
            <w:tcMar>
              <w:top w:w="80" w:type="dxa"/>
              <w:left w:w="80" w:type="dxa"/>
              <w:bottom w:w="80" w:type="dxa"/>
              <w:right w:w="80" w:type="dxa"/>
            </w:tcMar>
            <w:vAlign w:val="center"/>
            <w:hideMark/>
          </w:tcPr>
          <w:p w14:paraId="2CA24C25" w14:textId="4EBD407A" w:rsidR="00495E26" w:rsidRPr="00E975D1" w:rsidRDefault="00495E26" w:rsidP="00495E26">
            <w:pPr>
              <w:spacing w:after="0" w:line="240" w:lineRule="auto"/>
              <w:rPr>
                <w:rFonts w:ascii="Calibri" w:eastAsia="Times New Roman" w:hAnsi="Calibri" w:cs="Calibri"/>
                <w:lang w:val="en-AU" w:eastAsia="en-AU"/>
              </w:rPr>
            </w:pPr>
            <w:r>
              <w:t>-0.027 – 0.017</w:t>
            </w:r>
          </w:p>
        </w:tc>
        <w:tc>
          <w:tcPr>
            <w:tcW w:w="900" w:type="dxa"/>
            <w:tcBorders>
              <w:top w:val="nil"/>
              <w:left w:val="nil"/>
              <w:bottom w:val="nil"/>
              <w:right w:val="nil"/>
            </w:tcBorders>
            <w:tcMar>
              <w:top w:w="80" w:type="dxa"/>
              <w:left w:w="80" w:type="dxa"/>
              <w:bottom w:w="80" w:type="dxa"/>
              <w:right w:w="80" w:type="dxa"/>
            </w:tcMar>
            <w:vAlign w:val="center"/>
            <w:hideMark/>
          </w:tcPr>
          <w:p w14:paraId="694FF9A3" w14:textId="606AC360" w:rsidR="00495E26" w:rsidRPr="00E975D1" w:rsidRDefault="00495E26" w:rsidP="00495E26">
            <w:pPr>
              <w:spacing w:after="0" w:line="240" w:lineRule="auto"/>
              <w:rPr>
                <w:rFonts w:ascii="Calibri" w:eastAsia="Times New Roman" w:hAnsi="Calibri" w:cs="Calibri"/>
                <w:lang w:val="en-AU" w:eastAsia="en-AU"/>
              </w:rPr>
            </w:pPr>
            <w:r>
              <w:t>0.655</w:t>
            </w:r>
          </w:p>
        </w:tc>
      </w:tr>
      <w:tr w:rsidR="00495E26" w:rsidRPr="00E975D1" w14:paraId="794334D7"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3418590" w14:textId="01ED2316" w:rsidR="00495E26" w:rsidRPr="00E975D1" w:rsidRDefault="00495E26" w:rsidP="00495E26">
            <w:pPr>
              <w:spacing w:after="0" w:line="240" w:lineRule="auto"/>
              <w:rPr>
                <w:rFonts w:ascii="Calibri" w:eastAsia="Times New Roman" w:hAnsi="Calibri" w:cs="Calibri"/>
                <w:lang w:val="en-AU" w:eastAsia="en-AU"/>
              </w:rPr>
            </w:pPr>
            <w:r>
              <w:t>Within-pair Father Age</w:t>
            </w:r>
          </w:p>
        </w:tc>
        <w:tc>
          <w:tcPr>
            <w:tcW w:w="1683" w:type="dxa"/>
            <w:tcBorders>
              <w:top w:val="nil"/>
              <w:left w:val="nil"/>
              <w:bottom w:val="nil"/>
              <w:right w:val="nil"/>
            </w:tcBorders>
            <w:tcMar>
              <w:top w:w="80" w:type="dxa"/>
              <w:left w:w="80" w:type="dxa"/>
              <w:bottom w:w="80" w:type="dxa"/>
              <w:right w:w="80" w:type="dxa"/>
            </w:tcMar>
            <w:vAlign w:val="center"/>
            <w:hideMark/>
          </w:tcPr>
          <w:p w14:paraId="03AD8D54" w14:textId="0462592B" w:rsidR="00495E26" w:rsidRPr="00E975D1" w:rsidRDefault="00495E26" w:rsidP="00495E26">
            <w:pPr>
              <w:spacing w:after="0" w:line="240" w:lineRule="auto"/>
              <w:rPr>
                <w:rFonts w:ascii="Calibri" w:eastAsia="Times New Roman" w:hAnsi="Calibri" w:cs="Calibri"/>
                <w:lang w:val="en-AU" w:eastAsia="en-AU"/>
              </w:rPr>
            </w:pPr>
            <w:r>
              <w:t>0.022</w:t>
            </w:r>
          </w:p>
        </w:tc>
        <w:tc>
          <w:tcPr>
            <w:tcW w:w="2250" w:type="dxa"/>
            <w:tcBorders>
              <w:top w:val="nil"/>
              <w:left w:val="nil"/>
              <w:bottom w:val="nil"/>
              <w:right w:val="nil"/>
            </w:tcBorders>
            <w:tcMar>
              <w:top w:w="80" w:type="dxa"/>
              <w:left w:w="80" w:type="dxa"/>
              <w:bottom w:w="80" w:type="dxa"/>
              <w:right w:w="80" w:type="dxa"/>
            </w:tcMar>
            <w:vAlign w:val="center"/>
            <w:hideMark/>
          </w:tcPr>
          <w:p w14:paraId="341382D8" w14:textId="39D7A724" w:rsidR="00495E26" w:rsidRPr="00E975D1" w:rsidRDefault="00495E26" w:rsidP="00495E26">
            <w:pPr>
              <w:spacing w:after="0" w:line="240" w:lineRule="auto"/>
              <w:rPr>
                <w:rFonts w:ascii="Calibri" w:eastAsia="Times New Roman" w:hAnsi="Calibri" w:cs="Calibri"/>
                <w:lang w:val="en-AU" w:eastAsia="en-AU"/>
              </w:rPr>
            </w:pPr>
            <w:r>
              <w:t>-0.005 – 0.049</w:t>
            </w:r>
          </w:p>
        </w:tc>
        <w:tc>
          <w:tcPr>
            <w:tcW w:w="900" w:type="dxa"/>
            <w:tcBorders>
              <w:top w:val="nil"/>
              <w:left w:val="nil"/>
              <w:bottom w:val="nil"/>
              <w:right w:val="nil"/>
            </w:tcBorders>
            <w:tcMar>
              <w:top w:w="80" w:type="dxa"/>
              <w:left w:w="80" w:type="dxa"/>
              <w:bottom w:w="80" w:type="dxa"/>
              <w:right w:w="80" w:type="dxa"/>
            </w:tcMar>
            <w:vAlign w:val="center"/>
            <w:hideMark/>
          </w:tcPr>
          <w:p w14:paraId="6B8F7332" w14:textId="5DD8A29B" w:rsidR="00495E26" w:rsidRPr="00E975D1" w:rsidRDefault="00495E26" w:rsidP="00495E26">
            <w:pPr>
              <w:spacing w:after="0" w:line="240" w:lineRule="auto"/>
              <w:rPr>
                <w:rFonts w:ascii="Calibri" w:eastAsia="Times New Roman" w:hAnsi="Calibri" w:cs="Calibri"/>
                <w:lang w:val="en-AU" w:eastAsia="en-AU"/>
              </w:rPr>
            </w:pPr>
            <w:r>
              <w:t>0.114</w:t>
            </w:r>
          </w:p>
        </w:tc>
      </w:tr>
      <w:tr w:rsidR="00495E26" w:rsidRPr="00E975D1" w14:paraId="3CA1276A"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24F2573" w14:textId="4F3B94F3" w:rsidR="00495E26" w:rsidRPr="00E975D1" w:rsidRDefault="00495E26" w:rsidP="00495E26">
            <w:pPr>
              <w:spacing w:after="0" w:line="240" w:lineRule="auto"/>
              <w:rPr>
                <w:rFonts w:ascii="Calibri" w:eastAsia="Times New Roman" w:hAnsi="Calibri" w:cs="Calibri"/>
                <w:lang w:val="en-AU" w:eastAsia="en-AU"/>
              </w:rPr>
            </w:pPr>
            <w:r>
              <w:t>Within-pair Father Lifespan</w:t>
            </w:r>
          </w:p>
        </w:tc>
        <w:tc>
          <w:tcPr>
            <w:tcW w:w="1683" w:type="dxa"/>
            <w:tcBorders>
              <w:top w:val="nil"/>
              <w:left w:val="nil"/>
              <w:bottom w:val="nil"/>
              <w:right w:val="nil"/>
            </w:tcBorders>
            <w:tcMar>
              <w:top w:w="80" w:type="dxa"/>
              <w:left w:w="80" w:type="dxa"/>
              <w:bottom w:w="80" w:type="dxa"/>
              <w:right w:w="80" w:type="dxa"/>
            </w:tcMar>
            <w:vAlign w:val="center"/>
            <w:hideMark/>
          </w:tcPr>
          <w:p w14:paraId="515C84AB" w14:textId="6B6A8970" w:rsidR="00495E26" w:rsidRPr="00E975D1" w:rsidRDefault="00495E26" w:rsidP="00495E26">
            <w:pPr>
              <w:spacing w:after="0" w:line="240" w:lineRule="auto"/>
              <w:rPr>
                <w:rFonts w:ascii="Calibri" w:eastAsia="Times New Roman" w:hAnsi="Calibri" w:cs="Calibri"/>
                <w:lang w:val="en-AU" w:eastAsia="en-AU"/>
              </w:rPr>
            </w:pPr>
            <w:r>
              <w:t>0.001</w:t>
            </w:r>
          </w:p>
        </w:tc>
        <w:tc>
          <w:tcPr>
            <w:tcW w:w="2250" w:type="dxa"/>
            <w:tcBorders>
              <w:top w:val="nil"/>
              <w:left w:val="nil"/>
              <w:bottom w:val="nil"/>
              <w:right w:val="nil"/>
            </w:tcBorders>
            <w:tcMar>
              <w:top w:w="80" w:type="dxa"/>
              <w:left w:w="80" w:type="dxa"/>
              <w:bottom w:w="80" w:type="dxa"/>
              <w:right w:w="80" w:type="dxa"/>
            </w:tcMar>
            <w:vAlign w:val="center"/>
            <w:hideMark/>
          </w:tcPr>
          <w:p w14:paraId="655A706E" w14:textId="12257C10" w:rsidR="00495E26" w:rsidRPr="00E975D1" w:rsidRDefault="00495E26" w:rsidP="00495E26">
            <w:pPr>
              <w:spacing w:after="0" w:line="240" w:lineRule="auto"/>
              <w:rPr>
                <w:rFonts w:ascii="Calibri" w:eastAsia="Times New Roman" w:hAnsi="Calibri" w:cs="Calibri"/>
                <w:lang w:val="en-AU" w:eastAsia="en-AU"/>
              </w:rPr>
            </w:pPr>
            <w:r>
              <w:t>-0.024 – 0.026</w:t>
            </w:r>
          </w:p>
        </w:tc>
        <w:tc>
          <w:tcPr>
            <w:tcW w:w="900" w:type="dxa"/>
            <w:tcBorders>
              <w:top w:val="nil"/>
              <w:left w:val="nil"/>
              <w:bottom w:val="nil"/>
              <w:right w:val="nil"/>
            </w:tcBorders>
            <w:tcMar>
              <w:top w:w="80" w:type="dxa"/>
              <w:left w:w="80" w:type="dxa"/>
              <w:bottom w:w="80" w:type="dxa"/>
              <w:right w:w="80" w:type="dxa"/>
            </w:tcMar>
            <w:vAlign w:val="center"/>
            <w:hideMark/>
          </w:tcPr>
          <w:p w14:paraId="599823C5" w14:textId="1EBFC87C" w:rsidR="00495E26" w:rsidRPr="00E975D1" w:rsidRDefault="00495E26" w:rsidP="00495E26">
            <w:pPr>
              <w:spacing w:after="0" w:line="240" w:lineRule="auto"/>
              <w:rPr>
                <w:rFonts w:ascii="Calibri" w:eastAsia="Times New Roman" w:hAnsi="Calibri" w:cs="Calibri"/>
                <w:lang w:val="en-AU" w:eastAsia="en-AU"/>
              </w:rPr>
            </w:pPr>
            <w:r>
              <w:t>0.937</w:t>
            </w:r>
          </w:p>
        </w:tc>
      </w:tr>
      <w:tr w:rsidR="00495E26" w:rsidRPr="00E975D1" w14:paraId="204F670D"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0D71E819" w14:textId="121020D0" w:rsidR="00495E26" w:rsidRPr="00E975D1" w:rsidRDefault="00495E26" w:rsidP="00495E26">
            <w:pPr>
              <w:spacing w:after="0" w:line="240" w:lineRule="auto"/>
              <w:rPr>
                <w:rFonts w:ascii="Calibri" w:eastAsia="Times New Roman" w:hAnsi="Calibri" w:cs="Calibri"/>
                <w:lang w:val="en-AU" w:eastAsia="en-AU"/>
              </w:rPr>
            </w:pPr>
            <w:r>
              <w:t>Extra-Group [yes]</w:t>
            </w:r>
          </w:p>
        </w:tc>
        <w:tc>
          <w:tcPr>
            <w:tcW w:w="1683" w:type="dxa"/>
            <w:tcBorders>
              <w:top w:val="nil"/>
              <w:left w:val="nil"/>
              <w:bottom w:val="nil"/>
              <w:right w:val="nil"/>
            </w:tcBorders>
            <w:tcMar>
              <w:top w:w="80" w:type="dxa"/>
              <w:left w:w="80" w:type="dxa"/>
              <w:bottom w:w="80" w:type="dxa"/>
              <w:right w:w="80" w:type="dxa"/>
            </w:tcMar>
            <w:vAlign w:val="center"/>
            <w:hideMark/>
          </w:tcPr>
          <w:p w14:paraId="65E1D1B5" w14:textId="76585229" w:rsidR="00495E26" w:rsidRPr="00E975D1" w:rsidRDefault="00495E26" w:rsidP="00495E26">
            <w:pPr>
              <w:spacing w:after="0" w:line="240" w:lineRule="auto"/>
              <w:rPr>
                <w:rFonts w:ascii="Calibri" w:eastAsia="Times New Roman" w:hAnsi="Calibri" w:cs="Calibri"/>
                <w:lang w:val="en-AU" w:eastAsia="en-AU"/>
              </w:rPr>
            </w:pPr>
            <w:r>
              <w:t>0.227</w:t>
            </w:r>
          </w:p>
        </w:tc>
        <w:tc>
          <w:tcPr>
            <w:tcW w:w="2250" w:type="dxa"/>
            <w:tcBorders>
              <w:top w:val="nil"/>
              <w:left w:val="nil"/>
              <w:bottom w:val="nil"/>
              <w:right w:val="nil"/>
            </w:tcBorders>
            <w:tcMar>
              <w:top w:w="80" w:type="dxa"/>
              <w:left w:w="80" w:type="dxa"/>
              <w:bottom w:w="80" w:type="dxa"/>
              <w:right w:w="80" w:type="dxa"/>
            </w:tcMar>
            <w:vAlign w:val="center"/>
            <w:hideMark/>
          </w:tcPr>
          <w:p w14:paraId="233709A9" w14:textId="14433C67" w:rsidR="00495E26" w:rsidRPr="00E975D1" w:rsidRDefault="00495E26" w:rsidP="00495E26">
            <w:pPr>
              <w:spacing w:after="0" w:line="240" w:lineRule="auto"/>
              <w:rPr>
                <w:rFonts w:ascii="Calibri" w:eastAsia="Times New Roman" w:hAnsi="Calibri" w:cs="Calibri"/>
                <w:lang w:val="en-AU" w:eastAsia="en-AU"/>
              </w:rPr>
            </w:pPr>
            <w:r>
              <w:t>0.058 – 0.396</w:t>
            </w:r>
          </w:p>
        </w:tc>
        <w:tc>
          <w:tcPr>
            <w:tcW w:w="900" w:type="dxa"/>
            <w:tcBorders>
              <w:top w:val="nil"/>
              <w:left w:val="nil"/>
              <w:bottom w:val="nil"/>
              <w:right w:val="nil"/>
            </w:tcBorders>
            <w:tcMar>
              <w:top w:w="80" w:type="dxa"/>
              <w:left w:w="80" w:type="dxa"/>
              <w:bottom w:w="80" w:type="dxa"/>
              <w:right w:w="80" w:type="dxa"/>
            </w:tcMar>
            <w:vAlign w:val="center"/>
            <w:hideMark/>
          </w:tcPr>
          <w:p w14:paraId="117A6A5F" w14:textId="74DF5273" w:rsidR="00495E26" w:rsidRPr="00E975D1" w:rsidRDefault="00495E26" w:rsidP="00495E26">
            <w:pPr>
              <w:spacing w:after="0" w:line="240" w:lineRule="auto"/>
              <w:rPr>
                <w:rFonts w:ascii="Calibri" w:eastAsia="Times New Roman" w:hAnsi="Calibri" w:cs="Calibri"/>
                <w:lang w:val="en-AU" w:eastAsia="en-AU"/>
              </w:rPr>
            </w:pPr>
            <w:r>
              <w:rPr>
                <w:rStyle w:val="Strong"/>
              </w:rPr>
              <w:t>0.009</w:t>
            </w:r>
          </w:p>
        </w:tc>
      </w:tr>
      <w:tr w:rsidR="00495E26" w:rsidRPr="00E975D1" w14:paraId="0B47DFB5"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21311B77" w14:textId="434FBA3D" w:rsidR="00495E26" w:rsidRPr="00E975D1" w:rsidRDefault="00495E26" w:rsidP="00495E26">
            <w:pPr>
              <w:spacing w:after="0" w:line="240" w:lineRule="auto"/>
              <w:rPr>
                <w:rFonts w:ascii="Calibri" w:eastAsia="Times New Roman" w:hAnsi="Calibri" w:cs="Calibri"/>
                <w:lang w:val="en-AU" w:eastAsia="en-AU"/>
              </w:rPr>
            </w:pPr>
            <w:r>
              <w:t>Incubation Date</w:t>
            </w:r>
          </w:p>
        </w:tc>
        <w:tc>
          <w:tcPr>
            <w:tcW w:w="1683" w:type="dxa"/>
            <w:tcBorders>
              <w:top w:val="nil"/>
              <w:left w:val="nil"/>
              <w:bottom w:val="nil"/>
              <w:right w:val="nil"/>
            </w:tcBorders>
            <w:tcMar>
              <w:top w:w="80" w:type="dxa"/>
              <w:left w:w="80" w:type="dxa"/>
              <w:bottom w:w="80" w:type="dxa"/>
              <w:right w:w="80" w:type="dxa"/>
            </w:tcMar>
            <w:vAlign w:val="center"/>
            <w:hideMark/>
          </w:tcPr>
          <w:p w14:paraId="73F7717B" w14:textId="3435A451" w:rsidR="00495E26" w:rsidRPr="00E975D1" w:rsidRDefault="00495E26" w:rsidP="00495E26">
            <w:pPr>
              <w:spacing w:after="0" w:line="240" w:lineRule="auto"/>
              <w:rPr>
                <w:rFonts w:ascii="Calibri" w:eastAsia="Times New Roman" w:hAnsi="Calibri" w:cs="Calibri"/>
                <w:lang w:val="en-AU" w:eastAsia="en-AU"/>
              </w:rPr>
            </w:pPr>
            <w:r>
              <w:t>0.326</w:t>
            </w:r>
          </w:p>
        </w:tc>
        <w:tc>
          <w:tcPr>
            <w:tcW w:w="2250" w:type="dxa"/>
            <w:tcBorders>
              <w:top w:val="nil"/>
              <w:left w:val="nil"/>
              <w:bottom w:val="nil"/>
              <w:right w:val="nil"/>
            </w:tcBorders>
            <w:tcMar>
              <w:top w:w="80" w:type="dxa"/>
              <w:left w:w="80" w:type="dxa"/>
              <w:bottom w:w="80" w:type="dxa"/>
              <w:right w:w="80" w:type="dxa"/>
            </w:tcMar>
            <w:vAlign w:val="center"/>
            <w:hideMark/>
          </w:tcPr>
          <w:p w14:paraId="76C95FEF" w14:textId="1AA329A1" w:rsidR="00495E26" w:rsidRPr="00E975D1" w:rsidRDefault="00495E26" w:rsidP="00495E26">
            <w:pPr>
              <w:spacing w:after="0" w:line="240" w:lineRule="auto"/>
              <w:rPr>
                <w:rFonts w:ascii="Calibri" w:eastAsia="Times New Roman" w:hAnsi="Calibri" w:cs="Calibri"/>
                <w:lang w:val="en-AU" w:eastAsia="en-AU"/>
              </w:rPr>
            </w:pPr>
            <w:r>
              <w:t>0.193 – 0.459</w:t>
            </w:r>
          </w:p>
        </w:tc>
        <w:tc>
          <w:tcPr>
            <w:tcW w:w="900" w:type="dxa"/>
            <w:tcBorders>
              <w:top w:val="nil"/>
              <w:left w:val="nil"/>
              <w:bottom w:val="nil"/>
              <w:right w:val="nil"/>
            </w:tcBorders>
            <w:tcMar>
              <w:top w:w="80" w:type="dxa"/>
              <w:left w:w="80" w:type="dxa"/>
              <w:bottom w:w="80" w:type="dxa"/>
              <w:right w:w="80" w:type="dxa"/>
            </w:tcMar>
            <w:vAlign w:val="center"/>
            <w:hideMark/>
          </w:tcPr>
          <w:p w14:paraId="26725587" w14:textId="69D698C4"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72EB32EC"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5F5DD70D" w14:textId="2F1A5E6A" w:rsidR="00495E26" w:rsidRPr="00E975D1" w:rsidRDefault="00495E26" w:rsidP="00495E26">
            <w:pPr>
              <w:spacing w:after="0" w:line="240" w:lineRule="auto"/>
              <w:rPr>
                <w:rFonts w:ascii="Calibri" w:eastAsia="Times New Roman" w:hAnsi="Calibri" w:cs="Calibri"/>
                <w:lang w:val="en-AU" w:eastAsia="en-AU"/>
              </w:rPr>
            </w:pPr>
            <w:r>
              <w:t>Helpers [one]</w:t>
            </w:r>
          </w:p>
        </w:tc>
        <w:tc>
          <w:tcPr>
            <w:tcW w:w="1683" w:type="dxa"/>
            <w:tcBorders>
              <w:top w:val="nil"/>
              <w:left w:val="nil"/>
              <w:bottom w:val="nil"/>
              <w:right w:val="nil"/>
            </w:tcBorders>
            <w:tcMar>
              <w:top w:w="80" w:type="dxa"/>
              <w:left w:w="80" w:type="dxa"/>
              <w:bottom w:w="80" w:type="dxa"/>
              <w:right w:w="80" w:type="dxa"/>
            </w:tcMar>
            <w:vAlign w:val="center"/>
            <w:hideMark/>
          </w:tcPr>
          <w:p w14:paraId="2E1005AF" w14:textId="4DE83DDD" w:rsidR="00495E26" w:rsidRPr="00E975D1" w:rsidRDefault="00495E26" w:rsidP="00495E26">
            <w:pPr>
              <w:spacing w:after="0" w:line="240" w:lineRule="auto"/>
              <w:rPr>
                <w:rFonts w:ascii="Calibri" w:eastAsia="Times New Roman" w:hAnsi="Calibri" w:cs="Calibri"/>
                <w:lang w:val="en-AU" w:eastAsia="en-AU"/>
              </w:rPr>
            </w:pPr>
            <w:r>
              <w:t>0.098</w:t>
            </w:r>
          </w:p>
        </w:tc>
        <w:tc>
          <w:tcPr>
            <w:tcW w:w="2250" w:type="dxa"/>
            <w:tcBorders>
              <w:top w:val="nil"/>
              <w:left w:val="nil"/>
              <w:bottom w:val="nil"/>
              <w:right w:val="nil"/>
            </w:tcBorders>
            <w:tcMar>
              <w:top w:w="80" w:type="dxa"/>
              <w:left w:w="80" w:type="dxa"/>
              <w:bottom w:w="80" w:type="dxa"/>
              <w:right w:w="80" w:type="dxa"/>
            </w:tcMar>
            <w:vAlign w:val="center"/>
            <w:hideMark/>
          </w:tcPr>
          <w:p w14:paraId="37B6DCFF" w14:textId="742035D3" w:rsidR="00495E26" w:rsidRPr="00E975D1" w:rsidRDefault="00495E26" w:rsidP="00495E26">
            <w:pPr>
              <w:spacing w:after="0" w:line="240" w:lineRule="auto"/>
              <w:rPr>
                <w:rFonts w:ascii="Calibri" w:eastAsia="Times New Roman" w:hAnsi="Calibri" w:cs="Calibri"/>
                <w:lang w:val="en-AU" w:eastAsia="en-AU"/>
              </w:rPr>
            </w:pPr>
            <w:r>
              <w:t>0.033 – 0.163</w:t>
            </w:r>
          </w:p>
        </w:tc>
        <w:tc>
          <w:tcPr>
            <w:tcW w:w="900" w:type="dxa"/>
            <w:tcBorders>
              <w:top w:val="nil"/>
              <w:left w:val="nil"/>
              <w:bottom w:val="nil"/>
              <w:right w:val="nil"/>
            </w:tcBorders>
            <w:tcMar>
              <w:top w:w="80" w:type="dxa"/>
              <w:left w:w="80" w:type="dxa"/>
              <w:bottom w:w="80" w:type="dxa"/>
              <w:right w:w="80" w:type="dxa"/>
            </w:tcMar>
            <w:vAlign w:val="center"/>
            <w:hideMark/>
          </w:tcPr>
          <w:p w14:paraId="7D48F4FB" w14:textId="17813A7C" w:rsidR="00495E26" w:rsidRPr="00E975D1" w:rsidRDefault="00495E26" w:rsidP="00495E26">
            <w:pPr>
              <w:spacing w:after="0" w:line="240" w:lineRule="auto"/>
              <w:rPr>
                <w:rFonts w:ascii="Calibri" w:eastAsia="Times New Roman" w:hAnsi="Calibri" w:cs="Calibri"/>
                <w:lang w:val="en-AU" w:eastAsia="en-AU"/>
              </w:rPr>
            </w:pPr>
            <w:r>
              <w:rPr>
                <w:rStyle w:val="Strong"/>
              </w:rPr>
              <w:t>0.003</w:t>
            </w:r>
          </w:p>
        </w:tc>
      </w:tr>
      <w:tr w:rsidR="00495E26" w:rsidRPr="00E975D1" w14:paraId="14EBBFA8"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440D7DBF" w14:textId="3C0C3D23" w:rsidR="00495E26" w:rsidRPr="00E975D1" w:rsidRDefault="00495E26" w:rsidP="00495E26">
            <w:pPr>
              <w:spacing w:after="0" w:line="240" w:lineRule="auto"/>
              <w:rPr>
                <w:rFonts w:ascii="Calibri" w:eastAsia="Times New Roman" w:hAnsi="Calibri" w:cs="Calibri"/>
                <w:lang w:val="en-AU" w:eastAsia="en-AU"/>
              </w:rPr>
            </w:pPr>
            <w:r>
              <w:t>Helpers [two+]</w:t>
            </w:r>
          </w:p>
        </w:tc>
        <w:tc>
          <w:tcPr>
            <w:tcW w:w="1683" w:type="dxa"/>
            <w:tcBorders>
              <w:top w:val="nil"/>
              <w:left w:val="nil"/>
              <w:bottom w:val="nil"/>
              <w:right w:val="nil"/>
            </w:tcBorders>
            <w:tcMar>
              <w:top w:w="80" w:type="dxa"/>
              <w:left w:w="80" w:type="dxa"/>
              <w:bottom w:w="80" w:type="dxa"/>
              <w:right w:w="80" w:type="dxa"/>
            </w:tcMar>
            <w:vAlign w:val="center"/>
            <w:hideMark/>
          </w:tcPr>
          <w:p w14:paraId="549DE586" w14:textId="51B318B7" w:rsidR="00495E26" w:rsidRPr="00E975D1" w:rsidRDefault="00495E26" w:rsidP="00495E26">
            <w:pPr>
              <w:spacing w:after="0" w:line="240" w:lineRule="auto"/>
              <w:rPr>
                <w:rFonts w:ascii="Calibri" w:eastAsia="Times New Roman" w:hAnsi="Calibri" w:cs="Calibri"/>
                <w:lang w:val="en-AU" w:eastAsia="en-AU"/>
              </w:rPr>
            </w:pPr>
            <w:r>
              <w:t>0.096</w:t>
            </w:r>
          </w:p>
        </w:tc>
        <w:tc>
          <w:tcPr>
            <w:tcW w:w="2250" w:type="dxa"/>
            <w:tcBorders>
              <w:top w:val="nil"/>
              <w:left w:val="nil"/>
              <w:bottom w:val="nil"/>
              <w:right w:val="nil"/>
            </w:tcBorders>
            <w:tcMar>
              <w:top w:w="80" w:type="dxa"/>
              <w:left w:w="80" w:type="dxa"/>
              <w:bottom w:w="80" w:type="dxa"/>
              <w:right w:w="80" w:type="dxa"/>
            </w:tcMar>
            <w:vAlign w:val="center"/>
            <w:hideMark/>
          </w:tcPr>
          <w:p w14:paraId="487B170D" w14:textId="399F7F86" w:rsidR="00495E26" w:rsidRPr="00E975D1" w:rsidRDefault="00495E26" w:rsidP="00495E26">
            <w:pPr>
              <w:spacing w:after="0" w:line="240" w:lineRule="auto"/>
              <w:rPr>
                <w:rFonts w:ascii="Calibri" w:eastAsia="Times New Roman" w:hAnsi="Calibri" w:cs="Calibri"/>
                <w:lang w:val="en-AU" w:eastAsia="en-AU"/>
              </w:rPr>
            </w:pPr>
            <w:r>
              <w:t>0.012 – 0.181</w:t>
            </w:r>
          </w:p>
        </w:tc>
        <w:tc>
          <w:tcPr>
            <w:tcW w:w="900" w:type="dxa"/>
            <w:tcBorders>
              <w:top w:val="nil"/>
              <w:left w:val="nil"/>
              <w:bottom w:val="nil"/>
              <w:right w:val="nil"/>
            </w:tcBorders>
            <w:tcMar>
              <w:top w:w="80" w:type="dxa"/>
              <w:left w:w="80" w:type="dxa"/>
              <w:bottom w:w="80" w:type="dxa"/>
              <w:right w:w="80" w:type="dxa"/>
            </w:tcMar>
            <w:vAlign w:val="center"/>
            <w:hideMark/>
          </w:tcPr>
          <w:p w14:paraId="3530319A" w14:textId="15D3F63F" w:rsidR="00495E26" w:rsidRPr="00E975D1" w:rsidRDefault="00495E26" w:rsidP="00495E26">
            <w:pPr>
              <w:spacing w:after="0" w:line="240" w:lineRule="auto"/>
              <w:rPr>
                <w:rFonts w:ascii="Calibri" w:eastAsia="Times New Roman" w:hAnsi="Calibri" w:cs="Calibri"/>
                <w:lang w:val="en-AU" w:eastAsia="en-AU"/>
              </w:rPr>
            </w:pPr>
            <w:r>
              <w:rPr>
                <w:rStyle w:val="Strong"/>
              </w:rPr>
              <w:t>0.026</w:t>
            </w:r>
          </w:p>
        </w:tc>
      </w:tr>
      <w:tr w:rsidR="00495E26" w:rsidRPr="00E975D1" w14:paraId="38587A02" w14:textId="77777777" w:rsidTr="00495E26">
        <w:tc>
          <w:tcPr>
            <w:tcW w:w="3357" w:type="dxa"/>
            <w:tcBorders>
              <w:top w:val="nil"/>
              <w:left w:val="nil"/>
              <w:bottom w:val="nil"/>
              <w:right w:val="nil"/>
            </w:tcBorders>
            <w:tcMar>
              <w:top w:w="80" w:type="dxa"/>
              <w:left w:w="80" w:type="dxa"/>
              <w:bottom w:w="80" w:type="dxa"/>
              <w:right w:w="80" w:type="dxa"/>
            </w:tcMar>
            <w:vAlign w:val="center"/>
            <w:hideMark/>
          </w:tcPr>
          <w:p w14:paraId="33245A49" w14:textId="67008A83" w:rsidR="00495E26" w:rsidRPr="00E975D1" w:rsidRDefault="00495E26" w:rsidP="00495E26">
            <w:pPr>
              <w:spacing w:after="0" w:line="240" w:lineRule="auto"/>
              <w:rPr>
                <w:rFonts w:ascii="Calibri" w:eastAsia="Times New Roman" w:hAnsi="Calibri" w:cs="Calibri"/>
                <w:lang w:val="en-AU" w:eastAsia="en-AU"/>
              </w:rPr>
            </w:pPr>
            <w:r>
              <w:t>Age at Weighing</w:t>
            </w:r>
          </w:p>
        </w:tc>
        <w:tc>
          <w:tcPr>
            <w:tcW w:w="1683" w:type="dxa"/>
            <w:tcBorders>
              <w:top w:val="nil"/>
              <w:left w:val="nil"/>
              <w:bottom w:val="nil"/>
              <w:right w:val="nil"/>
            </w:tcBorders>
            <w:tcMar>
              <w:top w:w="80" w:type="dxa"/>
              <w:left w:w="80" w:type="dxa"/>
              <w:bottom w:w="80" w:type="dxa"/>
              <w:right w:w="80" w:type="dxa"/>
            </w:tcMar>
            <w:vAlign w:val="center"/>
            <w:hideMark/>
          </w:tcPr>
          <w:p w14:paraId="14A87C96" w14:textId="08C159DA" w:rsidR="00495E26" w:rsidRPr="00E975D1" w:rsidRDefault="00495E26" w:rsidP="00495E26">
            <w:pPr>
              <w:spacing w:after="0" w:line="240" w:lineRule="auto"/>
              <w:rPr>
                <w:rFonts w:ascii="Calibri" w:eastAsia="Times New Roman" w:hAnsi="Calibri" w:cs="Calibri"/>
                <w:lang w:val="en-AU" w:eastAsia="en-AU"/>
              </w:rPr>
            </w:pPr>
            <w:r>
              <w:t>0.850</w:t>
            </w:r>
          </w:p>
        </w:tc>
        <w:tc>
          <w:tcPr>
            <w:tcW w:w="2250" w:type="dxa"/>
            <w:tcBorders>
              <w:top w:val="nil"/>
              <w:left w:val="nil"/>
              <w:bottom w:val="nil"/>
              <w:right w:val="nil"/>
            </w:tcBorders>
            <w:tcMar>
              <w:top w:w="80" w:type="dxa"/>
              <w:left w:w="80" w:type="dxa"/>
              <w:bottom w:w="80" w:type="dxa"/>
              <w:right w:w="80" w:type="dxa"/>
            </w:tcMar>
            <w:vAlign w:val="center"/>
            <w:hideMark/>
          </w:tcPr>
          <w:p w14:paraId="1EC046B5" w14:textId="3EF97E0D" w:rsidR="00495E26" w:rsidRPr="00E975D1" w:rsidRDefault="00495E26" w:rsidP="00495E26">
            <w:pPr>
              <w:spacing w:after="0" w:line="240" w:lineRule="auto"/>
              <w:rPr>
                <w:rFonts w:ascii="Calibri" w:eastAsia="Times New Roman" w:hAnsi="Calibri" w:cs="Calibri"/>
                <w:lang w:val="en-AU" w:eastAsia="en-AU"/>
              </w:rPr>
            </w:pPr>
            <w:r>
              <w:t>0.821 – 0.878</w:t>
            </w:r>
          </w:p>
        </w:tc>
        <w:tc>
          <w:tcPr>
            <w:tcW w:w="900" w:type="dxa"/>
            <w:tcBorders>
              <w:top w:val="nil"/>
              <w:left w:val="nil"/>
              <w:bottom w:val="nil"/>
              <w:right w:val="nil"/>
            </w:tcBorders>
            <w:tcMar>
              <w:top w:w="80" w:type="dxa"/>
              <w:left w:w="80" w:type="dxa"/>
              <w:bottom w:w="80" w:type="dxa"/>
              <w:right w:w="80" w:type="dxa"/>
            </w:tcMar>
            <w:vAlign w:val="center"/>
            <w:hideMark/>
          </w:tcPr>
          <w:p w14:paraId="51655AC8" w14:textId="44C9119C" w:rsidR="00495E26" w:rsidRPr="00E975D1"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E975D1" w14:paraId="3E014BC1" w14:textId="77777777" w:rsidTr="00495E26">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354D5FEA" w14:textId="79D823B1" w:rsidR="00495E26" w:rsidRPr="00E975D1" w:rsidRDefault="00495E26" w:rsidP="00495E26">
            <w:pPr>
              <w:spacing w:after="0" w:line="240" w:lineRule="auto"/>
              <w:rPr>
                <w:rFonts w:ascii="Calibri" w:eastAsia="Times New Roman" w:hAnsi="Calibri" w:cs="Calibri"/>
                <w:lang w:val="en-AU" w:eastAsia="en-AU"/>
              </w:rPr>
            </w:pPr>
            <w:r>
              <w:t>Pre-1992</w:t>
            </w:r>
          </w:p>
        </w:tc>
        <w:tc>
          <w:tcPr>
            <w:tcW w:w="1683" w:type="dxa"/>
            <w:tcBorders>
              <w:top w:val="nil"/>
              <w:left w:val="nil"/>
              <w:bottom w:val="single" w:sz="4" w:space="0" w:color="auto"/>
              <w:right w:val="nil"/>
            </w:tcBorders>
            <w:tcMar>
              <w:top w:w="80" w:type="dxa"/>
              <w:left w:w="80" w:type="dxa"/>
              <w:bottom w:w="80" w:type="dxa"/>
              <w:right w:w="80" w:type="dxa"/>
            </w:tcMar>
            <w:vAlign w:val="center"/>
            <w:hideMark/>
          </w:tcPr>
          <w:p w14:paraId="74656EE5" w14:textId="2D0A70B8" w:rsidR="00495E26" w:rsidRPr="00E975D1" w:rsidRDefault="00495E26" w:rsidP="00495E26">
            <w:pPr>
              <w:spacing w:after="0" w:line="240" w:lineRule="auto"/>
              <w:rPr>
                <w:rFonts w:ascii="Calibri" w:eastAsia="Times New Roman" w:hAnsi="Calibri" w:cs="Calibri"/>
                <w:lang w:val="en-AU" w:eastAsia="en-AU"/>
              </w:rPr>
            </w:pPr>
            <w:r>
              <w:t>0.406</w:t>
            </w:r>
          </w:p>
        </w:tc>
        <w:tc>
          <w:tcPr>
            <w:tcW w:w="2250" w:type="dxa"/>
            <w:tcBorders>
              <w:top w:val="nil"/>
              <w:left w:val="nil"/>
              <w:bottom w:val="single" w:sz="4" w:space="0" w:color="auto"/>
              <w:right w:val="nil"/>
            </w:tcBorders>
            <w:tcMar>
              <w:top w:w="80" w:type="dxa"/>
              <w:left w:w="80" w:type="dxa"/>
              <w:bottom w:w="80" w:type="dxa"/>
              <w:right w:w="80" w:type="dxa"/>
            </w:tcMar>
            <w:vAlign w:val="center"/>
            <w:hideMark/>
          </w:tcPr>
          <w:p w14:paraId="725C2DB1" w14:textId="18DD4CFA" w:rsidR="00495E26" w:rsidRPr="00E975D1" w:rsidRDefault="00495E26" w:rsidP="00495E26">
            <w:pPr>
              <w:spacing w:after="0" w:line="240" w:lineRule="auto"/>
              <w:rPr>
                <w:rFonts w:ascii="Calibri" w:eastAsia="Times New Roman" w:hAnsi="Calibri" w:cs="Calibri"/>
                <w:lang w:val="en-AU" w:eastAsia="en-AU"/>
              </w:rPr>
            </w:pPr>
            <w:r>
              <w:t>0.075 – 0.736</w:t>
            </w:r>
          </w:p>
        </w:tc>
        <w:tc>
          <w:tcPr>
            <w:tcW w:w="900" w:type="dxa"/>
            <w:tcBorders>
              <w:top w:val="nil"/>
              <w:left w:val="nil"/>
              <w:bottom w:val="single" w:sz="4" w:space="0" w:color="auto"/>
              <w:right w:val="nil"/>
            </w:tcBorders>
            <w:tcMar>
              <w:top w:w="80" w:type="dxa"/>
              <w:left w:w="80" w:type="dxa"/>
              <w:bottom w:w="80" w:type="dxa"/>
              <w:right w:w="80" w:type="dxa"/>
            </w:tcMar>
            <w:vAlign w:val="center"/>
            <w:hideMark/>
          </w:tcPr>
          <w:p w14:paraId="5551CBB9" w14:textId="099DE0F5" w:rsidR="00495E26" w:rsidRPr="00E975D1" w:rsidRDefault="00495E26" w:rsidP="00495E26">
            <w:pPr>
              <w:spacing w:after="0" w:line="240" w:lineRule="auto"/>
              <w:rPr>
                <w:rFonts w:ascii="Calibri" w:eastAsia="Times New Roman" w:hAnsi="Calibri" w:cs="Calibri"/>
                <w:lang w:val="en-AU" w:eastAsia="en-AU"/>
              </w:rPr>
            </w:pPr>
            <w:r>
              <w:rPr>
                <w:rStyle w:val="Strong"/>
              </w:rPr>
              <w:t>0.018</w:t>
            </w:r>
          </w:p>
        </w:tc>
      </w:tr>
    </w:tbl>
    <w:p w14:paraId="4AAD58C7" w14:textId="2231FC0F" w:rsidR="00E975D1" w:rsidRPr="00164083" w:rsidRDefault="00495E26" w:rsidP="00164083">
      <w:pPr>
        <w:rPr>
          <w:rFonts w:eastAsia="Times New Roman" w:cstheme="minorHAnsi"/>
          <w:sz w:val="18"/>
          <w:szCs w:val="18"/>
          <w:lang w:val="en-AU" w:eastAsia="en-AU"/>
        </w:rPr>
      </w:pPr>
      <w:r>
        <w:rPr>
          <w:sz w:val="18"/>
          <w:szCs w:val="18"/>
        </w:rPr>
        <w:t>Note: Sample size is 4361</w:t>
      </w:r>
      <w:r w:rsidR="00164083" w:rsidRPr="007E10EC">
        <w:rPr>
          <w:sz w:val="18"/>
          <w:szCs w:val="18"/>
        </w:rPr>
        <w:t xml:space="preserve"> individual chicks. The model includes random effects of mother ID (</w:t>
      </w:r>
      <w:r w:rsidR="008D7810">
        <w:rPr>
          <w:sz w:val="18"/>
          <w:szCs w:val="18"/>
        </w:rPr>
        <w:t xml:space="preserve">n = 534,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0.08), social father ID (</w:t>
      </w:r>
      <w:r w:rsidR="008D7810">
        <w:rPr>
          <w:rFonts w:eastAsia="Times New Roman" w:cstheme="minorHAnsi"/>
          <w:sz w:val="18"/>
          <w:szCs w:val="18"/>
          <w:lang w:val="en-AU" w:eastAsia="en-AU"/>
        </w:rPr>
        <w:t xml:space="preserve">n = 484,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0.05), genetic father ID (</w:t>
      </w:r>
      <w:r>
        <w:rPr>
          <w:rFonts w:eastAsia="Times New Roman" w:cstheme="minorHAnsi"/>
          <w:sz w:val="18"/>
          <w:szCs w:val="18"/>
          <w:lang w:val="en-AU" w:eastAsia="en-AU"/>
        </w:rPr>
        <w:t>n = 565</w:t>
      </w:r>
      <w:r w:rsidR="008D7810">
        <w:rPr>
          <w:rFonts w:eastAsia="Times New Roman" w:cstheme="minorHAnsi"/>
          <w:sz w:val="18"/>
          <w:szCs w:val="18"/>
          <w:lang w:val="en-AU" w:eastAsia="en-AU"/>
        </w:rPr>
        <w:t xml:space="preserve">,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0.04), and cohort (</w:t>
      </w:r>
      <w:r w:rsidR="00821DDB">
        <w:rPr>
          <w:rFonts w:eastAsia="Times New Roman" w:cstheme="minorHAnsi"/>
          <w:sz w:val="18"/>
          <w:szCs w:val="18"/>
          <w:lang w:val="en-AU" w:eastAsia="en-AU"/>
        </w:rPr>
        <w:t xml:space="preserve">n = 30, </w:t>
      </w:r>
      <w:r w:rsidR="00164083" w:rsidRPr="00ED4002">
        <w:rPr>
          <w:rFonts w:eastAsia="Times New Roman" w:cstheme="minorHAnsi"/>
          <w:sz w:val="18"/>
          <w:szCs w:val="18"/>
          <w:lang w:val="en-AU" w:eastAsia="en-AU"/>
        </w:rPr>
        <w:t>τ</w:t>
      </w:r>
      <w:r w:rsidR="00164083" w:rsidRPr="007E10EC">
        <w:rPr>
          <w:rFonts w:eastAsia="Times New Roman" w:cstheme="minorHAnsi"/>
          <w:sz w:val="18"/>
          <w:szCs w:val="18"/>
          <w:lang w:val="en-AU" w:eastAsia="en-AU"/>
        </w:rPr>
        <w:t xml:space="preserve"> = 0.02). The residual variance is 0.45.</w:t>
      </w:r>
      <w:r w:rsidR="00164083">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1BC0503E" w14:textId="77777777" w:rsidR="00DE740B" w:rsidRDefault="00DE740B">
      <w:pPr>
        <w:rPr>
          <w:u w:val="single"/>
        </w:rPr>
      </w:pPr>
    </w:p>
    <w:p w14:paraId="26C2D44B" w14:textId="77777777" w:rsidR="00DE740B" w:rsidRDefault="00DE740B">
      <w:pPr>
        <w:rPr>
          <w:u w:val="single"/>
        </w:rPr>
      </w:pPr>
    </w:p>
    <w:p w14:paraId="30E13242" w14:textId="77777777" w:rsidR="00DE740B" w:rsidRDefault="00DE740B">
      <w:pPr>
        <w:rPr>
          <w:u w:val="single"/>
        </w:rPr>
      </w:pPr>
    </w:p>
    <w:p w14:paraId="1472EA3E" w14:textId="77777777" w:rsidR="00DE740B" w:rsidRDefault="00DE740B">
      <w:pPr>
        <w:rPr>
          <w:u w:val="single"/>
        </w:rPr>
      </w:pPr>
    </w:p>
    <w:p w14:paraId="30E59CDB" w14:textId="77777777" w:rsidR="00DE740B" w:rsidRDefault="00DE740B">
      <w:pPr>
        <w:rPr>
          <w:u w:val="single"/>
        </w:rPr>
      </w:pPr>
    </w:p>
    <w:p w14:paraId="1DE5B48A" w14:textId="77777777" w:rsidR="00DE740B" w:rsidRDefault="00DE740B">
      <w:pPr>
        <w:rPr>
          <w:u w:val="single"/>
        </w:rPr>
      </w:pPr>
    </w:p>
    <w:p w14:paraId="292D7133" w14:textId="77777777" w:rsidR="00DE740B" w:rsidRDefault="00DE740B">
      <w:pPr>
        <w:rPr>
          <w:u w:val="single"/>
        </w:rPr>
      </w:pPr>
    </w:p>
    <w:p w14:paraId="4DD9A383" w14:textId="77777777" w:rsidR="00DE740B" w:rsidRDefault="00DE740B">
      <w:pPr>
        <w:rPr>
          <w:u w:val="single"/>
        </w:rPr>
      </w:pPr>
    </w:p>
    <w:p w14:paraId="2ACA49A8" w14:textId="620AA7F1" w:rsidR="002874A1" w:rsidRDefault="002874A1">
      <w:pPr>
        <w:rPr>
          <w:u w:val="single"/>
        </w:rPr>
      </w:pPr>
      <w:r>
        <w:rPr>
          <w:u w:val="single"/>
        </w:rPr>
        <w:t>Survival</w:t>
      </w:r>
    </w:p>
    <w:p w14:paraId="2A0AF019" w14:textId="11F16636" w:rsidR="007151AB" w:rsidRPr="007151AB" w:rsidRDefault="007151AB" w:rsidP="007151AB">
      <w:pPr>
        <w:pStyle w:val="ListParagraph"/>
        <w:numPr>
          <w:ilvl w:val="0"/>
          <w:numId w:val="1"/>
        </w:numPr>
        <w:rPr>
          <w:u w:val="single"/>
        </w:rPr>
      </w:pPr>
      <w:r>
        <w:t>Similarly to weight, increasing within-pair father age increases the probability of chick survival while extra-pair genetic and social father ages have no effects (table 3).</w:t>
      </w:r>
    </w:p>
    <w:p w14:paraId="15BACF17" w14:textId="53A5C43B" w:rsidR="007151AB" w:rsidRPr="007151AB" w:rsidRDefault="007151AB" w:rsidP="007151AB">
      <w:pPr>
        <w:pStyle w:val="ListParagraph"/>
        <w:numPr>
          <w:ilvl w:val="0"/>
          <w:numId w:val="1"/>
        </w:numPr>
        <w:rPr>
          <w:u w:val="single"/>
        </w:rPr>
      </w:pPr>
      <w:r>
        <w:t>In contrast to weight, survival probability is not significantly associated with helper number, and the positive effects of  within-pair father age are not diminished when helper number is controlled for (table 4)</w:t>
      </w:r>
    </w:p>
    <w:p w14:paraId="1965E9EC" w14:textId="1881AD49" w:rsidR="007151AB" w:rsidRPr="00440C80" w:rsidRDefault="007151AB" w:rsidP="007151AB">
      <w:pPr>
        <w:pStyle w:val="ListParagraph"/>
        <w:numPr>
          <w:ilvl w:val="0"/>
          <w:numId w:val="1"/>
        </w:numPr>
        <w:rPr>
          <w:u w:val="single"/>
        </w:rPr>
      </w:pPr>
      <w:r>
        <w:t>Chick survival improves with</w:t>
      </w:r>
      <w:r w:rsidR="00B835E3">
        <w:t xml:space="preserve"> their mother’s lifespan, but the current age of their mother shows a negative association, approaching significance (table 3, table 4).</w:t>
      </w:r>
    </w:p>
    <w:p w14:paraId="41E1969F" w14:textId="5E15D722" w:rsidR="00440C80" w:rsidRPr="007151AB" w:rsidRDefault="00440C80" w:rsidP="007151AB">
      <w:pPr>
        <w:pStyle w:val="ListParagraph"/>
        <w:numPr>
          <w:ilvl w:val="0"/>
          <w:numId w:val="1"/>
        </w:numPr>
        <w:rPr>
          <w:u w:val="single"/>
        </w:rPr>
      </w:pPr>
      <w:r>
        <w:t>None of the parental age or lifespan effects had sex-specific effects (supplementary).</w:t>
      </w:r>
    </w:p>
    <w:p w14:paraId="5B26481C" w14:textId="28297D99" w:rsidR="008D7810" w:rsidRDefault="008D7810">
      <w:pPr>
        <w:rPr>
          <w:u w:val="single"/>
        </w:rPr>
      </w:pPr>
      <w:r>
        <w:rPr>
          <w:b/>
        </w:rPr>
        <w:t>Table 3.</w:t>
      </w:r>
      <w:r>
        <w:t xml:space="preserve"> Effects of parental ages and lifespans on chick survival 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420"/>
        <w:gridCol w:w="1350"/>
        <w:gridCol w:w="1980"/>
        <w:gridCol w:w="900"/>
      </w:tblGrid>
      <w:tr w:rsidR="008D7810" w:rsidRPr="008D7810" w14:paraId="4269BF99" w14:textId="77777777" w:rsidTr="00495E26">
        <w:tc>
          <w:tcPr>
            <w:tcW w:w="3420" w:type="dxa"/>
            <w:tcBorders>
              <w:top w:val="single" w:sz="4" w:space="0" w:color="auto"/>
              <w:left w:val="nil"/>
              <w:bottom w:val="single" w:sz="4" w:space="0" w:color="auto"/>
              <w:right w:val="nil"/>
            </w:tcBorders>
            <w:tcMar>
              <w:top w:w="80" w:type="dxa"/>
              <w:left w:w="80" w:type="dxa"/>
              <w:bottom w:w="80" w:type="dxa"/>
              <w:right w:w="80" w:type="dxa"/>
            </w:tcMar>
            <w:hideMark/>
          </w:tcPr>
          <w:p w14:paraId="5EC6050B" w14:textId="77777777" w:rsidR="008D7810" w:rsidRPr="008D7810" w:rsidRDefault="008D7810">
            <w:pPr>
              <w:pStyle w:val="NormalWeb"/>
              <w:spacing w:before="0" w:beforeAutospacing="0" w:after="0" w:afterAutospacing="0"/>
              <w:rPr>
                <w:rFonts w:ascii="Calibri" w:hAnsi="Calibri" w:cs="Calibri"/>
                <w:sz w:val="22"/>
                <w:szCs w:val="22"/>
              </w:rPr>
            </w:pPr>
            <w:r w:rsidRPr="008D7810">
              <w:rPr>
                <w:rFonts w:ascii="Calibri" w:hAnsi="Calibri" w:cs="Calibri"/>
                <w:sz w:val="22"/>
                <w:szCs w:val="22"/>
              </w:rPr>
              <w:t>Predictors</w:t>
            </w:r>
          </w:p>
        </w:tc>
        <w:tc>
          <w:tcPr>
            <w:tcW w:w="1350" w:type="dxa"/>
            <w:tcBorders>
              <w:top w:val="single" w:sz="4" w:space="0" w:color="auto"/>
              <w:left w:val="nil"/>
              <w:bottom w:val="single" w:sz="4" w:space="0" w:color="auto"/>
              <w:right w:val="nil"/>
            </w:tcBorders>
            <w:tcMar>
              <w:top w:w="80" w:type="dxa"/>
              <w:left w:w="80" w:type="dxa"/>
              <w:bottom w:w="80" w:type="dxa"/>
              <w:right w:w="80" w:type="dxa"/>
            </w:tcMar>
            <w:hideMark/>
          </w:tcPr>
          <w:p w14:paraId="6DBC50D5"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1980" w:type="dxa"/>
            <w:tcBorders>
              <w:top w:val="single" w:sz="4" w:space="0" w:color="auto"/>
              <w:left w:val="nil"/>
              <w:bottom w:val="single" w:sz="4" w:space="0" w:color="auto"/>
              <w:right w:val="nil"/>
            </w:tcBorders>
            <w:tcMar>
              <w:top w:w="80" w:type="dxa"/>
              <w:left w:w="80" w:type="dxa"/>
              <w:bottom w:w="80" w:type="dxa"/>
              <w:right w:w="80" w:type="dxa"/>
            </w:tcMar>
            <w:hideMark/>
          </w:tcPr>
          <w:p w14:paraId="6C75F369"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0408030D"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495E26" w:rsidRPr="008D7810" w14:paraId="06ED3811" w14:textId="77777777" w:rsidTr="00495E26">
        <w:tc>
          <w:tcPr>
            <w:tcW w:w="3420" w:type="dxa"/>
            <w:tcBorders>
              <w:top w:val="single" w:sz="4" w:space="0" w:color="auto"/>
              <w:left w:val="nil"/>
              <w:bottom w:val="nil"/>
              <w:right w:val="nil"/>
            </w:tcBorders>
            <w:tcMar>
              <w:top w:w="80" w:type="dxa"/>
              <w:left w:w="80" w:type="dxa"/>
              <w:bottom w:w="80" w:type="dxa"/>
              <w:right w:w="80" w:type="dxa"/>
            </w:tcMar>
            <w:vAlign w:val="center"/>
            <w:hideMark/>
          </w:tcPr>
          <w:p w14:paraId="6DE81B0F" w14:textId="54DD43C7" w:rsidR="00495E26" w:rsidRPr="008D7810" w:rsidRDefault="00495E26" w:rsidP="00495E26">
            <w:pPr>
              <w:spacing w:after="0" w:line="240" w:lineRule="auto"/>
              <w:rPr>
                <w:rFonts w:ascii="Calibri" w:eastAsia="Times New Roman" w:hAnsi="Calibri" w:cs="Calibri"/>
                <w:lang w:val="en-AU" w:eastAsia="en-AU"/>
              </w:rPr>
            </w:pPr>
            <w:r>
              <w:t>Intercept</w:t>
            </w:r>
          </w:p>
        </w:tc>
        <w:tc>
          <w:tcPr>
            <w:tcW w:w="1350" w:type="dxa"/>
            <w:tcBorders>
              <w:top w:val="single" w:sz="4" w:space="0" w:color="auto"/>
              <w:left w:val="nil"/>
              <w:bottom w:val="nil"/>
              <w:right w:val="nil"/>
            </w:tcBorders>
            <w:tcMar>
              <w:top w:w="80" w:type="dxa"/>
              <w:left w:w="80" w:type="dxa"/>
              <w:bottom w:w="80" w:type="dxa"/>
              <w:right w:w="80" w:type="dxa"/>
            </w:tcMar>
            <w:vAlign w:val="center"/>
            <w:hideMark/>
          </w:tcPr>
          <w:p w14:paraId="7C62FD6A" w14:textId="46FD9006" w:rsidR="00495E26" w:rsidRPr="008D7810" w:rsidRDefault="00495E26" w:rsidP="00495E26">
            <w:pPr>
              <w:spacing w:after="0" w:line="240" w:lineRule="auto"/>
              <w:rPr>
                <w:rFonts w:ascii="Calibri" w:eastAsia="Times New Roman" w:hAnsi="Calibri" w:cs="Calibri"/>
                <w:lang w:val="en-AU" w:eastAsia="en-AU"/>
              </w:rPr>
            </w:pPr>
            <w:r>
              <w:t>-2.125</w:t>
            </w:r>
          </w:p>
        </w:tc>
        <w:tc>
          <w:tcPr>
            <w:tcW w:w="1980" w:type="dxa"/>
            <w:tcBorders>
              <w:top w:val="single" w:sz="4" w:space="0" w:color="auto"/>
              <w:left w:val="nil"/>
              <w:bottom w:val="nil"/>
              <w:right w:val="nil"/>
            </w:tcBorders>
            <w:tcMar>
              <w:top w:w="80" w:type="dxa"/>
              <w:left w:w="80" w:type="dxa"/>
              <w:bottom w:w="80" w:type="dxa"/>
              <w:right w:w="80" w:type="dxa"/>
            </w:tcMar>
            <w:vAlign w:val="center"/>
            <w:hideMark/>
          </w:tcPr>
          <w:p w14:paraId="7CA0CC28" w14:textId="5C8783BE" w:rsidR="00495E26" w:rsidRPr="008D7810" w:rsidRDefault="00495E26" w:rsidP="00495E26">
            <w:pPr>
              <w:spacing w:after="0" w:line="240" w:lineRule="auto"/>
              <w:rPr>
                <w:rFonts w:ascii="Calibri" w:eastAsia="Times New Roman" w:hAnsi="Calibri" w:cs="Calibri"/>
                <w:lang w:val="en-AU" w:eastAsia="en-AU"/>
              </w:rPr>
            </w:pPr>
            <w:r>
              <w:t>-2.684 – -1.566</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3FC51617" w14:textId="0C178256"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38D71DF0"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58C9122" w14:textId="1A23921E" w:rsidR="00495E26" w:rsidRPr="008D7810" w:rsidRDefault="00495E26" w:rsidP="00495E26">
            <w:pPr>
              <w:spacing w:after="0" w:line="240" w:lineRule="auto"/>
              <w:rPr>
                <w:rFonts w:ascii="Calibri" w:eastAsia="Times New Roman" w:hAnsi="Calibri" w:cs="Calibri"/>
                <w:lang w:val="en-AU" w:eastAsia="en-AU"/>
              </w:rPr>
            </w:pPr>
            <w:r>
              <w:t>Mother Age</w:t>
            </w:r>
          </w:p>
        </w:tc>
        <w:tc>
          <w:tcPr>
            <w:tcW w:w="1350" w:type="dxa"/>
            <w:tcBorders>
              <w:top w:val="nil"/>
              <w:left w:val="nil"/>
              <w:bottom w:val="nil"/>
              <w:right w:val="nil"/>
            </w:tcBorders>
            <w:tcMar>
              <w:top w:w="80" w:type="dxa"/>
              <w:left w:w="80" w:type="dxa"/>
              <w:bottom w:w="80" w:type="dxa"/>
              <w:right w:w="80" w:type="dxa"/>
            </w:tcMar>
            <w:vAlign w:val="center"/>
            <w:hideMark/>
          </w:tcPr>
          <w:p w14:paraId="0CA89E98" w14:textId="36DF6521" w:rsidR="00495E26" w:rsidRPr="008D7810" w:rsidRDefault="00495E26" w:rsidP="00495E26">
            <w:pPr>
              <w:spacing w:after="0" w:line="240" w:lineRule="auto"/>
              <w:rPr>
                <w:rFonts w:ascii="Calibri" w:eastAsia="Times New Roman" w:hAnsi="Calibri" w:cs="Calibri"/>
                <w:lang w:val="en-AU" w:eastAsia="en-AU"/>
              </w:rPr>
            </w:pPr>
            <w:r>
              <w:t>-0.055</w:t>
            </w:r>
          </w:p>
        </w:tc>
        <w:tc>
          <w:tcPr>
            <w:tcW w:w="1980" w:type="dxa"/>
            <w:tcBorders>
              <w:top w:val="nil"/>
              <w:left w:val="nil"/>
              <w:bottom w:val="nil"/>
              <w:right w:val="nil"/>
            </w:tcBorders>
            <w:tcMar>
              <w:top w:w="80" w:type="dxa"/>
              <w:left w:w="80" w:type="dxa"/>
              <w:bottom w:w="80" w:type="dxa"/>
              <w:right w:w="80" w:type="dxa"/>
            </w:tcMar>
            <w:vAlign w:val="center"/>
            <w:hideMark/>
          </w:tcPr>
          <w:p w14:paraId="3BD8ED82" w14:textId="73F8D475" w:rsidR="00495E26" w:rsidRPr="008D7810" w:rsidRDefault="00495E26" w:rsidP="00495E26">
            <w:pPr>
              <w:spacing w:after="0" w:line="240" w:lineRule="auto"/>
              <w:rPr>
                <w:rFonts w:ascii="Calibri" w:eastAsia="Times New Roman" w:hAnsi="Calibri" w:cs="Calibri"/>
                <w:lang w:val="en-AU" w:eastAsia="en-AU"/>
              </w:rPr>
            </w:pPr>
            <w:r>
              <w:t>-0.132 – 0.023</w:t>
            </w:r>
          </w:p>
        </w:tc>
        <w:tc>
          <w:tcPr>
            <w:tcW w:w="900" w:type="dxa"/>
            <w:tcBorders>
              <w:top w:val="nil"/>
              <w:left w:val="nil"/>
              <w:bottom w:val="nil"/>
              <w:right w:val="nil"/>
            </w:tcBorders>
            <w:tcMar>
              <w:top w:w="80" w:type="dxa"/>
              <w:left w:w="80" w:type="dxa"/>
              <w:bottom w:w="80" w:type="dxa"/>
              <w:right w:w="80" w:type="dxa"/>
            </w:tcMar>
            <w:vAlign w:val="center"/>
            <w:hideMark/>
          </w:tcPr>
          <w:p w14:paraId="0C1C683A" w14:textId="6D4EC21E" w:rsidR="00495E26" w:rsidRPr="008D7810" w:rsidRDefault="00495E26" w:rsidP="00495E26">
            <w:pPr>
              <w:spacing w:after="0" w:line="240" w:lineRule="auto"/>
              <w:rPr>
                <w:rFonts w:ascii="Calibri" w:eastAsia="Times New Roman" w:hAnsi="Calibri" w:cs="Calibri"/>
                <w:lang w:val="en-AU" w:eastAsia="en-AU"/>
              </w:rPr>
            </w:pPr>
            <w:r>
              <w:t>0.166</w:t>
            </w:r>
          </w:p>
        </w:tc>
      </w:tr>
      <w:tr w:rsidR="00495E26" w:rsidRPr="008D7810" w14:paraId="2E8A0BDC"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FA441C0" w14:textId="3DB55F05" w:rsidR="00495E26" w:rsidRPr="008D7810" w:rsidRDefault="00495E26" w:rsidP="00495E26">
            <w:pPr>
              <w:spacing w:after="0" w:line="240" w:lineRule="auto"/>
              <w:rPr>
                <w:rFonts w:ascii="Calibri" w:eastAsia="Times New Roman" w:hAnsi="Calibri" w:cs="Calibri"/>
                <w:lang w:val="en-AU" w:eastAsia="en-AU"/>
              </w:rPr>
            </w:pPr>
            <w:r>
              <w:t>Mother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4B7B3A1E" w14:textId="2EECDAF4" w:rsidR="00495E26" w:rsidRPr="008D7810" w:rsidRDefault="00495E26" w:rsidP="00495E26">
            <w:pPr>
              <w:spacing w:after="0" w:line="240" w:lineRule="auto"/>
              <w:rPr>
                <w:rFonts w:ascii="Calibri" w:eastAsia="Times New Roman" w:hAnsi="Calibri" w:cs="Calibri"/>
                <w:lang w:val="en-AU" w:eastAsia="en-AU"/>
              </w:rPr>
            </w:pPr>
            <w:r>
              <w:t>0.101</w:t>
            </w:r>
          </w:p>
        </w:tc>
        <w:tc>
          <w:tcPr>
            <w:tcW w:w="1980" w:type="dxa"/>
            <w:tcBorders>
              <w:top w:val="nil"/>
              <w:left w:val="nil"/>
              <w:bottom w:val="nil"/>
              <w:right w:val="nil"/>
            </w:tcBorders>
            <w:tcMar>
              <w:top w:w="80" w:type="dxa"/>
              <w:left w:w="80" w:type="dxa"/>
              <w:bottom w:w="80" w:type="dxa"/>
              <w:right w:w="80" w:type="dxa"/>
            </w:tcMar>
            <w:vAlign w:val="center"/>
            <w:hideMark/>
          </w:tcPr>
          <w:p w14:paraId="517162CB" w14:textId="2B537C65" w:rsidR="00495E26" w:rsidRPr="008D7810" w:rsidRDefault="00495E26" w:rsidP="00495E26">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05E7F40B" w14:textId="42D288DC" w:rsidR="00495E26" w:rsidRPr="008D7810" w:rsidRDefault="00495E26" w:rsidP="00495E26">
            <w:pPr>
              <w:spacing w:after="0" w:line="240" w:lineRule="auto"/>
              <w:rPr>
                <w:rFonts w:ascii="Calibri" w:eastAsia="Times New Roman" w:hAnsi="Calibri" w:cs="Calibri"/>
                <w:lang w:val="en-AU" w:eastAsia="en-AU"/>
              </w:rPr>
            </w:pPr>
            <w:r>
              <w:rPr>
                <w:rStyle w:val="Strong"/>
              </w:rPr>
              <w:t>0.011</w:t>
            </w:r>
          </w:p>
        </w:tc>
      </w:tr>
      <w:tr w:rsidR="00495E26" w:rsidRPr="008D7810" w14:paraId="18EB5426"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0F5C3CD" w14:textId="25A0BE7B" w:rsidR="00495E26" w:rsidRPr="008D7810" w:rsidRDefault="00495E26" w:rsidP="00495E26">
            <w:pPr>
              <w:spacing w:after="0" w:line="240" w:lineRule="auto"/>
              <w:rPr>
                <w:rFonts w:ascii="Calibri" w:eastAsia="Times New Roman" w:hAnsi="Calibri" w:cs="Calibri"/>
                <w:lang w:val="en-AU" w:eastAsia="en-AU"/>
              </w:rPr>
            </w:pPr>
            <w:r>
              <w:t>Extra-pair Genetic Father Age</w:t>
            </w:r>
          </w:p>
        </w:tc>
        <w:tc>
          <w:tcPr>
            <w:tcW w:w="1350" w:type="dxa"/>
            <w:tcBorders>
              <w:top w:val="nil"/>
              <w:left w:val="nil"/>
              <w:bottom w:val="nil"/>
              <w:right w:val="nil"/>
            </w:tcBorders>
            <w:tcMar>
              <w:top w:w="80" w:type="dxa"/>
              <w:left w:w="80" w:type="dxa"/>
              <w:bottom w:w="80" w:type="dxa"/>
              <w:right w:w="80" w:type="dxa"/>
            </w:tcMar>
            <w:vAlign w:val="center"/>
            <w:hideMark/>
          </w:tcPr>
          <w:p w14:paraId="6F6550E2" w14:textId="0EA73609" w:rsidR="00495E26" w:rsidRPr="008D7810" w:rsidRDefault="00495E26" w:rsidP="00495E26">
            <w:pPr>
              <w:spacing w:after="0" w:line="240" w:lineRule="auto"/>
              <w:rPr>
                <w:rFonts w:ascii="Calibri" w:eastAsia="Times New Roman" w:hAnsi="Calibri" w:cs="Calibri"/>
                <w:lang w:val="en-AU" w:eastAsia="en-AU"/>
              </w:rPr>
            </w:pPr>
            <w:r>
              <w:t>-0.054</w:t>
            </w:r>
          </w:p>
        </w:tc>
        <w:tc>
          <w:tcPr>
            <w:tcW w:w="1980" w:type="dxa"/>
            <w:tcBorders>
              <w:top w:val="nil"/>
              <w:left w:val="nil"/>
              <w:bottom w:val="nil"/>
              <w:right w:val="nil"/>
            </w:tcBorders>
            <w:tcMar>
              <w:top w:w="80" w:type="dxa"/>
              <w:left w:w="80" w:type="dxa"/>
              <w:bottom w:w="80" w:type="dxa"/>
              <w:right w:w="80" w:type="dxa"/>
            </w:tcMar>
            <w:vAlign w:val="center"/>
            <w:hideMark/>
          </w:tcPr>
          <w:p w14:paraId="1CDCDDE6" w14:textId="429DB9C9" w:rsidR="00495E26" w:rsidRPr="008D7810" w:rsidRDefault="00495E26" w:rsidP="00495E26">
            <w:pPr>
              <w:spacing w:after="0" w:line="240" w:lineRule="auto"/>
              <w:rPr>
                <w:rFonts w:ascii="Calibri" w:eastAsia="Times New Roman" w:hAnsi="Calibri" w:cs="Calibri"/>
                <w:lang w:val="en-AU" w:eastAsia="en-AU"/>
              </w:rPr>
            </w:pPr>
            <w:r>
              <w:t>-0.133 – 0.025</w:t>
            </w:r>
          </w:p>
        </w:tc>
        <w:tc>
          <w:tcPr>
            <w:tcW w:w="900" w:type="dxa"/>
            <w:tcBorders>
              <w:top w:val="nil"/>
              <w:left w:val="nil"/>
              <w:bottom w:val="nil"/>
              <w:right w:val="nil"/>
            </w:tcBorders>
            <w:tcMar>
              <w:top w:w="80" w:type="dxa"/>
              <w:left w:w="80" w:type="dxa"/>
              <w:bottom w:w="80" w:type="dxa"/>
              <w:right w:w="80" w:type="dxa"/>
            </w:tcMar>
            <w:vAlign w:val="center"/>
            <w:hideMark/>
          </w:tcPr>
          <w:p w14:paraId="60397FDE" w14:textId="1E927ECA" w:rsidR="00495E26" w:rsidRPr="008D7810" w:rsidRDefault="00495E26" w:rsidP="00495E26">
            <w:pPr>
              <w:spacing w:after="0" w:line="240" w:lineRule="auto"/>
              <w:rPr>
                <w:rFonts w:ascii="Calibri" w:eastAsia="Times New Roman" w:hAnsi="Calibri" w:cs="Calibri"/>
                <w:lang w:val="en-AU" w:eastAsia="en-AU"/>
              </w:rPr>
            </w:pPr>
            <w:r>
              <w:t>0.181</w:t>
            </w:r>
          </w:p>
        </w:tc>
      </w:tr>
      <w:tr w:rsidR="00495E26" w:rsidRPr="008D7810" w14:paraId="5EAC756E"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707E9E2" w14:textId="06FAB4B3" w:rsidR="00495E26" w:rsidRPr="008D7810" w:rsidRDefault="00495E26" w:rsidP="00495E26">
            <w:pPr>
              <w:spacing w:after="0" w:line="240" w:lineRule="auto"/>
              <w:rPr>
                <w:rFonts w:ascii="Calibri" w:eastAsia="Times New Roman" w:hAnsi="Calibri" w:cs="Calibri"/>
                <w:lang w:val="en-AU" w:eastAsia="en-AU"/>
              </w:rPr>
            </w:pPr>
            <w:r>
              <w:t>Extra-pair Genetic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25A43FCC" w14:textId="3215BFD1" w:rsidR="00495E26" w:rsidRPr="008D7810" w:rsidRDefault="00495E26" w:rsidP="00495E26">
            <w:pPr>
              <w:spacing w:after="0" w:line="240" w:lineRule="auto"/>
              <w:rPr>
                <w:rFonts w:ascii="Calibri" w:eastAsia="Times New Roman" w:hAnsi="Calibri" w:cs="Calibri"/>
                <w:lang w:val="en-AU" w:eastAsia="en-AU"/>
              </w:rPr>
            </w:pPr>
            <w:r>
              <w:t>0.026</w:t>
            </w:r>
          </w:p>
        </w:tc>
        <w:tc>
          <w:tcPr>
            <w:tcW w:w="1980" w:type="dxa"/>
            <w:tcBorders>
              <w:top w:val="nil"/>
              <w:left w:val="nil"/>
              <w:bottom w:val="nil"/>
              <w:right w:val="nil"/>
            </w:tcBorders>
            <w:tcMar>
              <w:top w:w="80" w:type="dxa"/>
              <w:left w:w="80" w:type="dxa"/>
              <w:bottom w:w="80" w:type="dxa"/>
              <w:right w:w="80" w:type="dxa"/>
            </w:tcMar>
            <w:vAlign w:val="center"/>
            <w:hideMark/>
          </w:tcPr>
          <w:p w14:paraId="29302D88" w14:textId="66CB339F" w:rsidR="00495E26" w:rsidRPr="008D7810" w:rsidRDefault="00495E26" w:rsidP="00495E26">
            <w:pPr>
              <w:spacing w:after="0" w:line="240" w:lineRule="auto"/>
              <w:rPr>
                <w:rFonts w:ascii="Calibri" w:eastAsia="Times New Roman" w:hAnsi="Calibri" w:cs="Calibri"/>
                <w:lang w:val="en-AU" w:eastAsia="en-AU"/>
              </w:rPr>
            </w:pPr>
            <w:r>
              <w:t>-0.046 – 0.098</w:t>
            </w:r>
          </w:p>
        </w:tc>
        <w:tc>
          <w:tcPr>
            <w:tcW w:w="900" w:type="dxa"/>
            <w:tcBorders>
              <w:top w:val="nil"/>
              <w:left w:val="nil"/>
              <w:bottom w:val="nil"/>
              <w:right w:val="nil"/>
            </w:tcBorders>
            <w:tcMar>
              <w:top w:w="80" w:type="dxa"/>
              <w:left w:w="80" w:type="dxa"/>
              <w:bottom w:w="80" w:type="dxa"/>
              <w:right w:w="80" w:type="dxa"/>
            </w:tcMar>
            <w:vAlign w:val="center"/>
            <w:hideMark/>
          </w:tcPr>
          <w:p w14:paraId="384F8BA1" w14:textId="313CBF46" w:rsidR="00495E26" w:rsidRPr="008D7810" w:rsidRDefault="00495E26" w:rsidP="00495E26">
            <w:pPr>
              <w:spacing w:after="0" w:line="240" w:lineRule="auto"/>
              <w:rPr>
                <w:rFonts w:ascii="Calibri" w:eastAsia="Times New Roman" w:hAnsi="Calibri" w:cs="Calibri"/>
                <w:lang w:val="en-AU" w:eastAsia="en-AU"/>
              </w:rPr>
            </w:pPr>
            <w:r>
              <w:t>0.474</w:t>
            </w:r>
          </w:p>
        </w:tc>
      </w:tr>
      <w:tr w:rsidR="00495E26" w:rsidRPr="008D7810" w14:paraId="427460A3"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921E3EA" w14:textId="68B5A2D4" w:rsidR="00495E26" w:rsidRPr="008D7810" w:rsidRDefault="00495E26" w:rsidP="00495E26">
            <w:pPr>
              <w:spacing w:after="0" w:line="240" w:lineRule="auto"/>
              <w:rPr>
                <w:rFonts w:ascii="Calibri" w:eastAsia="Times New Roman" w:hAnsi="Calibri" w:cs="Calibri"/>
                <w:lang w:val="en-AU" w:eastAsia="en-AU"/>
              </w:rPr>
            </w:pPr>
            <w:r>
              <w:t>Cuckolded Social Father Age</w:t>
            </w:r>
          </w:p>
        </w:tc>
        <w:tc>
          <w:tcPr>
            <w:tcW w:w="1350" w:type="dxa"/>
            <w:tcBorders>
              <w:top w:val="nil"/>
              <w:left w:val="nil"/>
              <w:bottom w:val="nil"/>
              <w:right w:val="nil"/>
            </w:tcBorders>
            <w:tcMar>
              <w:top w:w="80" w:type="dxa"/>
              <w:left w:w="80" w:type="dxa"/>
              <w:bottom w:w="80" w:type="dxa"/>
              <w:right w:w="80" w:type="dxa"/>
            </w:tcMar>
            <w:vAlign w:val="center"/>
            <w:hideMark/>
          </w:tcPr>
          <w:p w14:paraId="44315183" w14:textId="48B6BF18" w:rsidR="00495E26" w:rsidRPr="008D7810" w:rsidRDefault="00495E26" w:rsidP="00495E26">
            <w:pPr>
              <w:spacing w:after="0" w:line="240" w:lineRule="auto"/>
              <w:rPr>
                <w:rFonts w:ascii="Calibri" w:eastAsia="Times New Roman" w:hAnsi="Calibri" w:cs="Calibri"/>
                <w:lang w:val="en-AU" w:eastAsia="en-AU"/>
              </w:rPr>
            </w:pPr>
            <w:r>
              <w:t>-0.012</w:t>
            </w:r>
          </w:p>
        </w:tc>
        <w:tc>
          <w:tcPr>
            <w:tcW w:w="1980" w:type="dxa"/>
            <w:tcBorders>
              <w:top w:val="nil"/>
              <w:left w:val="nil"/>
              <w:bottom w:val="nil"/>
              <w:right w:val="nil"/>
            </w:tcBorders>
            <w:tcMar>
              <w:top w:w="80" w:type="dxa"/>
              <w:left w:w="80" w:type="dxa"/>
              <w:bottom w:w="80" w:type="dxa"/>
              <w:right w:w="80" w:type="dxa"/>
            </w:tcMar>
            <w:vAlign w:val="center"/>
            <w:hideMark/>
          </w:tcPr>
          <w:p w14:paraId="3310EFB3" w14:textId="63AF0A52" w:rsidR="00495E26" w:rsidRPr="008D7810" w:rsidRDefault="00495E26" w:rsidP="00495E26">
            <w:pPr>
              <w:spacing w:after="0" w:line="240" w:lineRule="auto"/>
              <w:rPr>
                <w:rFonts w:ascii="Calibri" w:eastAsia="Times New Roman" w:hAnsi="Calibri" w:cs="Calibri"/>
                <w:lang w:val="en-AU" w:eastAsia="en-AU"/>
              </w:rPr>
            </w:pPr>
            <w:r>
              <w:t>-0.093 – 0.069</w:t>
            </w:r>
          </w:p>
        </w:tc>
        <w:tc>
          <w:tcPr>
            <w:tcW w:w="900" w:type="dxa"/>
            <w:tcBorders>
              <w:top w:val="nil"/>
              <w:left w:val="nil"/>
              <w:bottom w:val="nil"/>
              <w:right w:val="nil"/>
            </w:tcBorders>
            <w:tcMar>
              <w:top w:w="80" w:type="dxa"/>
              <w:left w:w="80" w:type="dxa"/>
              <w:bottom w:w="80" w:type="dxa"/>
              <w:right w:w="80" w:type="dxa"/>
            </w:tcMar>
            <w:vAlign w:val="center"/>
            <w:hideMark/>
          </w:tcPr>
          <w:p w14:paraId="2BC86917" w14:textId="238BA030" w:rsidR="00495E26" w:rsidRPr="008D7810" w:rsidRDefault="00495E26" w:rsidP="00495E26">
            <w:pPr>
              <w:spacing w:after="0" w:line="240" w:lineRule="auto"/>
              <w:rPr>
                <w:rFonts w:ascii="Calibri" w:eastAsia="Times New Roman" w:hAnsi="Calibri" w:cs="Calibri"/>
                <w:lang w:val="en-AU" w:eastAsia="en-AU"/>
              </w:rPr>
            </w:pPr>
            <w:r>
              <w:t>0.778</w:t>
            </w:r>
          </w:p>
        </w:tc>
      </w:tr>
      <w:tr w:rsidR="00495E26" w:rsidRPr="008D7810" w14:paraId="07FDB5F9"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05AC196C" w14:textId="45FC1469" w:rsidR="00495E26" w:rsidRPr="008D7810" w:rsidRDefault="00495E26" w:rsidP="00495E26">
            <w:pPr>
              <w:spacing w:after="0" w:line="240" w:lineRule="auto"/>
              <w:rPr>
                <w:rFonts w:ascii="Calibri" w:eastAsia="Times New Roman" w:hAnsi="Calibri" w:cs="Calibri"/>
                <w:lang w:val="en-AU" w:eastAsia="en-AU"/>
              </w:rPr>
            </w:pPr>
            <w:r>
              <w:t>Cuckolded Social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3657ED4C" w14:textId="29A229E8" w:rsidR="00495E26" w:rsidRPr="008D7810" w:rsidRDefault="00495E26" w:rsidP="00495E26">
            <w:pPr>
              <w:spacing w:after="0" w:line="240" w:lineRule="auto"/>
              <w:rPr>
                <w:rFonts w:ascii="Calibri" w:eastAsia="Times New Roman" w:hAnsi="Calibri" w:cs="Calibri"/>
                <w:lang w:val="en-AU" w:eastAsia="en-AU"/>
              </w:rPr>
            </w:pPr>
            <w:r>
              <w:t>-0.037</w:t>
            </w:r>
          </w:p>
        </w:tc>
        <w:tc>
          <w:tcPr>
            <w:tcW w:w="1980" w:type="dxa"/>
            <w:tcBorders>
              <w:top w:val="nil"/>
              <w:left w:val="nil"/>
              <w:bottom w:val="nil"/>
              <w:right w:val="nil"/>
            </w:tcBorders>
            <w:tcMar>
              <w:top w:w="80" w:type="dxa"/>
              <w:left w:w="80" w:type="dxa"/>
              <w:bottom w:w="80" w:type="dxa"/>
              <w:right w:w="80" w:type="dxa"/>
            </w:tcMar>
            <w:vAlign w:val="center"/>
            <w:hideMark/>
          </w:tcPr>
          <w:p w14:paraId="663744C3" w14:textId="086F7BB8" w:rsidR="00495E26" w:rsidRPr="008D7810" w:rsidRDefault="00495E26" w:rsidP="00495E26">
            <w:pPr>
              <w:spacing w:after="0" w:line="240" w:lineRule="auto"/>
              <w:rPr>
                <w:rFonts w:ascii="Calibri" w:eastAsia="Times New Roman" w:hAnsi="Calibri" w:cs="Calibri"/>
                <w:lang w:val="en-AU" w:eastAsia="en-AU"/>
              </w:rPr>
            </w:pPr>
            <w:r>
              <w:t>-0.115 – 0.042</w:t>
            </w:r>
          </w:p>
        </w:tc>
        <w:tc>
          <w:tcPr>
            <w:tcW w:w="900" w:type="dxa"/>
            <w:tcBorders>
              <w:top w:val="nil"/>
              <w:left w:val="nil"/>
              <w:bottom w:val="nil"/>
              <w:right w:val="nil"/>
            </w:tcBorders>
            <w:tcMar>
              <w:top w:w="80" w:type="dxa"/>
              <w:left w:w="80" w:type="dxa"/>
              <w:bottom w:w="80" w:type="dxa"/>
              <w:right w:w="80" w:type="dxa"/>
            </w:tcMar>
            <w:vAlign w:val="center"/>
            <w:hideMark/>
          </w:tcPr>
          <w:p w14:paraId="7155E9F8" w14:textId="258C1B6E" w:rsidR="00495E26" w:rsidRPr="008D7810" w:rsidRDefault="00495E26" w:rsidP="00495E26">
            <w:pPr>
              <w:spacing w:after="0" w:line="240" w:lineRule="auto"/>
              <w:rPr>
                <w:rFonts w:ascii="Calibri" w:eastAsia="Times New Roman" w:hAnsi="Calibri" w:cs="Calibri"/>
                <w:lang w:val="en-AU" w:eastAsia="en-AU"/>
              </w:rPr>
            </w:pPr>
            <w:r>
              <w:t>0.363</w:t>
            </w:r>
          </w:p>
        </w:tc>
      </w:tr>
      <w:tr w:rsidR="00495E26" w:rsidRPr="008D7810" w14:paraId="48D52F5B"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2B3AD412" w14:textId="5A5F97D3" w:rsidR="00495E26" w:rsidRPr="008D7810" w:rsidRDefault="00495E26" w:rsidP="00495E26">
            <w:pPr>
              <w:spacing w:after="0" w:line="240" w:lineRule="auto"/>
              <w:rPr>
                <w:rFonts w:ascii="Calibri" w:eastAsia="Times New Roman" w:hAnsi="Calibri" w:cs="Calibri"/>
                <w:lang w:val="en-AU" w:eastAsia="en-AU"/>
              </w:rPr>
            </w:pPr>
            <w:r>
              <w:t>Within-Pair Father Age</w:t>
            </w:r>
          </w:p>
        </w:tc>
        <w:tc>
          <w:tcPr>
            <w:tcW w:w="1350" w:type="dxa"/>
            <w:tcBorders>
              <w:top w:val="nil"/>
              <w:left w:val="nil"/>
              <w:bottom w:val="nil"/>
              <w:right w:val="nil"/>
            </w:tcBorders>
            <w:tcMar>
              <w:top w:w="80" w:type="dxa"/>
              <w:left w:w="80" w:type="dxa"/>
              <w:bottom w:w="80" w:type="dxa"/>
              <w:right w:w="80" w:type="dxa"/>
            </w:tcMar>
            <w:vAlign w:val="center"/>
            <w:hideMark/>
          </w:tcPr>
          <w:p w14:paraId="0AE67C60" w14:textId="440A612C" w:rsidR="00495E26" w:rsidRPr="008D7810" w:rsidRDefault="00495E26" w:rsidP="00495E26">
            <w:pPr>
              <w:spacing w:after="0" w:line="240" w:lineRule="auto"/>
              <w:rPr>
                <w:rFonts w:ascii="Calibri" w:eastAsia="Times New Roman" w:hAnsi="Calibri" w:cs="Calibri"/>
                <w:lang w:val="en-AU" w:eastAsia="en-AU"/>
              </w:rPr>
            </w:pPr>
            <w:r>
              <w:t>0.115</w:t>
            </w:r>
          </w:p>
        </w:tc>
        <w:tc>
          <w:tcPr>
            <w:tcW w:w="1980" w:type="dxa"/>
            <w:tcBorders>
              <w:top w:val="nil"/>
              <w:left w:val="nil"/>
              <w:bottom w:val="nil"/>
              <w:right w:val="nil"/>
            </w:tcBorders>
            <w:tcMar>
              <w:top w:w="80" w:type="dxa"/>
              <w:left w:w="80" w:type="dxa"/>
              <w:bottom w:w="80" w:type="dxa"/>
              <w:right w:w="80" w:type="dxa"/>
            </w:tcMar>
            <w:vAlign w:val="center"/>
            <w:hideMark/>
          </w:tcPr>
          <w:p w14:paraId="473E2D71" w14:textId="46530284" w:rsidR="00495E26" w:rsidRPr="008D7810" w:rsidRDefault="00495E26" w:rsidP="00495E26">
            <w:pPr>
              <w:spacing w:after="0" w:line="240" w:lineRule="auto"/>
              <w:rPr>
                <w:rFonts w:ascii="Calibri" w:eastAsia="Times New Roman" w:hAnsi="Calibri" w:cs="Calibri"/>
                <w:lang w:val="en-AU" w:eastAsia="en-AU"/>
              </w:rPr>
            </w:pPr>
            <w:r>
              <w:t>0.023 – 0.208</w:t>
            </w:r>
          </w:p>
        </w:tc>
        <w:tc>
          <w:tcPr>
            <w:tcW w:w="900" w:type="dxa"/>
            <w:tcBorders>
              <w:top w:val="nil"/>
              <w:left w:val="nil"/>
              <w:bottom w:val="nil"/>
              <w:right w:val="nil"/>
            </w:tcBorders>
            <w:tcMar>
              <w:top w:w="80" w:type="dxa"/>
              <w:left w:w="80" w:type="dxa"/>
              <w:bottom w:w="80" w:type="dxa"/>
              <w:right w:w="80" w:type="dxa"/>
            </w:tcMar>
            <w:vAlign w:val="center"/>
            <w:hideMark/>
          </w:tcPr>
          <w:p w14:paraId="3762153A" w14:textId="4DE83185" w:rsidR="00495E26" w:rsidRPr="008D7810" w:rsidRDefault="00495E26" w:rsidP="00495E26">
            <w:pPr>
              <w:spacing w:after="0" w:line="240" w:lineRule="auto"/>
              <w:rPr>
                <w:rFonts w:ascii="Calibri" w:eastAsia="Times New Roman" w:hAnsi="Calibri" w:cs="Calibri"/>
                <w:lang w:val="en-AU" w:eastAsia="en-AU"/>
              </w:rPr>
            </w:pPr>
            <w:r>
              <w:rPr>
                <w:rStyle w:val="Strong"/>
              </w:rPr>
              <w:t>0.015</w:t>
            </w:r>
          </w:p>
        </w:tc>
      </w:tr>
      <w:tr w:rsidR="00495E26" w:rsidRPr="008D7810" w14:paraId="5AB2BD68"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3586955E" w14:textId="7821887B" w:rsidR="00495E26" w:rsidRPr="008D7810" w:rsidRDefault="00495E26" w:rsidP="00495E26">
            <w:pPr>
              <w:spacing w:after="0" w:line="240" w:lineRule="auto"/>
              <w:rPr>
                <w:rFonts w:ascii="Calibri" w:eastAsia="Times New Roman" w:hAnsi="Calibri" w:cs="Calibri"/>
                <w:lang w:val="en-AU" w:eastAsia="en-AU"/>
              </w:rPr>
            </w:pPr>
            <w:r>
              <w:t>Within-pair Father Lifespan</w:t>
            </w:r>
          </w:p>
        </w:tc>
        <w:tc>
          <w:tcPr>
            <w:tcW w:w="1350" w:type="dxa"/>
            <w:tcBorders>
              <w:top w:val="nil"/>
              <w:left w:val="nil"/>
              <w:bottom w:val="nil"/>
              <w:right w:val="nil"/>
            </w:tcBorders>
            <w:tcMar>
              <w:top w:w="80" w:type="dxa"/>
              <w:left w:w="80" w:type="dxa"/>
              <w:bottom w:w="80" w:type="dxa"/>
              <w:right w:w="80" w:type="dxa"/>
            </w:tcMar>
            <w:vAlign w:val="center"/>
            <w:hideMark/>
          </w:tcPr>
          <w:p w14:paraId="071D12CA" w14:textId="27C700F6" w:rsidR="00495E26" w:rsidRPr="008D7810" w:rsidRDefault="00495E26" w:rsidP="00495E26">
            <w:pPr>
              <w:spacing w:after="0" w:line="240" w:lineRule="auto"/>
              <w:rPr>
                <w:rFonts w:ascii="Calibri" w:eastAsia="Times New Roman" w:hAnsi="Calibri" w:cs="Calibri"/>
                <w:lang w:val="en-AU" w:eastAsia="en-AU"/>
              </w:rPr>
            </w:pPr>
            <w:r>
              <w:t>-0.045</w:t>
            </w:r>
          </w:p>
        </w:tc>
        <w:tc>
          <w:tcPr>
            <w:tcW w:w="1980" w:type="dxa"/>
            <w:tcBorders>
              <w:top w:val="nil"/>
              <w:left w:val="nil"/>
              <w:bottom w:val="nil"/>
              <w:right w:val="nil"/>
            </w:tcBorders>
            <w:tcMar>
              <w:top w:w="80" w:type="dxa"/>
              <w:left w:w="80" w:type="dxa"/>
              <w:bottom w:w="80" w:type="dxa"/>
              <w:right w:w="80" w:type="dxa"/>
            </w:tcMar>
            <w:vAlign w:val="center"/>
            <w:hideMark/>
          </w:tcPr>
          <w:p w14:paraId="0166887B" w14:textId="7FBEC9C3" w:rsidR="00495E26" w:rsidRPr="008D7810" w:rsidRDefault="00495E26" w:rsidP="00495E26">
            <w:pPr>
              <w:spacing w:after="0" w:line="240" w:lineRule="auto"/>
              <w:rPr>
                <w:rFonts w:ascii="Calibri" w:eastAsia="Times New Roman" w:hAnsi="Calibri" w:cs="Calibri"/>
                <w:lang w:val="en-AU" w:eastAsia="en-AU"/>
              </w:rPr>
            </w:pPr>
            <w:r>
              <w:t>-0.131 – 0.042</w:t>
            </w:r>
          </w:p>
        </w:tc>
        <w:tc>
          <w:tcPr>
            <w:tcW w:w="900" w:type="dxa"/>
            <w:tcBorders>
              <w:top w:val="nil"/>
              <w:left w:val="nil"/>
              <w:bottom w:val="nil"/>
              <w:right w:val="nil"/>
            </w:tcBorders>
            <w:tcMar>
              <w:top w:w="80" w:type="dxa"/>
              <w:left w:w="80" w:type="dxa"/>
              <w:bottom w:w="80" w:type="dxa"/>
              <w:right w:w="80" w:type="dxa"/>
            </w:tcMar>
            <w:vAlign w:val="center"/>
            <w:hideMark/>
          </w:tcPr>
          <w:p w14:paraId="558E99E5" w14:textId="5E5F030C" w:rsidR="00495E26" w:rsidRPr="008D7810" w:rsidRDefault="00495E26" w:rsidP="00495E26">
            <w:pPr>
              <w:spacing w:after="0" w:line="240" w:lineRule="auto"/>
              <w:rPr>
                <w:rFonts w:ascii="Calibri" w:eastAsia="Times New Roman" w:hAnsi="Calibri" w:cs="Calibri"/>
                <w:lang w:val="en-AU" w:eastAsia="en-AU"/>
              </w:rPr>
            </w:pPr>
            <w:r>
              <w:t>0.309</w:t>
            </w:r>
          </w:p>
        </w:tc>
      </w:tr>
      <w:tr w:rsidR="00495E26" w:rsidRPr="008D7810" w14:paraId="37732E2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16193492" w14:textId="1784B792" w:rsidR="00495E26" w:rsidRPr="008D7810" w:rsidRDefault="00495E26" w:rsidP="00495E26">
            <w:pPr>
              <w:spacing w:after="0" w:line="240" w:lineRule="auto"/>
              <w:rPr>
                <w:rFonts w:ascii="Calibri" w:eastAsia="Times New Roman" w:hAnsi="Calibri" w:cs="Calibri"/>
                <w:lang w:val="en-AU" w:eastAsia="en-AU"/>
              </w:rPr>
            </w:pPr>
            <w:r>
              <w:t>Extra-Group [yes]</w:t>
            </w:r>
          </w:p>
        </w:tc>
        <w:tc>
          <w:tcPr>
            <w:tcW w:w="1350" w:type="dxa"/>
            <w:tcBorders>
              <w:top w:val="nil"/>
              <w:left w:val="nil"/>
              <w:bottom w:val="nil"/>
              <w:right w:val="nil"/>
            </w:tcBorders>
            <w:tcMar>
              <w:top w:w="80" w:type="dxa"/>
              <w:left w:w="80" w:type="dxa"/>
              <w:bottom w:w="80" w:type="dxa"/>
              <w:right w:w="80" w:type="dxa"/>
            </w:tcMar>
            <w:vAlign w:val="center"/>
            <w:hideMark/>
          </w:tcPr>
          <w:p w14:paraId="60028D32" w14:textId="17B7216F" w:rsidR="00495E26" w:rsidRPr="008D7810" w:rsidRDefault="00495E26" w:rsidP="00495E26">
            <w:pPr>
              <w:spacing w:after="0" w:line="240" w:lineRule="auto"/>
              <w:rPr>
                <w:rFonts w:ascii="Calibri" w:eastAsia="Times New Roman" w:hAnsi="Calibri" w:cs="Calibri"/>
                <w:lang w:val="en-AU" w:eastAsia="en-AU"/>
              </w:rPr>
            </w:pPr>
            <w:r>
              <w:t>0.299</w:t>
            </w:r>
          </w:p>
        </w:tc>
        <w:tc>
          <w:tcPr>
            <w:tcW w:w="1980" w:type="dxa"/>
            <w:tcBorders>
              <w:top w:val="nil"/>
              <w:left w:val="nil"/>
              <w:bottom w:val="nil"/>
              <w:right w:val="nil"/>
            </w:tcBorders>
            <w:tcMar>
              <w:top w:w="80" w:type="dxa"/>
              <w:left w:w="80" w:type="dxa"/>
              <w:bottom w:w="80" w:type="dxa"/>
              <w:right w:w="80" w:type="dxa"/>
            </w:tcMar>
            <w:vAlign w:val="center"/>
            <w:hideMark/>
          </w:tcPr>
          <w:p w14:paraId="5CEF8DEE" w14:textId="41384CE7" w:rsidR="00495E26" w:rsidRPr="008D7810" w:rsidRDefault="00495E26" w:rsidP="00495E26">
            <w:pPr>
              <w:spacing w:after="0" w:line="240" w:lineRule="auto"/>
              <w:rPr>
                <w:rFonts w:ascii="Calibri" w:eastAsia="Times New Roman" w:hAnsi="Calibri" w:cs="Calibri"/>
                <w:lang w:val="en-AU" w:eastAsia="en-AU"/>
              </w:rPr>
            </w:pPr>
            <w:r>
              <w:t>-0.280 – 0.879</w:t>
            </w:r>
          </w:p>
        </w:tc>
        <w:tc>
          <w:tcPr>
            <w:tcW w:w="900" w:type="dxa"/>
            <w:tcBorders>
              <w:top w:val="nil"/>
              <w:left w:val="nil"/>
              <w:bottom w:val="nil"/>
              <w:right w:val="nil"/>
            </w:tcBorders>
            <w:tcMar>
              <w:top w:w="80" w:type="dxa"/>
              <w:left w:w="80" w:type="dxa"/>
              <w:bottom w:w="80" w:type="dxa"/>
              <w:right w:w="80" w:type="dxa"/>
            </w:tcMar>
            <w:vAlign w:val="center"/>
            <w:hideMark/>
          </w:tcPr>
          <w:p w14:paraId="6D24CA56" w14:textId="00398CF7" w:rsidR="00495E26" w:rsidRPr="008D7810" w:rsidRDefault="00495E26" w:rsidP="00495E26">
            <w:pPr>
              <w:spacing w:after="0" w:line="240" w:lineRule="auto"/>
              <w:rPr>
                <w:rFonts w:ascii="Calibri" w:eastAsia="Times New Roman" w:hAnsi="Calibri" w:cs="Calibri"/>
                <w:lang w:val="en-AU" w:eastAsia="en-AU"/>
              </w:rPr>
            </w:pPr>
            <w:r>
              <w:t>0.311</w:t>
            </w:r>
          </w:p>
        </w:tc>
      </w:tr>
      <w:tr w:rsidR="00495E26" w:rsidRPr="008D7810" w14:paraId="0B53AFA5" w14:textId="77777777" w:rsidTr="00495E26">
        <w:tc>
          <w:tcPr>
            <w:tcW w:w="3420" w:type="dxa"/>
            <w:tcBorders>
              <w:top w:val="nil"/>
              <w:left w:val="nil"/>
              <w:bottom w:val="nil"/>
              <w:right w:val="nil"/>
            </w:tcBorders>
            <w:tcMar>
              <w:top w:w="80" w:type="dxa"/>
              <w:left w:w="80" w:type="dxa"/>
              <w:bottom w:w="80" w:type="dxa"/>
              <w:right w:w="80" w:type="dxa"/>
            </w:tcMar>
            <w:vAlign w:val="center"/>
            <w:hideMark/>
          </w:tcPr>
          <w:p w14:paraId="58BE004E" w14:textId="77EDCB8D" w:rsidR="00495E26" w:rsidRPr="008D7810" w:rsidRDefault="00495E26" w:rsidP="00495E26">
            <w:pPr>
              <w:spacing w:after="0" w:line="240" w:lineRule="auto"/>
              <w:rPr>
                <w:rFonts w:ascii="Calibri" w:eastAsia="Times New Roman" w:hAnsi="Calibri" w:cs="Calibri"/>
                <w:lang w:val="en-AU" w:eastAsia="en-AU"/>
              </w:rPr>
            </w:pPr>
            <w:r>
              <w:t>Incubation Date</w:t>
            </w:r>
          </w:p>
        </w:tc>
        <w:tc>
          <w:tcPr>
            <w:tcW w:w="1350" w:type="dxa"/>
            <w:tcBorders>
              <w:top w:val="nil"/>
              <w:left w:val="nil"/>
              <w:bottom w:val="nil"/>
              <w:right w:val="nil"/>
            </w:tcBorders>
            <w:tcMar>
              <w:top w:w="80" w:type="dxa"/>
              <w:left w:w="80" w:type="dxa"/>
              <w:bottom w:w="80" w:type="dxa"/>
              <w:right w:w="80" w:type="dxa"/>
            </w:tcMar>
            <w:vAlign w:val="center"/>
            <w:hideMark/>
          </w:tcPr>
          <w:p w14:paraId="0C1E9964" w14:textId="30EBF629" w:rsidR="00495E26" w:rsidRPr="008D7810" w:rsidRDefault="00495E26" w:rsidP="00495E26">
            <w:pPr>
              <w:spacing w:after="0" w:line="240" w:lineRule="auto"/>
              <w:rPr>
                <w:rFonts w:ascii="Calibri" w:eastAsia="Times New Roman" w:hAnsi="Calibri" w:cs="Calibri"/>
                <w:lang w:val="en-AU" w:eastAsia="en-AU"/>
              </w:rPr>
            </w:pPr>
            <w:r>
              <w:t>3.353</w:t>
            </w:r>
          </w:p>
        </w:tc>
        <w:tc>
          <w:tcPr>
            <w:tcW w:w="1980" w:type="dxa"/>
            <w:tcBorders>
              <w:top w:val="nil"/>
              <w:left w:val="nil"/>
              <w:bottom w:val="nil"/>
              <w:right w:val="nil"/>
            </w:tcBorders>
            <w:tcMar>
              <w:top w:w="80" w:type="dxa"/>
              <w:left w:w="80" w:type="dxa"/>
              <w:bottom w:w="80" w:type="dxa"/>
              <w:right w:w="80" w:type="dxa"/>
            </w:tcMar>
            <w:vAlign w:val="center"/>
            <w:hideMark/>
          </w:tcPr>
          <w:p w14:paraId="0CEF37C5" w14:textId="6AFBA616" w:rsidR="00495E26" w:rsidRPr="008D7810" w:rsidRDefault="00495E26" w:rsidP="00495E26">
            <w:pPr>
              <w:spacing w:after="0" w:line="240" w:lineRule="auto"/>
              <w:rPr>
                <w:rFonts w:ascii="Calibri" w:eastAsia="Times New Roman" w:hAnsi="Calibri" w:cs="Calibri"/>
                <w:lang w:val="en-AU" w:eastAsia="en-AU"/>
              </w:rPr>
            </w:pPr>
            <w:r>
              <w:t>2.863 – 3.843</w:t>
            </w:r>
          </w:p>
        </w:tc>
        <w:tc>
          <w:tcPr>
            <w:tcW w:w="900" w:type="dxa"/>
            <w:tcBorders>
              <w:top w:val="nil"/>
              <w:left w:val="nil"/>
              <w:bottom w:val="nil"/>
              <w:right w:val="nil"/>
            </w:tcBorders>
            <w:tcMar>
              <w:top w:w="80" w:type="dxa"/>
              <w:left w:w="80" w:type="dxa"/>
              <w:bottom w:w="80" w:type="dxa"/>
              <w:right w:w="80" w:type="dxa"/>
            </w:tcMar>
            <w:vAlign w:val="center"/>
            <w:hideMark/>
          </w:tcPr>
          <w:p w14:paraId="503B3B03" w14:textId="7D12516D" w:rsidR="00495E26" w:rsidRPr="008D7810" w:rsidRDefault="00495E26" w:rsidP="00495E26">
            <w:pPr>
              <w:spacing w:after="0" w:line="240" w:lineRule="auto"/>
              <w:rPr>
                <w:rFonts w:ascii="Calibri" w:eastAsia="Times New Roman" w:hAnsi="Calibri" w:cs="Calibri"/>
                <w:lang w:val="en-AU" w:eastAsia="en-AU"/>
              </w:rPr>
            </w:pPr>
            <w:r>
              <w:rPr>
                <w:rStyle w:val="Strong"/>
              </w:rPr>
              <w:t>&lt;0.001</w:t>
            </w:r>
          </w:p>
        </w:tc>
      </w:tr>
      <w:tr w:rsidR="00495E26" w:rsidRPr="008D7810" w14:paraId="44192632" w14:textId="77777777" w:rsidTr="00495E26">
        <w:tc>
          <w:tcPr>
            <w:tcW w:w="3420" w:type="dxa"/>
            <w:tcBorders>
              <w:top w:val="nil"/>
              <w:left w:val="nil"/>
              <w:bottom w:val="single" w:sz="4" w:space="0" w:color="auto"/>
              <w:right w:val="nil"/>
            </w:tcBorders>
            <w:tcMar>
              <w:top w:w="80" w:type="dxa"/>
              <w:left w:w="80" w:type="dxa"/>
              <w:bottom w:w="80" w:type="dxa"/>
              <w:right w:w="80" w:type="dxa"/>
            </w:tcMar>
            <w:vAlign w:val="center"/>
          </w:tcPr>
          <w:p w14:paraId="07622F93" w14:textId="3F2B5153" w:rsidR="00495E26" w:rsidRPr="008D7810" w:rsidRDefault="00495E26" w:rsidP="00495E26">
            <w:pPr>
              <w:spacing w:after="0" w:line="240" w:lineRule="auto"/>
              <w:rPr>
                <w:rFonts w:ascii="Calibri" w:eastAsia="Times New Roman" w:hAnsi="Calibri" w:cs="Calibri"/>
                <w:lang w:val="en-AU" w:eastAsia="en-AU"/>
              </w:rPr>
            </w:pPr>
            <w:r>
              <w:t>Weight (Residual)</w:t>
            </w:r>
          </w:p>
        </w:tc>
        <w:tc>
          <w:tcPr>
            <w:tcW w:w="1350" w:type="dxa"/>
            <w:tcBorders>
              <w:top w:val="nil"/>
              <w:left w:val="nil"/>
              <w:bottom w:val="single" w:sz="4" w:space="0" w:color="auto"/>
              <w:right w:val="nil"/>
            </w:tcBorders>
            <w:tcMar>
              <w:top w:w="80" w:type="dxa"/>
              <w:left w:w="80" w:type="dxa"/>
              <w:bottom w:w="80" w:type="dxa"/>
              <w:right w:w="80" w:type="dxa"/>
            </w:tcMar>
            <w:vAlign w:val="center"/>
          </w:tcPr>
          <w:p w14:paraId="5CC7C0FD" w14:textId="2B586B2F" w:rsidR="00495E26" w:rsidRPr="008D7810" w:rsidRDefault="00495E26" w:rsidP="00495E26">
            <w:pPr>
              <w:spacing w:after="0" w:line="240" w:lineRule="auto"/>
              <w:rPr>
                <w:rFonts w:ascii="Calibri" w:eastAsia="Times New Roman" w:hAnsi="Calibri" w:cs="Calibri"/>
                <w:lang w:val="en-AU" w:eastAsia="en-AU"/>
              </w:rPr>
            </w:pPr>
            <w:r>
              <w:t>0.213</w:t>
            </w:r>
          </w:p>
        </w:tc>
        <w:tc>
          <w:tcPr>
            <w:tcW w:w="1980" w:type="dxa"/>
            <w:tcBorders>
              <w:top w:val="nil"/>
              <w:left w:val="nil"/>
              <w:bottom w:val="single" w:sz="4" w:space="0" w:color="auto"/>
              <w:right w:val="nil"/>
            </w:tcBorders>
            <w:tcMar>
              <w:top w:w="80" w:type="dxa"/>
              <w:left w:w="80" w:type="dxa"/>
              <w:bottom w:w="80" w:type="dxa"/>
              <w:right w:w="80" w:type="dxa"/>
            </w:tcMar>
            <w:vAlign w:val="center"/>
          </w:tcPr>
          <w:p w14:paraId="764398A7" w14:textId="7A14BBD1" w:rsidR="00495E26" w:rsidRPr="008D7810" w:rsidRDefault="00495E26" w:rsidP="00495E26">
            <w:pPr>
              <w:spacing w:after="0" w:line="240" w:lineRule="auto"/>
              <w:rPr>
                <w:rFonts w:ascii="Calibri" w:eastAsia="Times New Roman" w:hAnsi="Calibri" w:cs="Calibri"/>
                <w:lang w:val="en-AU" w:eastAsia="en-AU"/>
              </w:rPr>
            </w:pPr>
            <w:r>
              <w:t>0.109 – 0.317</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1A442A58" w14:textId="1080FB09" w:rsidR="00495E26" w:rsidRPr="008D7810" w:rsidRDefault="00495E26" w:rsidP="00495E26">
            <w:pPr>
              <w:spacing w:after="0" w:line="240" w:lineRule="auto"/>
              <w:rPr>
                <w:rFonts w:ascii="Calibri" w:eastAsia="Times New Roman" w:hAnsi="Calibri" w:cs="Calibri"/>
                <w:b/>
                <w:bCs/>
                <w:lang w:val="en-AU" w:eastAsia="en-AU"/>
              </w:rPr>
            </w:pPr>
            <w:r>
              <w:rPr>
                <w:rStyle w:val="Strong"/>
              </w:rPr>
              <w:t>&lt;0.00</w:t>
            </w:r>
            <w:r>
              <w:rPr>
                <w:rStyle w:val="ListParagraph"/>
              </w:rPr>
              <w:t>1</w:t>
            </w:r>
          </w:p>
        </w:tc>
      </w:tr>
    </w:tbl>
    <w:p w14:paraId="788169EB" w14:textId="31EEDE69" w:rsidR="008D7810" w:rsidRDefault="008D7810" w:rsidP="008D7810">
      <w:pPr>
        <w:rPr>
          <w:rFonts w:eastAsia="Times New Roman" w:cstheme="minorHAnsi"/>
          <w:sz w:val="18"/>
          <w:szCs w:val="18"/>
          <w:lang w:val="en-AU" w:eastAsia="en-AU"/>
        </w:rPr>
      </w:pPr>
      <w:r w:rsidRPr="007E10EC">
        <w:rPr>
          <w:sz w:val="18"/>
          <w:szCs w:val="18"/>
        </w:rPr>
        <w:t xml:space="preserve">Note: </w:t>
      </w:r>
      <w:r w:rsidR="00495E26">
        <w:rPr>
          <w:sz w:val="18"/>
          <w:szCs w:val="18"/>
        </w:rPr>
        <w:t>Sample size is 4361</w:t>
      </w:r>
      <w:r w:rsidRPr="007E10EC">
        <w:rPr>
          <w:sz w:val="18"/>
          <w:szCs w:val="18"/>
        </w:rPr>
        <w:t xml:space="preserve"> individual chicks. The model includes random effects of mother ID (</w:t>
      </w:r>
      <w:r>
        <w:rPr>
          <w:sz w:val="18"/>
          <w:szCs w:val="18"/>
        </w:rPr>
        <w:t>n</w:t>
      </w:r>
      <w:r w:rsidR="00495E26">
        <w:rPr>
          <w:sz w:val="18"/>
          <w:szCs w:val="18"/>
        </w:rPr>
        <w:t xml:space="preserve"> = 534</w:t>
      </w:r>
      <w:r>
        <w:rPr>
          <w:sz w:val="18"/>
          <w:szCs w:val="18"/>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0.85</w:t>
      </w:r>
      <w:r w:rsidRPr="007E10EC">
        <w:rPr>
          <w:rFonts w:eastAsia="Times New Roman" w:cstheme="minorHAnsi"/>
          <w:sz w:val="18"/>
          <w:szCs w:val="18"/>
          <w:lang w:val="en-AU" w:eastAsia="en-AU"/>
        </w:rPr>
        <w:t>), social father ID (</w:t>
      </w:r>
      <w:r w:rsidR="00495E26">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0.83</w:t>
      </w:r>
      <w:r w:rsidRPr="007E10EC">
        <w:rPr>
          <w:rFonts w:eastAsia="Times New Roman" w:cstheme="minorHAnsi"/>
          <w:sz w:val="18"/>
          <w:szCs w:val="18"/>
          <w:lang w:val="en-AU" w:eastAsia="en-AU"/>
        </w:rPr>
        <w:t>), genetic father ID (</w:t>
      </w:r>
      <w:r w:rsidR="00495E26">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495E26">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144BCE1" w14:textId="77777777" w:rsidR="00DE740B" w:rsidRDefault="00DE740B" w:rsidP="008D7810">
      <w:pPr>
        <w:rPr>
          <w:b/>
        </w:rPr>
      </w:pPr>
    </w:p>
    <w:p w14:paraId="04DB8880" w14:textId="77777777" w:rsidR="00DE740B" w:rsidRDefault="00DE740B" w:rsidP="008D7810">
      <w:pPr>
        <w:rPr>
          <w:b/>
        </w:rPr>
      </w:pPr>
    </w:p>
    <w:p w14:paraId="2FDF780C" w14:textId="77777777" w:rsidR="00DE740B" w:rsidRDefault="00DE740B" w:rsidP="008D7810">
      <w:pPr>
        <w:rPr>
          <w:b/>
        </w:rPr>
      </w:pPr>
    </w:p>
    <w:p w14:paraId="224AB244" w14:textId="77777777" w:rsidR="00DE740B" w:rsidRDefault="00DE740B" w:rsidP="008D7810">
      <w:pPr>
        <w:rPr>
          <w:b/>
        </w:rPr>
      </w:pPr>
    </w:p>
    <w:p w14:paraId="43A67CDD" w14:textId="2031670A" w:rsidR="0039770A" w:rsidRPr="0039770A" w:rsidRDefault="0039770A" w:rsidP="008D7810">
      <w:pPr>
        <w:rPr>
          <w:u w:val="single"/>
        </w:rPr>
      </w:pPr>
      <w:r>
        <w:rPr>
          <w:b/>
        </w:rPr>
        <w:t xml:space="preserve">Table 4. </w:t>
      </w:r>
      <w:r>
        <w:t>Effects of parental ages, parental lifespans, and number of helpers residing on the natal territory on chick survival to potential independence (four weeks post-fledging)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780"/>
        <w:gridCol w:w="1620"/>
        <w:gridCol w:w="2070"/>
        <w:gridCol w:w="900"/>
      </w:tblGrid>
      <w:tr w:rsidR="008D7810" w:rsidRPr="008D7810" w14:paraId="29D383F2" w14:textId="77777777" w:rsidTr="00C03C29">
        <w:tc>
          <w:tcPr>
            <w:tcW w:w="3780" w:type="dxa"/>
            <w:tcBorders>
              <w:top w:val="single" w:sz="4" w:space="0" w:color="auto"/>
              <w:left w:val="nil"/>
              <w:bottom w:val="single" w:sz="4" w:space="0" w:color="auto"/>
              <w:right w:val="nil"/>
            </w:tcBorders>
            <w:tcMar>
              <w:top w:w="80" w:type="dxa"/>
              <w:left w:w="80" w:type="dxa"/>
              <w:bottom w:w="80" w:type="dxa"/>
              <w:right w:w="80" w:type="dxa"/>
            </w:tcMar>
            <w:hideMark/>
          </w:tcPr>
          <w:p w14:paraId="40B83BA7"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Predictors</w:t>
            </w:r>
          </w:p>
        </w:tc>
        <w:tc>
          <w:tcPr>
            <w:tcW w:w="1620" w:type="dxa"/>
            <w:tcBorders>
              <w:top w:val="single" w:sz="4" w:space="0" w:color="auto"/>
              <w:left w:val="nil"/>
              <w:bottom w:val="single" w:sz="4" w:space="0" w:color="auto"/>
              <w:right w:val="nil"/>
            </w:tcBorders>
            <w:tcMar>
              <w:top w:w="80" w:type="dxa"/>
              <w:left w:w="80" w:type="dxa"/>
              <w:bottom w:w="80" w:type="dxa"/>
              <w:right w:w="80" w:type="dxa"/>
            </w:tcMar>
            <w:hideMark/>
          </w:tcPr>
          <w:p w14:paraId="76D55F64"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Log-Odds</w:t>
            </w:r>
          </w:p>
        </w:tc>
        <w:tc>
          <w:tcPr>
            <w:tcW w:w="2070" w:type="dxa"/>
            <w:tcBorders>
              <w:top w:val="single" w:sz="4" w:space="0" w:color="auto"/>
              <w:left w:val="nil"/>
              <w:bottom w:val="single" w:sz="4" w:space="0" w:color="auto"/>
              <w:right w:val="nil"/>
            </w:tcBorders>
            <w:tcMar>
              <w:top w:w="80" w:type="dxa"/>
              <w:left w:w="80" w:type="dxa"/>
              <w:bottom w:w="80" w:type="dxa"/>
              <w:right w:w="80" w:type="dxa"/>
            </w:tcMar>
            <w:hideMark/>
          </w:tcPr>
          <w:p w14:paraId="72B9647B"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CI</w:t>
            </w:r>
          </w:p>
        </w:tc>
        <w:tc>
          <w:tcPr>
            <w:tcW w:w="900" w:type="dxa"/>
            <w:tcBorders>
              <w:top w:val="single" w:sz="4" w:space="0" w:color="auto"/>
              <w:left w:val="nil"/>
              <w:bottom w:val="single" w:sz="4" w:space="0" w:color="auto"/>
              <w:right w:val="nil"/>
            </w:tcBorders>
            <w:tcMar>
              <w:top w:w="80" w:type="dxa"/>
              <w:left w:w="80" w:type="dxa"/>
              <w:bottom w:w="80" w:type="dxa"/>
              <w:right w:w="80" w:type="dxa"/>
            </w:tcMar>
            <w:hideMark/>
          </w:tcPr>
          <w:p w14:paraId="4D50A4EA" w14:textId="77777777" w:rsidR="008D7810" w:rsidRPr="008D7810" w:rsidRDefault="008D7810" w:rsidP="008D7810">
            <w:pPr>
              <w:spacing w:after="0" w:line="240" w:lineRule="auto"/>
              <w:rPr>
                <w:rFonts w:ascii="Calibri" w:eastAsia="Times New Roman" w:hAnsi="Calibri" w:cs="Calibri"/>
                <w:lang w:val="en-AU" w:eastAsia="en-AU"/>
              </w:rPr>
            </w:pPr>
            <w:r w:rsidRPr="008D7810">
              <w:rPr>
                <w:rFonts w:ascii="Calibri" w:eastAsia="Times New Roman" w:hAnsi="Calibri" w:cs="Calibri"/>
                <w:lang w:val="en-AU" w:eastAsia="en-AU"/>
              </w:rPr>
              <w:t>p</w:t>
            </w:r>
          </w:p>
        </w:tc>
      </w:tr>
      <w:tr w:rsidR="00C03C29" w:rsidRPr="008D7810" w14:paraId="72F7859C" w14:textId="77777777" w:rsidTr="00C03C29">
        <w:tc>
          <w:tcPr>
            <w:tcW w:w="3780" w:type="dxa"/>
            <w:tcBorders>
              <w:top w:val="single" w:sz="4" w:space="0" w:color="auto"/>
              <w:left w:val="nil"/>
              <w:bottom w:val="nil"/>
              <w:right w:val="nil"/>
            </w:tcBorders>
            <w:tcMar>
              <w:top w:w="80" w:type="dxa"/>
              <w:left w:w="80" w:type="dxa"/>
              <w:bottom w:w="80" w:type="dxa"/>
              <w:right w:w="80" w:type="dxa"/>
            </w:tcMar>
            <w:vAlign w:val="center"/>
            <w:hideMark/>
          </w:tcPr>
          <w:p w14:paraId="327993B6" w14:textId="5705FBAC" w:rsidR="00C03C29" w:rsidRPr="008D7810" w:rsidRDefault="00C03C29" w:rsidP="00C03C29">
            <w:pPr>
              <w:spacing w:after="0" w:line="240" w:lineRule="auto"/>
              <w:rPr>
                <w:rFonts w:ascii="Calibri" w:eastAsia="Times New Roman" w:hAnsi="Calibri" w:cs="Calibri"/>
                <w:lang w:val="en-AU" w:eastAsia="en-AU"/>
              </w:rPr>
            </w:pPr>
            <w:r>
              <w:t>Intercept</w:t>
            </w:r>
          </w:p>
        </w:tc>
        <w:tc>
          <w:tcPr>
            <w:tcW w:w="1620" w:type="dxa"/>
            <w:tcBorders>
              <w:top w:val="single" w:sz="4" w:space="0" w:color="auto"/>
              <w:left w:val="nil"/>
              <w:bottom w:val="nil"/>
              <w:right w:val="nil"/>
            </w:tcBorders>
            <w:tcMar>
              <w:top w:w="80" w:type="dxa"/>
              <w:left w:w="80" w:type="dxa"/>
              <w:bottom w:w="80" w:type="dxa"/>
              <w:right w:w="80" w:type="dxa"/>
            </w:tcMar>
            <w:vAlign w:val="center"/>
            <w:hideMark/>
          </w:tcPr>
          <w:p w14:paraId="7D247AD0" w14:textId="3940F98A" w:rsidR="00C03C29" w:rsidRPr="008D7810" w:rsidRDefault="00C03C29" w:rsidP="00C03C29">
            <w:pPr>
              <w:spacing w:after="0" w:line="240" w:lineRule="auto"/>
              <w:rPr>
                <w:rFonts w:ascii="Calibri" w:eastAsia="Times New Roman" w:hAnsi="Calibri" w:cs="Calibri"/>
                <w:lang w:val="en-AU" w:eastAsia="en-AU"/>
              </w:rPr>
            </w:pPr>
            <w:r>
              <w:t>-2.129</w:t>
            </w:r>
          </w:p>
        </w:tc>
        <w:tc>
          <w:tcPr>
            <w:tcW w:w="2070" w:type="dxa"/>
            <w:tcBorders>
              <w:top w:val="single" w:sz="4" w:space="0" w:color="auto"/>
              <w:left w:val="nil"/>
              <w:bottom w:val="nil"/>
              <w:right w:val="nil"/>
            </w:tcBorders>
            <w:tcMar>
              <w:top w:w="80" w:type="dxa"/>
              <w:left w:w="80" w:type="dxa"/>
              <w:bottom w:w="80" w:type="dxa"/>
              <w:right w:w="80" w:type="dxa"/>
            </w:tcMar>
            <w:vAlign w:val="center"/>
            <w:hideMark/>
          </w:tcPr>
          <w:p w14:paraId="7B888BA0" w14:textId="1F5D3B02" w:rsidR="00C03C29" w:rsidRPr="008D7810" w:rsidRDefault="00C03C29" w:rsidP="00C03C29">
            <w:pPr>
              <w:spacing w:after="0" w:line="240" w:lineRule="auto"/>
              <w:rPr>
                <w:rFonts w:ascii="Calibri" w:eastAsia="Times New Roman" w:hAnsi="Calibri" w:cs="Calibri"/>
                <w:lang w:val="en-AU" w:eastAsia="en-AU"/>
              </w:rPr>
            </w:pPr>
            <w:r>
              <w:t>-2.688 – -1.570</w:t>
            </w:r>
          </w:p>
        </w:tc>
        <w:tc>
          <w:tcPr>
            <w:tcW w:w="900" w:type="dxa"/>
            <w:tcBorders>
              <w:top w:val="single" w:sz="4" w:space="0" w:color="auto"/>
              <w:left w:val="nil"/>
              <w:bottom w:val="nil"/>
              <w:right w:val="nil"/>
            </w:tcBorders>
            <w:tcMar>
              <w:top w:w="80" w:type="dxa"/>
              <w:left w:w="80" w:type="dxa"/>
              <w:bottom w:w="80" w:type="dxa"/>
              <w:right w:w="80" w:type="dxa"/>
            </w:tcMar>
            <w:vAlign w:val="center"/>
            <w:hideMark/>
          </w:tcPr>
          <w:p w14:paraId="406161F3" w14:textId="5813FE1A"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6E44D491"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CCDA5D0" w14:textId="5B8B52FD" w:rsidR="00C03C29" w:rsidRPr="008D7810" w:rsidRDefault="00C03C29" w:rsidP="00C03C29">
            <w:pPr>
              <w:spacing w:after="0" w:line="240" w:lineRule="auto"/>
              <w:rPr>
                <w:rFonts w:ascii="Calibri" w:eastAsia="Times New Roman" w:hAnsi="Calibri" w:cs="Calibri"/>
                <w:lang w:val="en-AU" w:eastAsia="en-AU"/>
              </w:rPr>
            </w:pPr>
            <w:r>
              <w:t>Mother Age</w:t>
            </w:r>
          </w:p>
        </w:tc>
        <w:tc>
          <w:tcPr>
            <w:tcW w:w="1620" w:type="dxa"/>
            <w:tcBorders>
              <w:top w:val="nil"/>
              <w:left w:val="nil"/>
              <w:bottom w:val="nil"/>
              <w:right w:val="nil"/>
            </w:tcBorders>
            <w:tcMar>
              <w:top w:w="80" w:type="dxa"/>
              <w:left w:w="80" w:type="dxa"/>
              <w:bottom w:w="80" w:type="dxa"/>
              <w:right w:w="80" w:type="dxa"/>
            </w:tcMar>
            <w:vAlign w:val="center"/>
            <w:hideMark/>
          </w:tcPr>
          <w:p w14:paraId="185EE505" w14:textId="70DB6083"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0B84BD19" w14:textId="7EBF8949" w:rsidR="00C03C29" w:rsidRPr="008D7810" w:rsidRDefault="00C03C29" w:rsidP="00C03C29">
            <w:pPr>
              <w:spacing w:after="0" w:line="240" w:lineRule="auto"/>
              <w:rPr>
                <w:rFonts w:ascii="Calibri" w:eastAsia="Times New Roman" w:hAnsi="Calibri" w:cs="Calibri"/>
                <w:lang w:val="en-AU" w:eastAsia="en-AU"/>
              </w:rPr>
            </w:pPr>
            <w:r>
              <w:t>-0.134 – 0.021</w:t>
            </w:r>
          </w:p>
        </w:tc>
        <w:tc>
          <w:tcPr>
            <w:tcW w:w="900" w:type="dxa"/>
            <w:tcBorders>
              <w:top w:val="nil"/>
              <w:left w:val="nil"/>
              <w:bottom w:val="nil"/>
              <w:right w:val="nil"/>
            </w:tcBorders>
            <w:tcMar>
              <w:top w:w="80" w:type="dxa"/>
              <w:left w:w="80" w:type="dxa"/>
              <w:bottom w:w="80" w:type="dxa"/>
              <w:right w:w="80" w:type="dxa"/>
            </w:tcMar>
            <w:vAlign w:val="center"/>
            <w:hideMark/>
          </w:tcPr>
          <w:p w14:paraId="7E57181C" w14:textId="25F95566" w:rsidR="00C03C29" w:rsidRPr="008D7810" w:rsidRDefault="00C03C29" w:rsidP="00C03C29">
            <w:pPr>
              <w:spacing w:after="0" w:line="240" w:lineRule="auto"/>
              <w:rPr>
                <w:rFonts w:ascii="Calibri" w:eastAsia="Times New Roman" w:hAnsi="Calibri" w:cs="Calibri"/>
                <w:lang w:val="en-AU" w:eastAsia="en-AU"/>
              </w:rPr>
            </w:pPr>
            <w:r>
              <w:t>0.155</w:t>
            </w:r>
          </w:p>
        </w:tc>
      </w:tr>
      <w:tr w:rsidR="00C03C29" w:rsidRPr="008D7810" w14:paraId="7395B24E"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619BBC2E" w14:textId="6E65F77A" w:rsidR="00C03C29" w:rsidRPr="008D7810" w:rsidRDefault="00C03C29" w:rsidP="00C03C29">
            <w:pPr>
              <w:spacing w:after="0" w:line="240" w:lineRule="auto"/>
              <w:rPr>
                <w:rFonts w:ascii="Calibri" w:eastAsia="Times New Roman" w:hAnsi="Calibri" w:cs="Calibri"/>
                <w:lang w:val="en-AU" w:eastAsia="en-AU"/>
              </w:rPr>
            </w:pPr>
            <w:r>
              <w:t>Mother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E8F1424" w14:textId="563978A3" w:rsidR="00C03C29" w:rsidRPr="008D7810" w:rsidRDefault="00C03C29" w:rsidP="00C03C29">
            <w:pPr>
              <w:spacing w:after="0" w:line="240" w:lineRule="auto"/>
              <w:rPr>
                <w:rFonts w:ascii="Calibri" w:eastAsia="Times New Roman" w:hAnsi="Calibri" w:cs="Calibri"/>
                <w:lang w:val="en-AU" w:eastAsia="en-AU"/>
              </w:rPr>
            </w:pPr>
            <w:r>
              <w:t>0.100</w:t>
            </w:r>
          </w:p>
        </w:tc>
        <w:tc>
          <w:tcPr>
            <w:tcW w:w="2070" w:type="dxa"/>
            <w:tcBorders>
              <w:top w:val="nil"/>
              <w:left w:val="nil"/>
              <w:bottom w:val="nil"/>
              <w:right w:val="nil"/>
            </w:tcBorders>
            <w:tcMar>
              <w:top w:w="80" w:type="dxa"/>
              <w:left w:w="80" w:type="dxa"/>
              <w:bottom w:w="80" w:type="dxa"/>
              <w:right w:w="80" w:type="dxa"/>
            </w:tcMar>
            <w:vAlign w:val="center"/>
            <w:hideMark/>
          </w:tcPr>
          <w:p w14:paraId="42048457" w14:textId="2C9DE26F" w:rsidR="00C03C29" w:rsidRPr="008D7810" w:rsidRDefault="00C03C29" w:rsidP="00C03C29">
            <w:pPr>
              <w:spacing w:after="0" w:line="240" w:lineRule="auto"/>
              <w:rPr>
                <w:rFonts w:ascii="Calibri" w:eastAsia="Times New Roman" w:hAnsi="Calibri" w:cs="Calibri"/>
                <w:lang w:val="en-AU" w:eastAsia="en-AU"/>
              </w:rPr>
            </w:pPr>
            <w:r>
              <w:t>0.023 – 0.178</w:t>
            </w:r>
          </w:p>
        </w:tc>
        <w:tc>
          <w:tcPr>
            <w:tcW w:w="900" w:type="dxa"/>
            <w:tcBorders>
              <w:top w:val="nil"/>
              <w:left w:val="nil"/>
              <w:bottom w:val="nil"/>
              <w:right w:val="nil"/>
            </w:tcBorders>
            <w:tcMar>
              <w:top w:w="80" w:type="dxa"/>
              <w:left w:w="80" w:type="dxa"/>
              <w:bottom w:w="80" w:type="dxa"/>
              <w:right w:w="80" w:type="dxa"/>
            </w:tcMar>
            <w:vAlign w:val="center"/>
            <w:hideMark/>
          </w:tcPr>
          <w:p w14:paraId="4255E096" w14:textId="0B075AAD" w:rsidR="00C03C29" w:rsidRPr="008D7810" w:rsidRDefault="00C03C29" w:rsidP="00C03C29">
            <w:pPr>
              <w:spacing w:after="0" w:line="240" w:lineRule="auto"/>
              <w:rPr>
                <w:rFonts w:ascii="Calibri" w:eastAsia="Times New Roman" w:hAnsi="Calibri" w:cs="Calibri"/>
                <w:lang w:val="en-AU" w:eastAsia="en-AU"/>
              </w:rPr>
            </w:pPr>
            <w:r>
              <w:rPr>
                <w:rStyle w:val="Strong"/>
              </w:rPr>
              <w:t>0.012</w:t>
            </w:r>
          </w:p>
        </w:tc>
      </w:tr>
      <w:tr w:rsidR="00C03C29" w:rsidRPr="008D7810" w14:paraId="56AB956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0E6560B" w14:textId="6ECB9AD3" w:rsidR="00C03C29" w:rsidRPr="008D7810" w:rsidRDefault="00C03C29" w:rsidP="00C03C29">
            <w:pPr>
              <w:spacing w:after="0" w:line="240" w:lineRule="auto"/>
              <w:rPr>
                <w:rFonts w:ascii="Calibri" w:eastAsia="Times New Roman" w:hAnsi="Calibri" w:cs="Calibri"/>
                <w:lang w:val="en-AU" w:eastAsia="en-AU"/>
              </w:rPr>
            </w:pPr>
            <w:r>
              <w:t>Extra-pair Genetic Father Age</w:t>
            </w:r>
          </w:p>
        </w:tc>
        <w:tc>
          <w:tcPr>
            <w:tcW w:w="1620" w:type="dxa"/>
            <w:tcBorders>
              <w:top w:val="nil"/>
              <w:left w:val="nil"/>
              <w:bottom w:val="nil"/>
              <w:right w:val="nil"/>
            </w:tcBorders>
            <w:tcMar>
              <w:top w:w="80" w:type="dxa"/>
              <w:left w:w="80" w:type="dxa"/>
              <w:bottom w:w="80" w:type="dxa"/>
              <w:right w:w="80" w:type="dxa"/>
            </w:tcMar>
            <w:vAlign w:val="center"/>
            <w:hideMark/>
          </w:tcPr>
          <w:p w14:paraId="2F7FB9A4" w14:textId="4B3A57C6" w:rsidR="00C03C29" w:rsidRPr="008D7810" w:rsidRDefault="00C03C29" w:rsidP="00C03C29">
            <w:pPr>
              <w:spacing w:after="0" w:line="240" w:lineRule="auto"/>
              <w:rPr>
                <w:rFonts w:ascii="Calibri" w:eastAsia="Times New Roman" w:hAnsi="Calibri" w:cs="Calibri"/>
                <w:lang w:val="en-AU" w:eastAsia="en-AU"/>
              </w:rPr>
            </w:pPr>
            <w:r>
              <w:t>-0.056</w:t>
            </w:r>
          </w:p>
        </w:tc>
        <w:tc>
          <w:tcPr>
            <w:tcW w:w="2070" w:type="dxa"/>
            <w:tcBorders>
              <w:top w:val="nil"/>
              <w:left w:val="nil"/>
              <w:bottom w:val="nil"/>
              <w:right w:val="nil"/>
            </w:tcBorders>
            <w:tcMar>
              <w:top w:w="80" w:type="dxa"/>
              <w:left w:w="80" w:type="dxa"/>
              <w:bottom w:w="80" w:type="dxa"/>
              <w:right w:w="80" w:type="dxa"/>
            </w:tcMar>
            <w:vAlign w:val="center"/>
            <w:hideMark/>
          </w:tcPr>
          <w:p w14:paraId="520193A8" w14:textId="580D3896" w:rsidR="00C03C29" w:rsidRPr="008D7810" w:rsidRDefault="00C03C29" w:rsidP="00C03C29">
            <w:pPr>
              <w:spacing w:after="0" w:line="240" w:lineRule="auto"/>
              <w:rPr>
                <w:rFonts w:ascii="Calibri" w:eastAsia="Times New Roman" w:hAnsi="Calibri" w:cs="Calibri"/>
                <w:lang w:val="en-AU" w:eastAsia="en-AU"/>
              </w:rPr>
            </w:pPr>
            <w:r>
              <w:t>-0.135 – 0.023</w:t>
            </w:r>
          </w:p>
        </w:tc>
        <w:tc>
          <w:tcPr>
            <w:tcW w:w="900" w:type="dxa"/>
            <w:tcBorders>
              <w:top w:val="nil"/>
              <w:left w:val="nil"/>
              <w:bottom w:val="nil"/>
              <w:right w:val="nil"/>
            </w:tcBorders>
            <w:tcMar>
              <w:top w:w="80" w:type="dxa"/>
              <w:left w:w="80" w:type="dxa"/>
              <w:bottom w:w="80" w:type="dxa"/>
              <w:right w:w="80" w:type="dxa"/>
            </w:tcMar>
            <w:vAlign w:val="center"/>
            <w:hideMark/>
          </w:tcPr>
          <w:p w14:paraId="218A6E06" w14:textId="652B0780" w:rsidR="00C03C29" w:rsidRPr="008D7810" w:rsidRDefault="00C03C29" w:rsidP="00C03C29">
            <w:pPr>
              <w:spacing w:after="0" w:line="240" w:lineRule="auto"/>
              <w:rPr>
                <w:rFonts w:ascii="Calibri" w:eastAsia="Times New Roman" w:hAnsi="Calibri" w:cs="Calibri"/>
                <w:lang w:val="en-AU" w:eastAsia="en-AU"/>
              </w:rPr>
            </w:pPr>
            <w:r>
              <w:t>0.165</w:t>
            </w:r>
          </w:p>
        </w:tc>
      </w:tr>
      <w:tr w:rsidR="00C03C29" w:rsidRPr="008D7810" w14:paraId="2AA1735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F9047C0" w14:textId="27EAE836" w:rsidR="00C03C29" w:rsidRPr="008D7810" w:rsidRDefault="00C03C29" w:rsidP="00C03C29">
            <w:pPr>
              <w:spacing w:after="0" w:line="240" w:lineRule="auto"/>
              <w:rPr>
                <w:rFonts w:ascii="Calibri" w:eastAsia="Times New Roman" w:hAnsi="Calibri" w:cs="Calibri"/>
                <w:lang w:val="en-AU" w:eastAsia="en-AU"/>
              </w:rPr>
            </w:pPr>
            <w:r>
              <w:t>Extra-pair Genetic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D1D395D" w14:textId="68D0BF57" w:rsidR="00C03C29" w:rsidRPr="008D7810" w:rsidRDefault="00C03C29" w:rsidP="00C03C29">
            <w:pPr>
              <w:spacing w:after="0" w:line="240" w:lineRule="auto"/>
              <w:rPr>
                <w:rFonts w:ascii="Calibri" w:eastAsia="Times New Roman" w:hAnsi="Calibri" w:cs="Calibri"/>
                <w:lang w:val="en-AU" w:eastAsia="en-AU"/>
              </w:rPr>
            </w:pPr>
            <w:r>
              <w:t>0.027</w:t>
            </w:r>
          </w:p>
        </w:tc>
        <w:tc>
          <w:tcPr>
            <w:tcW w:w="2070" w:type="dxa"/>
            <w:tcBorders>
              <w:top w:val="nil"/>
              <w:left w:val="nil"/>
              <w:bottom w:val="nil"/>
              <w:right w:val="nil"/>
            </w:tcBorders>
            <w:tcMar>
              <w:top w:w="80" w:type="dxa"/>
              <w:left w:w="80" w:type="dxa"/>
              <w:bottom w:w="80" w:type="dxa"/>
              <w:right w:w="80" w:type="dxa"/>
            </w:tcMar>
            <w:vAlign w:val="center"/>
            <w:hideMark/>
          </w:tcPr>
          <w:p w14:paraId="552E697E" w14:textId="37877969" w:rsidR="00C03C29" w:rsidRPr="008D7810" w:rsidRDefault="00C03C29" w:rsidP="00C03C29">
            <w:pPr>
              <w:spacing w:after="0" w:line="240" w:lineRule="auto"/>
              <w:rPr>
                <w:rFonts w:ascii="Calibri" w:eastAsia="Times New Roman" w:hAnsi="Calibri" w:cs="Calibri"/>
                <w:lang w:val="en-AU" w:eastAsia="en-AU"/>
              </w:rPr>
            </w:pPr>
            <w:r>
              <w:t>-0.045 – 0.099</w:t>
            </w:r>
          </w:p>
        </w:tc>
        <w:tc>
          <w:tcPr>
            <w:tcW w:w="900" w:type="dxa"/>
            <w:tcBorders>
              <w:top w:val="nil"/>
              <w:left w:val="nil"/>
              <w:bottom w:val="nil"/>
              <w:right w:val="nil"/>
            </w:tcBorders>
            <w:tcMar>
              <w:top w:w="80" w:type="dxa"/>
              <w:left w:w="80" w:type="dxa"/>
              <w:bottom w:w="80" w:type="dxa"/>
              <w:right w:w="80" w:type="dxa"/>
            </w:tcMar>
            <w:vAlign w:val="center"/>
            <w:hideMark/>
          </w:tcPr>
          <w:p w14:paraId="7091F644" w14:textId="1765B739" w:rsidR="00C03C29" w:rsidRPr="008D7810" w:rsidRDefault="00C03C29" w:rsidP="00C03C29">
            <w:pPr>
              <w:spacing w:after="0" w:line="240" w:lineRule="auto"/>
              <w:rPr>
                <w:rFonts w:ascii="Calibri" w:eastAsia="Times New Roman" w:hAnsi="Calibri" w:cs="Calibri"/>
                <w:lang w:val="en-AU" w:eastAsia="en-AU"/>
              </w:rPr>
            </w:pPr>
            <w:r>
              <w:t>0.460</w:t>
            </w:r>
          </w:p>
        </w:tc>
      </w:tr>
      <w:tr w:rsidR="00C03C29" w:rsidRPr="008D7810" w14:paraId="77304B95"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ED25BA0" w14:textId="18E5D286" w:rsidR="00C03C29" w:rsidRPr="008D7810" w:rsidRDefault="00C03C29" w:rsidP="00C03C29">
            <w:pPr>
              <w:spacing w:after="0" w:line="240" w:lineRule="auto"/>
              <w:rPr>
                <w:rFonts w:ascii="Calibri" w:eastAsia="Times New Roman" w:hAnsi="Calibri" w:cs="Calibri"/>
                <w:lang w:val="en-AU" w:eastAsia="en-AU"/>
              </w:rPr>
            </w:pPr>
            <w:r>
              <w:t>Cuckolded Social Father Age</w:t>
            </w:r>
          </w:p>
        </w:tc>
        <w:tc>
          <w:tcPr>
            <w:tcW w:w="1620" w:type="dxa"/>
            <w:tcBorders>
              <w:top w:val="nil"/>
              <w:left w:val="nil"/>
              <w:bottom w:val="nil"/>
              <w:right w:val="nil"/>
            </w:tcBorders>
            <w:tcMar>
              <w:top w:w="80" w:type="dxa"/>
              <w:left w:w="80" w:type="dxa"/>
              <w:bottom w:w="80" w:type="dxa"/>
              <w:right w:w="80" w:type="dxa"/>
            </w:tcMar>
            <w:vAlign w:val="center"/>
            <w:hideMark/>
          </w:tcPr>
          <w:p w14:paraId="3711B123" w14:textId="3DCAB04D" w:rsidR="00C03C29" w:rsidRPr="008D7810" w:rsidRDefault="00C03C29" w:rsidP="00C03C29">
            <w:pPr>
              <w:spacing w:after="0" w:line="240" w:lineRule="auto"/>
              <w:rPr>
                <w:rFonts w:ascii="Calibri" w:eastAsia="Times New Roman" w:hAnsi="Calibri" w:cs="Calibri"/>
                <w:lang w:val="en-AU" w:eastAsia="en-AU"/>
              </w:rPr>
            </w:pPr>
            <w:r>
              <w:t>-0.018</w:t>
            </w:r>
          </w:p>
        </w:tc>
        <w:tc>
          <w:tcPr>
            <w:tcW w:w="2070" w:type="dxa"/>
            <w:tcBorders>
              <w:top w:val="nil"/>
              <w:left w:val="nil"/>
              <w:bottom w:val="nil"/>
              <w:right w:val="nil"/>
            </w:tcBorders>
            <w:tcMar>
              <w:top w:w="80" w:type="dxa"/>
              <w:left w:w="80" w:type="dxa"/>
              <w:bottom w:w="80" w:type="dxa"/>
              <w:right w:w="80" w:type="dxa"/>
            </w:tcMar>
            <w:vAlign w:val="center"/>
            <w:hideMark/>
          </w:tcPr>
          <w:p w14:paraId="3CC56568" w14:textId="0ADC5815" w:rsidR="00C03C29" w:rsidRPr="008D7810" w:rsidRDefault="00C03C29" w:rsidP="00C03C29">
            <w:pPr>
              <w:spacing w:after="0" w:line="240" w:lineRule="auto"/>
              <w:rPr>
                <w:rFonts w:ascii="Calibri" w:eastAsia="Times New Roman" w:hAnsi="Calibri" w:cs="Calibri"/>
                <w:lang w:val="en-AU" w:eastAsia="en-AU"/>
              </w:rPr>
            </w:pPr>
            <w:r>
              <w:t>-0.100 – 0.064</w:t>
            </w:r>
          </w:p>
        </w:tc>
        <w:tc>
          <w:tcPr>
            <w:tcW w:w="900" w:type="dxa"/>
            <w:tcBorders>
              <w:top w:val="nil"/>
              <w:left w:val="nil"/>
              <w:bottom w:val="nil"/>
              <w:right w:val="nil"/>
            </w:tcBorders>
            <w:tcMar>
              <w:top w:w="80" w:type="dxa"/>
              <w:left w:w="80" w:type="dxa"/>
              <w:bottom w:w="80" w:type="dxa"/>
              <w:right w:w="80" w:type="dxa"/>
            </w:tcMar>
            <w:vAlign w:val="center"/>
            <w:hideMark/>
          </w:tcPr>
          <w:p w14:paraId="7BD00A83" w14:textId="2560D1BA" w:rsidR="00C03C29" w:rsidRPr="008D7810" w:rsidRDefault="00C03C29" w:rsidP="00C03C29">
            <w:pPr>
              <w:spacing w:after="0" w:line="240" w:lineRule="auto"/>
              <w:rPr>
                <w:rFonts w:ascii="Calibri" w:eastAsia="Times New Roman" w:hAnsi="Calibri" w:cs="Calibri"/>
                <w:lang w:val="en-AU" w:eastAsia="en-AU"/>
              </w:rPr>
            </w:pPr>
            <w:r>
              <w:t>0.670</w:t>
            </w:r>
          </w:p>
        </w:tc>
      </w:tr>
      <w:tr w:rsidR="00C03C29" w:rsidRPr="008D7810" w14:paraId="394621C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12D0870C" w14:textId="40F4DDC6" w:rsidR="00C03C29" w:rsidRPr="008D7810" w:rsidRDefault="00C03C29" w:rsidP="00C03C29">
            <w:pPr>
              <w:spacing w:after="0" w:line="240" w:lineRule="auto"/>
              <w:rPr>
                <w:rFonts w:ascii="Calibri" w:eastAsia="Times New Roman" w:hAnsi="Calibri" w:cs="Calibri"/>
                <w:lang w:val="en-AU" w:eastAsia="en-AU"/>
              </w:rPr>
            </w:pPr>
            <w:r>
              <w:t>Cuckolded Social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64D98AD5" w14:textId="7277BC3D" w:rsidR="00C03C29" w:rsidRPr="008D7810" w:rsidRDefault="00C03C29" w:rsidP="00C03C29">
            <w:pPr>
              <w:spacing w:after="0" w:line="240" w:lineRule="auto"/>
              <w:rPr>
                <w:rFonts w:ascii="Calibri" w:eastAsia="Times New Roman" w:hAnsi="Calibri" w:cs="Calibri"/>
                <w:lang w:val="en-AU" w:eastAsia="en-AU"/>
              </w:rPr>
            </w:pPr>
            <w:r>
              <w:t>-0.034</w:t>
            </w:r>
          </w:p>
        </w:tc>
        <w:tc>
          <w:tcPr>
            <w:tcW w:w="2070" w:type="dxa"/>
            <w:tcBorders>
              <w:top w:val="nil"/>
              <w:left w:val="nil"/>
              <w:bottom w:val="nil"/>
              <w:right w:val="nil"/>
            </w:tcBorders>
            <w:tcMar>
              <w:top w:w="80" w:type="dxa"/>
              <w:left w:w="80" w:type="dxa"/>
              <w:bottom w:w="80" w:type="dxa"/>
              <w:right w:w="80" w:type="dxa"/>
            </w:tcMar>
            <w:vAlign w:val="center"/>
            <w:hideMark/>
          </w:tcPr>
          <w:p w14:paraId="08B0056B" w14:textId="4221D601" w:rsidR="00C03C29" w:rsidRPr="008D7810" w:rsidRDefault="00C03C29" w:rsidP="00C03C29">
            <w:pPr>
              <w:spacing w:after="0" w:line="240" w:lineRule="auto"/>
              <w:rPr>
                <w:rFonts w:ascii="Calibri" w:eastAsia="Times New Roman" w:hAnsi="Calibri" w:cs="Calibri"/>
                <w:lang w:val="en-AU" w:eastAsia="en-AU"/>
              </w:rPr>
            </w:pPr>
            <w:r>
              <w:t>-0.113 – 0.045</w:t>
            </w:r>
          </w:p>
        </w:tc>
        <w:tc>
          <w:tcPr>
            <w:tcW w:w="900" w:type="dxa"/>
            <w:tcBorders>
              <w:top w:val="nil"/>
              <w:left w:val="nil"/>
              <w:bottom w:val="nil"/>
              <w:right w:val="nil"/>
            </w:tcBorders>
            <w:tcMar>
              <w:top w:w="80" w:type="dxa"/>
              <w:left w:w="80" w:type="dxa"/>
              <w:bottom w:w="80" w:type="dxa"/>
              <w:right w:w="80" w:type="dxa"/>
            </w:tcMar>
            <w:vAlign w:val="center"/>
            <w:hideMark/>
          </w:tcPr>
          <w:p w14:paraId="63CC8CE5" w14:textId="6B4905FF" w:rsidR="00C03C29" w:rsidRPr="008D7810" w:rsidRDefault="00C03C29" w:rsidP="00C03C29">
            <w:pPr>
              <w:spacing w:after="0" w:line="240" w:lineRule="auto"/>
              <w:rPr>
                <w:rFonts w:ascii="Calibri" w:eastAsia="Times New Roman" w:hAnsi="Calibri" w:cs="Calibri"/>
                <w:lang w:val="en-AU" w:eastAsia="en-AU"/>
              </w:rPr>
            </w:pPr>
            <w:r>
              <w:t>0.399</w:t>
            </w:r>
          </w:p>
        </w:tc>
      </w:tr>
      <w:tr w:rsidR="00C03C29" w:rsidRPr="008D7810" w14:paraId="1665A503"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28AC168" w14:textId="737EBB21" w:rsidR="00C03C29" w:rsidRPr="008D7810" w:rsidRDefault="00C03C29" w:rsidP="00C03C29">
            <w:pPr>
              <w:spacing w:after="0" w:line="240" w:lineRule="auto"/>
              <w:rPr>
                <w:rFonts w:ascii="Calibri" w:eastAsia="Times New Roman" w:hAnsi="Calibri" w:cs="Calibri"/>
                <w:lang w:val="en-AU" w:eastAsia="en-AU"/>
              </w:rPr>
            </w:pPr>
            <w:r>
              <w:t>Within-pair Father Age</w:t>
            </w:r>
          </w:p>
        </w:tc>
        <w:tc>
          <w:tcPr>
            <w:tcW w:w="1620" w:type="dxa"/>
            <w:tcBorders>
              <w:top w:val="nil"/>
              <w:left w:val="nil"/>
              <w:bottom w:val="nil"/>
              <w:right w:val="nil"/>
            </w:tcBorders>
            <w:tcMar>
              <w:top w:w="80" w:type="dxa"/>
              <w:left w:w="80" w:type="dxa"/>
              <w:bottom w:w="80" w:type="dxa"/>
              <w:right w:w="80" w:type="dxa"/>
            </w:tcMar>
            <w:vAlign w:val="center"/>
            <w:hideMark/>
          </w:tcPr>
          <w:p w14:paraId="302AA520" w14:textId="5DE6E89E" w:rsidR="00C03C29" w:rsidRPr="008D7810" w:rsidRDefault="00C03C29" w:rsidP="00C03C29">
            <w:pPr>
              <w:spacing w:after="0" w:line="240" w:lineRule="auto"/>
              <w:rPr>
                <w:rFonts w:ascii="Calibri" w:eastAsia="Times New Roman" w:hAnsi="Calibri" w:cs="Calibri"/>
                <w:lang w:val="en-AU" w:eastAsia="en-AU"/>
              </w:rPr>
            </w:pPr>
            <w:r>
              <w:t>0.110</w:t>
            </w:r>
          </w:p>
        </w:tc>
        <w:tc>
          <w:tcPr>
            <w:tcW w:w="2070" w:type="dxa"/>
            <w:tcBorders>
              <w:top w:val="nil"/>
              <w:left w:val="nil"/>
              <w:bottom w:val="nil"/>
              <w:right w:val="nil"/>
            </w:tcBorders>
            <w:tcMar>
              <w:top w:w="80" w:type="dxa"/>
              <w:left w:w="80" w:type="dxa"/>
              <w:bottom w:w="80" w:type="dxa"/>
              <w:right w:w="80" w:type="dxa"/>
            </w:tcMar>
            <w:vAlign w:val="center"/>
            <w:hideMark/>
          </w:tcPr>
          <w:p w14:paraId="6F0D7724" w14:textId="2E555034" w:rsidR="00C03C29" w:rsidRPr="008D7810" w:rsidRDefault="00C03C29" w:rsidP="00C03C29">
            <w:pPr>
              <w:spacing w:after="0" w:line="240" w:lineRule="auto"/>
              <w:rPr>
                <w:rFonts w:ascii="Calibri" w:eastAsia="Times New Roman" w:hAnsi="Calibri" w:cs="Calibri"/>
                <w:lang w:val="en-AU" w:eastAsia="en-AU"/>
              </w:rPr>
            </w:pPr>
            <w:r>
              <w:t>0.015 – 0.204</w:t>
            </w:r>
          </w:p>
        </w:tc>
        <w:tc>
          <w:tcPr>
            <w:tcW w:w="900" w:type="dxa"/>
            <w:tcBorders>
              <w:top w:val="nil"/>
              <w:left w:val="nil"/>
              <w:bottom w:val="nil"/>
              <w:right w:val="nil"/>
            </w:tcBorders>
            <w:tcMar>
              <w:top w:w="80" w:type="dxa"/>
              <w:left w:w="80" w:type="dxa"/>
              <w:bottom w:w="80" w:type="dxa"/>
              <w:right w:w="80" w:type="dxa"/>
            </w:tcMar>
            <w:vAlign w:val="center"/>
            <w:hideMark/>
          </w:tcPr>
          <w:p w14:paraId="72A09AF5" w14:textId="0FB2F41C" w:rsidR="00C03C29" w:rsidRPr="008D7810" w:rsidRDefault="00C03C29" w:rsidP="00C03C29">
            <w:pPr>
              <w:spacing w:after="0" w:line="240" w:lineRule="auto"/>
              <w:rPr>
                <w:rFonts w:ascii="Calibri" w:eastAsia="Times New Roman" w:hAnsi="Calibri" w:cs="Calibri"/>
                <w:lang w:val="en-AU" w:eastAsia="en-AU"/>
              </w:rPr>
            </w:pPr>
            <w:r>
              <w:rPr>
                <w:rStyle w:val="Strong"/>
              </w:rPr>
              <w:t>0.023</w:t>
            </w:r>
          </w:p>
        </w:tc>
      </w:tr>
      <w:tr w:rsidR="00C03C29" w:rsidRPr="008D7810" w14:paraId="6904BBA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54782F3E" w14:textId="6E880703" w:rsidR="00C03C29" w:rsidRPr="008D7810" w:rsidRDefault="00C03C29" w:rsidP="00C03C29">
            <w:pPr>
              <w:spacing w:after="0" w:line="240" w:lineRule="auto"/>
              <w:rPr>
                <w:rFonts w:ascii="Calibri" w:eastAsia="Times New Roman" w:hAnsi="Calibri" w:cs="Calibri"/>
                <w:lang w:val="en-AU" w:eastAsia="en-AU"/>
              </w:rPr>
            </w:pPr>
            <w:r>
              <w:t>Within-pair Father Lifespan</w:t>
            </w:r>
          </w:p>
        </w:tc>
        <w:tc>
          <w:tcPr>
            <w:tcW w:w="1620" w:type="dxa"/>
            <w:tcBorders>
              <w:top w:val="nil"/>
              <w:left w:val="nil"/>
              <w:bottom w:val="nil"/>
              <w:right w:val="nil"/>
            </w:tcBorders>
            <w:tcMar>
              <w:top w:w="80" w:type="dxa"/>
              <w:left w:w="80" w:type="dxa"/>
              <w:bottom w:w="80" w:type="dxa"/>
              <w:right w:w="80" w:type="dxa"/>
            </w:tcMar>
            <w:vAlign w:val="center"/>
            <w:hideMark/>
          </w:tcPr>
          <w:p w14:paraId="21B93E7C" w14:textId="590BC2C6" w:rsidR="00C03C29" w:rsidRPr="008D7810" w:rsidRDefault="00C03C29" w:rsidP="00C03C29">
            <w:pPr>
              <w:spacing w:after="0" w:line="240" w:lineRule="auto"/>
              <w:rPr>
                <w:rFonts w:ascii="Calibri" w:eastAsia="Times New Roman" w:hAnsi="Calibri" w:cs="Calibri"/>
                <w:lang w:val="en-AU" w:eastAsia="en-AU"/>
              </w:rPr>
            </w:pPr>
            <w:r>
              <w:t>-0.045</w:t>
            </w:r>
          </w:p>
        </w:tc>
        <w:tc>
          <w:tcPr>
            <w:tcW w:w="2070" w:type="dxa"/>
            <w:tcBorders>
              <w:top w:val="nil"/>
              <w:left w:val="nil"/>
              <w:bottom w:val="nil"/>
              <w:right w:val="nil"/>
            </w:tcBorders>
            <w:tcMar>
              <w:top w:w="80" w:type="dxa"/>
              <w:left w:w="80" w:type="dxa"/>
              <w:bottom w:w="80" w:type="dxa"/>
              <w:right w:w="80" w:type="dxa"/>
            </w:tcMar>
            <w:vAlign w:val="center"/>
            <w:hideMark/>
          </w:tcPr>
          <w:p w14:paraId="5A9ED02B" w14:textId="20F52D0D" w:rsidR="00C03C29" w:rsidRPr="008D7810" w:rsidRDefault="00C03C29" w:rsidP="00C03C29">
            <w:pPr>
              <w:spacing w:after="0" w:line="240" w:lineRule="auto"/>
              <w:rPr>
                <w:rFonts w:ascii="Calibri" w:eastAsia="Times New Roman" w:hAnsi="Calibri" w:cs="Calibri"/>
                <w:lang w:val="en-AU" w:eastAsia="en-AU"/>
              </w:rPr>
            </w:pPr>
            <w:r>
              <w:t>-0.132 – 0.041</w:t>
            </w:r>
          </w:p>
        </w:tc>
        <w:tc>
          <w:tcPr>
            <w:tcW w:w="900" w:type="dxa"/>
            <w:tcBorders>
              <w:top w:val="nil"/>
              <w:left w:val="nil"/>
              <w:bottom w:val="nil"/>
              <w:right w:val="nil"/>
            </w:tcBorders>
            <w:tcMar>
              <w:top w:w="80" w:type="dxa"/>
              <w:left w:w="80" w:type="dxa"/>
              <w:bottom w:w="80" w:type="dxa"/>
              <w:right w:w="80" w:type="dxa"/>
            </w:tcMar>
            <w:vAlign w:val="center"/>
            <w:hideMark/>
          </w:tcPr>
          <w:p w14:paraId="19A4F982" w14:textId="11F21722" w:rsidR="00C03C29" w:rsidRPr="008D7810" w:rsidRDefault="00C03C29" w:rsidP="00C03C29">
            <w:pPr>
              <w:spacing w:after="0" w:line="240" w:lineRule="auto"/>
              <w:rPr>
                <w:rFonts w:ascii="Calibri" w:eastAsia="Times New Roman" w:hAnsi="Calibri" w:cs="Calibri"/>
                <w:lang w:val="en-AU" w:eastAsia="en-AU"/>
              </w:rPr>
            </w:pPr>
            <w:r>
              <w:t>0.303</w:t>
            </w:r>
          </w:p>
        </w:tc>
      </w:tr>
      <w:tr w:rsidR="00C03C29" w:rsidRPr="008D7810" w14:paraId="6551BE98"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5A0D8AD" w14:textId="1166D296" w:rsidR="00C03C29" w:rsidRPr="008D7810" w:rsidRDefault="00C03C29" w:rsidP="00C03C29">
            <w:pPr>
              <w:spacing w:after="0" w:line="240" w:lineRule="auto"/>
              <w:rPr>
                <w:rFonts w:ascii="Calibri" w:eastAsia="Times New Roman" w:hAnsi="Calibri" w:cs="Calibri"/>
                <w:lang w:val="en-AU" w:eastAsia="en-AU"/>
              </w:rPr>
            </w:pPr>
            <w:r>
              <w:t>Extra-Group [yes]</w:t>
            </w:r>
          </w:p>
        </w:tc>
        <w:tc>
          <w:tcPr>
            <w:tcW w:w="1620" w:type="dxa"/>
            <w:tcBorders>
              <w:top w:val="nil"/>
              <w:left w:val="nil"/>
              <w:bottom w:val="nil"/>
              <w:right w:val="nil"/>
            </w:tcBorders>
            <w:tcMar>
              <w:top w:w="80" w:type="dxa"/>
              <w:left w:w="80" w:type="dxa"/>
              <w:bottom w:w="80" w:type="dxa"/>
              <w:right w:w="80" w:type="dxa"/>
            </w:tcMar>
            <w:vAlign w:val="center"/>
            <w:hideMark/>
          </w:tcPr>
          <w:p w14:paraId="36A55637" w14:textId="70217A20" w:rsidR="00C03C29" w:rsidRPr="008D7810" w:rsidRDefault="00C03C29" w:rsidP="00C03C29">
            <w:pPr>
              <w:spacing w:after="0" w:line="240" w:lineRule="auto"/>
              <w:rPr>
                <w:rFonts w:ascii="Calibri" w:eastAsia="Times New Roman" w:hAnsi="Calibri" w:cs="Calibri"/>
                <w:lang w:val="en-AU" w:eastAsia="en-AU"/>
              </w:rPr>
            </w:pPr>
            <w:r>
              <w:t>0.285</w:t>
            </w:r>
          </w:p>
        </w:tc>
        <w:tc>
          <w:tcPr>
            <w:tcW w:w="2070" w:type="dxa"/>
            <w:tcBorders>
              <w:top w:val="nil"/>
              <w:left w:val="nil"/>
              <w:bottom w:val="nil"/>
              <w:right w:val="nil"/>
            </w:tcBorders>
            <w:tcMar>
              <w:top w:w="80" w:type="dxa"/>
              <w:left w:w="80" w:type="dxa"/>
              <w:bottom w:w="80" w:type="dxa"/>
              <w:right w:w="80" w:type="dxa"/>
            </w:tcMar>
            <w:vAlign w:val="center"/>
            <w:hideMark/>
          </w:tcPr>
          <w:p w14:paraId="7FE94F13" w14:textId="5ADE2E3F" w:rsidR="00C03C29" w:rsidRPr="008D7810" w:rsidRDefault="00C03C29" w:rsidP="00C03C29">
            <w:pPr>
              <w:spacing w:after="0" w:line="240" w:lineRule="auto"/>
              <w:rPr>
                <w:rFonts w:ascii="Calibri" w:eastAsia="Times New Roman" w:hAnsi="Calibri" w:cs="Calibri"/>
                <w:lang w:val="en-AU" w:eastAsia="en-AU"/>
              </w:rPr>
            </w:pPr>
            <w:r>
              <w:t>-0.294 – 0.865</w:t>
            </w:r>
          </w:p>
        </w:tc>
        <w:tc>
          <w:tcPr>
            <w:tcW w:w="900" w:type="dxa"/>
            <w:tcBorders>
              <w:top w:val="nil"/>
              <w:left w:val="nil"/>
              <w:bottom w:val="nil"/>
              <w:right w:val="nil"/>
            </w:tcBorders>
            <w:tcMar>
              <w:top w:w="80" w:type="dxa"/>
              <w:left w:w="80" w:type="dxa"/>
              <w:bottom w:w="80" w:type="dxa"/>
              <w:right w:w="80" w:type="dxa"/>
            </w:tcMar>
            <w:vAlign w:val="center"/>
            <w:hideMark/>
          </w:tcPr>
          <w:p w14:paraId="348B769A" w14:textId="74CDC3EB" w:rsidR="00C03C29" w:rsidRPr="008D7810" w:rsidRDefault="00C03C29" w:rsidP="00C03C29">
            <w:pPr>
              <w:spacing w:after="0" w:line="240" w:lineRule="auto"/>
              <w:rPr>
                <w:rFonts w:ascii="Calibri" w:eastAsia="Times New Roman" w:hAnsi="Calibri" w:cs="Calibri"/>
                <w:lang w:val="en-AU" w:eastAsia="en-AU"/>
              </w:rPr>
            </w:pPr>
            <w:r>
              <w:t>0.334</w:t>
            </w:r>
          </w:p>
        </w:tc>
      </w:tr>
      <w:tr w:rsidR="00C03C29" w:rsidRPr="008D7810" w14:paraId="010D3A8F"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C09C675" w14:textId="3EE5D41E" w:rsidR="00C03C29" w:rsidRPr="008D7810" w:rsidRDefault="00C03C29" w:rsidP="00C03C29">
            <w:pPr>
              <w:spacing w:after="0" w:line="240" w:lineRule="auto"/>
              <w:rPr>
                <w:rFonts w:ascii="Calibri" w:eastAsia="Times New Roman" w:hAnsi="Calibri" w:cs="Calibri"/>
                <w:lang w:val="en-AU" w:eastAsia="en-AU"/>
              </w:rPr>
            </w:pPr>
            <w:r>
              <w:t>Incubation Date</w:t>
            </w:r>
          </w:p>
        </w:tc>
        <w:tc>
          <w:tcPr>
            <w:tcW w:w="1620" w:type="dxa"/>
            <w:tcBorders>
              <w:top w:val="nil"/>
              <w:left w:val="nil"/>
              <w:bottom w:val="nil"/>
              <w:right w:val="nil"/>
            </w:tcBorders>
            <w:tcMar>
              <w:top w:w="80" w:type="dxa"/>
              <w:left w:w="80" w:type="dxa"/>
              <w:bottom w:w="80" w:type="dxa"/>
              <w:right w:w="80" w:type="dxa"/>
            </w:tcMar>
            <w:vAlign w:val="center"/>
            <w:hideMark/>
          </w:tcPr>
          <w:p w14:paraId="6E0F25EE" w14:textId="40832490" w:rsidR="00C03C29" w:rsidRPr="008D7810" w:rsidRDefault="00C03C29" w:rsidP="00C03C29">
            <w:pPr>
              <w:spacing w:after="0" w:line="240" w:lineRule="auto"/>
              <w:rPr>
                <w:rFonts w:ascii="Calibri" w:eastAsia="Times New Roman" w:hAnsi="Calibri" w:cs="Calibri"/>
                <w:lang w:val="en-AU" w:eastAsia="en-AU"/>
              </w:rPr>
            </w:pPr>
            <w:r>
              <w:t>3.347</w:t>
            </w:r>
          </w:p>
        </w:tc>
        <w:tc>
          <w:tcPr>
            <w:tcW w:w="2070" w:type="dxa"/>
            <w:tcBorders>
              <w:top w:val="nil"/>
              <w:left w:val="nil"/>
              <w:bottom w:val="nil"/>
              <w:right w:val="nil"/>
            </w:tcBorders>
            <w:tcMar>
              <w:top w:w="80" w:type="dxa"/>
              <w:left w:w="80" w:type="dxa"/>
              <w:bottom w:w="80" w:type="dxa"/>
              <w:right w:w="80" w:type="dxa"/>
            </w:tcMar>
            <w:vAlign w:val="center"/>
            <w:hideMark/>
          </w:tcPr>
          <w:p w14:paraId="562F1AD7" w14:textId="68AD35BE" w:rsidR="00C03C29" w:rsidRPr="008D7810" w:rsidRDefault="00C03C29" w:rsidP="00C03C29">
            <w:pPr>
              <w:spacing w:after="0" w:line="240" w:lineRule="auto"/>
              <w:rPr>
                <w:rFonts w:ascii="Calibri" w:eastAsia="Times New Roman" w:hAnsi="Calibri" w:cs="Calibri"/>
                <w:lang w:val="en-AU" w:eastAsia="en-AU"/>
              </w:rPr>
            </w:pPr>
            <w:r>
              <w:t>2.857 – 3.837</w:t>
            </w:r>
          </w:p>
        </w:tc>
        <w:tc>
          <w:tcPr>
            <w:tcW w:w="900" w:type="dxa"/>
            <w:tcBorders>
              <w:top w:val="nil"/>
              <w:left w:val="nil"/>
              <w:bottom w:val="nil"/>
              <w:right w:val="nil"/>
            </w:tcBorders>
            <w:tcMar>
              <w:top w:w="80" w:type="dxa"/>
              <w:left w:w="80" w:type="dxa"/>
              <w:bottom w:w="80" w:type="dxa"/>
              <w:right w:w="80" w:type="dxa"/>
            </w:tcMar>
            <w:vAlign w:val="center"/>
            <w:hideMark/>
          </w:tcPr>
          <w:p w14:paraId="68257BDA" w14:textId="38177B78"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r w:rsidR="00C03C29" w:rsidRPr="008D7810" w14:paraId="21062D5D"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738C23B0" w14:textId="2AAC9059" w:rsidR="00C03C29" w:rsidRPr="008D7810" w:rsidRDefault="00C03C29" w:rsidP="00C03C29">
            <w:pPr>
              <w:spacing w:after="0" w:line="240" w:lineRule="auto"/>
              <w:rPr>
                <w:rFonts w:ascii="Calibri" w:eastAsia="Times New Roman" w:hAnsi="Calibri" w:cs="Calibri"/>
                <w:lang w:val="en-AU" w:eastAsia="en-AU"/>
              </w:rPr>
            </w:pPr>
            <w:r>
              <w:t>Helpers [one]</w:t>
            </w:r>
          </w:p>
        </w:tc>
        <w:tc>
          <w:tcPr>
            <w:tcW w:w="1620" w:type="dxa"/>
            <w:tcBorders>
              <w:top w:val="nil"/>
              <w:left w:val="nil"/>
              <w:bottom w:val="nil"/>
              <w:right w:val="nil"/>
            </w:tcBorders>
            <w:tcMar>
              <w:top w:w="80" w:type="dxa"/>
              <w:left w:w="80" w:type="dxa"/>
              <w:bottom w:w="80" w:type="dxa"/>
              <w:right w:w="80" w:type="dxa"/>
            </w:tcMar>
            <w:vAlign w:val="center"/>
            <w:hideMark/>
          </w:tcPr>
          <w:p w14:paraId="6242096D" w14:textId="2BAF8A3F" w:rsidR="00C03C29" w:rsidRPr="008D7810" w:rsidRDefault="00C03C29" w:rsidP="00C03C29">
            <w:pPr>
              <w:spacing w:after="0" w:line="240" w:lineRule="auto"/>
              <w:rPr>
                <w:rFonts w:ascii="Calibri" w:eastAsia="Times New Roman" w:hAnsi="Calibri" w:cs="Calibri"/>
                <w:lang w:val="en-AU" w:eastAsia="en-AU"/>
              </w:rPr>
            </w:pPr>
            <w:r>
              <w:t>0.178</w:t>
            </w:r>
          </w:p>
        </w:tc>
        <w:tc>
          <w:tcPr>
            <w:tcW w:w="2070" w:type="dxa"/>
            <w:tcBorders>
              <w:top w:val="nil"/>
              <w:left w:val="nil"/>
              <w:bottom w:val="nil"/>
              <w:right w:val="nil"/>
            </w:tcBorders>
            <w:tcMar>
              <w:top w:w="80" w:type="dxa"/>
              <w:left w:w="80" w:type="dxa"/>
              <w:bottom w:w="80" w:type="dxa"/>
              <w:right w:w="80" w:type="dxa"/>
            </w:tcMar>
            <w:vAlign w:val="center"/>
            <w:hideMark/>
          </w:tcPr>
          <w:p w14:paraId="1A7094F5" w14:textId="1D49295D" w:rsidR="00C03C29" w:rsidRPr="008D7810" w:rsidRDefault="00C03C29" w:rsidP="00C03C29">
            <w:pPr>
              <w:spacing w:after="0" w:line="240" w:lineRule="auto"/>
              <w:rPr>
                <w:rFonts w:ascii="Calibri" w:eastAsia="Times New Roman" w:hAnsi="Calibri" w:cs="Calibri"/>
                <w:lang w:val="en-AU" w:eastAsia="en-AU"/>
              </w:rPr>
            </w:pPr>
            <w:r>
              <w:t>-0.047 – 0.402</w:t>
            </w:r>
          </w:p>
        </w:tc>
        <w:tc>
          <w:tcPr>
            <w:tcW w:w="900" w:type="dxa"/>
            <w:tcBorders>
              <w:top w:val="nil"/>
              <w:left w:val="nil"/>
              <w:bottom w:val="nil"/>
              <w:right w:val="nil"/>
            </w:tcBorders>
            <w:tcMar>
              <w:top w:w="80" w:type="dxa"/>
              <w:left w:w="80" w:type="dxa"/>
              <w:bottom w:w="80" w:type="dxa"/>
              <w:right w:w="80" w:type="dxa"/>
            </w:tcMar>
            <w:vAlign w:val="center"/>
            <w:hideMark/>
          </w:tcPr>
          <w:p w14:paraId="6C0F463B" w14:textId="05131152" w:rsidR="00C03C29" w:rsidRPr="008D7810" w:rsidRDefault="00C03C29" w:rsidP="00C03C29">
            <w:pPr>
              <w:spacing w:after="0" w:line="240" w:lineRule="auto"/>
              <w:rPr>
                <w:rFonts w:ascii="Calibri" w:eastAsia="Times New Roman" w:hAnsi="Calibri" w:cs="Calibri"/>
                <w:lang w:val="en-AU" w:eastAsia="en-AU"/>
              </w:rPr>
            </w:pPr>
            <w:r>
              <w:t>0.121</w:t>
            </w:r>
          </w:p>
        </w:tc>
      </w:tr>
      <w:tr w:rsidR="00C03C29" w:rsidRPr="008D7810" w14:paraId="284F2A76" w14:textId="77777777" w:rsidTr="00C03C29">
        <w:tc>
          <w:tcPr>
            <w:tcW w:w="3780" w:type="dxa"/>
            <w:tcBorders>
              <w:top w:val="nil"/>
              <w:left w:val="nil"/>
              <w:bottom w:val="nil"/>
              <w:right w:val="nil"/>
            </w:tcBorders>
            <w:tcMar>
              <w:top w:w="80" w:type="dxa"/>
              <w:left w:w="80" w:type="dxa"/>
              <w:bottom w:w="80" w:type="dxa"/>
              <w:right w:w="80" w:type="dxa"/>
            </w:tcMar>
            <w:vAlign w:val="center"/>
            <w:hideMark/>
          </w:tcPr>
          <w:p w14:paraId="0506F9DE" w14:textId="668C0C64" w:rsidR="00C03C29" w:rsidRPr="008D7810" w:rsidRDefault="00C03C29" w:rsidP="00C03C29">
            <w:pPr>
              <w:spacing w:after="0" w:line="240" w:lineRule="auto"/>
              <w:rPr>
                <w:rFonts w:ascii="Calibri" w:eastAsia="Times New Roman" w:hAnsi="Calibri" w:cs="Calibri"/>
                <w:lang w:val="en-AU" w:eastAsia="en-AU"/>
              </w:rPr>
            </w:pPr>
            <w:r>
              <w:t>Helpers [two+]</w:t>
            </w:r>
          </w:p>
        </w:tc>
        <w:tc>
          <w:tcPr>
            <w:tcW w:w="1620" w:type="dxa"/>
            <w:tcBorders>
              <w:top w:val="nil"/>
              <w:left w:val="nil"/>
              <w:bottom w:val="nil"/>
              <w:right w:val="nil"/>
            </w:tcBorders>
            <w:tcMar>
              <w:top w:w="80" w:type="dxa"/>
              <w:left w:w="80" w:type="dxa"/>
              <w:bottom w:w="80" w:type="dxa"/>
              <w:right w:w="80" w:type="dxa"/>
            </w:tcMar>
            <w:vAlign w:val="center"/>
            <w:hideMark/>
          </w:tcPr>
          <w:p w14:paraId="77AC6C26" w14:textId="767FC25B" w:rsidR="00C03C29" w:rsidRPr="008D7810" w:rsidRDefault="00C03C29" w:rsidP="00C03C29">
            <w:pPr>
              <w:spacing w:after="0" w:line="240" w:lineRule="auto"/>
              <w:rPr>
                <w:rFonts w:ascii="Calibri" w:eastAsia="Times New Roman" w:hAnsi="Calibri" w:cs="Calibri"/>
                <w:lang w:val="en-AU" w:eastAsia="en-AU"/>
              </w:rPr>
            </w:pPr>
            <w:r>
              <w:t>-0.071</w:t>
            </w:r>
          </w:p>
        </w:tc>
        <w:tc>
          <w:tcPr>
            <w:tcW w:w="2070" w:type="dxa"/>
            <w:tcBorders>
              <w:top w:val="nil"/>
              <w:left w:val="nil"/>
              <w:bottom w:val="nil"/>
              <w:right w:val="nil"/>
            </w:tcBorders>
            <w:tcMar>
              <w:top w:w="80" w:type="dxa"/>
              <w:left w:w="80" w:type="dxa"/>
              <w:bottom w:w="80" w:type="dxa"/>
              <w:right w:w="80" w:type="dxa"/>
            </w:tcMar>
            <w:vAlign w:val="center"/>
            <w:hideMark/>
          </w:tcPr>
          <w:p w14:paraId="2CBDD7FB" w14:textId="7E9CD1D4" w:rsidR="00C03C29" w:rsidRPr="008D7810" w:rsidRDefault="00C03C29" w:rsidP="00C03C29">
            <w:pPr>
              <w:spacing w:after="0" w:line="240" w:lineRule="auto"/>
              <w:rPr>
                <w:rFonts w:ascii="Calibri" w:eastAsia="Times New Roman" w:hAnsi="Calibri" w:cs="Calibri"/>
                <w:lang w:val="en-AU" w:eastAsia="en-AU"/>
              </w:rPr>
            </w:pPr>
            <w:r>
              <w:t>-0.366 – 0.224</w:t>
            </w:r>
          </w:p>
        </w:tc>
        <w:tc>
          <w:tcPr>
            <w:tcW w:w="900" w:type="dxa"/>
            <w:tcBorders>
              <w:top w:val="nil"/>
              <w:left w:val="nil"/>
              <w:bottom w:val="nil"/>
              <w:right w:val="nil"/>
            </w:tcBorders>
            <w:tcMar>
              <w:top w:w="80" w:type="dxa"/>
              <w:left w:w="80" w:type="dxa"/>
              <w:bottom w:w="80" w:type="dxa"/>
              <w:right w:w="80" w:type="dxa"/>
            </w:tcMar>
            <w:vAlign w:val="center"/>
            <w:hideMark/>
          </w:tcPr>
          <w:p w14:paraId="0A137A80" w14:textId="3FF529A4" w:rsidR="00C03C29" w:rsidRPr="008D7810" w:rsidRDefault="00C03C29" w:rsidP="00C03C29">
            <w:pPr>
              <w:spacing w:after="0" w:line="240" w:lineRule="auto"/>
              <w:rPr>
                <w:rFonts w:ascii="Calibri" w:eastAsia="Times New Roman" w:hAnsi="Calibri" w:cs="Calibri"/>
                <w:lang w:val="en-AU" w:eastAsia="en-AU"/>
              </w:rPr>
            </w:pPr>
            <w:r>
              <w:t>0.639</w:t>
            </w:r>
          </w:p>
        </w:tc>
      </w:tr>
      <w:tr w:rsidR="00C03C29" w:rsidRPr="008D7810" w14:paraId="3CF0D86B" w14:textId="77777777" w:rsidTr="00C03C29">
        <w:tc>
          <w:tcPr>
            <w:tcW w:w="3780" w:type="dxa"/>
            <w:tcBorders>
              <w:top w:val="nil"/>
              <w:left w:val="nil"/>
              <w:bottom w:val="single" w:sz="4" w:space="0" w:color="auto"/>
              <w:right w:val="nil"/>
            </w:tcBorders>
            <w:tcMar>
              <w:top w:w="80" w:type="dxa"/>
              <w:left w:w="80" w:type="dxa"/>
              <w:bottom w:w="80" w:type="dxa"/>
              <w:right w:w="80" w:type="dxa"/>
            </w:tcMar>
            <w:vAlign w:val="center"/>
          </w:tcPr>
          <w:p w14:paraId="4468EC9F" w14:textId="55F8A9C5" w:rsidR="00C03C29" w:rsidRPr="008D7810" w:rsidRDefault="00C03C29" w:rsidP="00C03C29">
            <w:pPr>
              <w:spacing w:after="0" w:line="240" w:lineRule="auto"/>
              <w:rPr>
                <w:rFonts w:ascii="Calibri" w:eastAsia="Times New Roman" w:hAnsi="Calibri" w:cs="Calibri"/>
                <w:lang w:val="en-AU" w:eastAsia="en-AU"/>
              </w:rPr>
            </w:pPr>
            <w:r>
              <w:t>Weight (Residual)</w:t>
            </w:r>
          </w:p>
        </w:tc>
        <w:tc>
          <w:tcPr>
            <w:tcW w:w="1620" w:type="dxa"/>
            <w:tcBorders>
              <w:top w:val="nil"/>
              <w:left w:val="nil"/>
              <w:bottom w:val="single" w:sz="4" w:space="0" w:color="auto"/>
              <w:right w:val="nil"/>
            </w:tcBorders>
            <w:tcMar>
              <w:top w:w="80" w:type="dxa"/>
              <w:left w:w="80" w:type="dxa"/>
              <w:bottom w:w="80" w:type="dxa"/>
              <w:right w:w="80" w:type="dxa"/>
            </w:tcMar>
            <w:vAlign w:val="center"/>
          </w:tcPr>
          <w:p w14:paraId="084A7A2A" w14:textId="73EF49A9" w:rsidR="00C03C29" w:rsidRPr="008D7810" w:rsidRDefault="00C03C29" w:rsidP="00C03C29">
            <w:pPr>
              <w:spacing w:after="0" w:line="240" w:lineRule="auto"/>
              <w:rPr>
                <w:rFonts w:ascii="Calibri" w:eastAsia="Times New Roman" w:hAnsi="Calibri" w:cs="Calibri"/>
                <w:lang w:val="en-AU" w:eastAsia="en-AU"/>
              </w:rPr>
            </w:pPr>
            <w:r>
              <w:t>0.211</w:t>
            </w:r>
          </w:p>
        </w:tc>
        <w:tc>
          <w:tcPr>
            <w:tcW w:w="2070" w:type="dxa"/>
            <w:tcBorders>
              <w:top w:val="nil"/>
              <w:left w:val="nil"/>
              <w:bottom w:val="single" w:sz="4" w:space="0" w:color="auto"/>
              <w:right w:val="nil"/>
            </w:tcBorders>
            <w:tcMar>
              <w:top w:w="80" w:type="dxa"/>
              <w:left w:w="80" w:type="dxa"/>
              <w:bottom w:w="80" w:type="dxa"/>
              <w:right w:w="80" w:type="dxa"/>
            </w:tcMar>
            <w:vAlign w:val="center"/>
          </w:tcPr>
          <w:p w14:paraId="2C3D4E0A" w14:textId="4D07EFD9" w:rsidR="00C03C29" w:rsidRPr="008D7810" w:rsidRDefault="00C03C29" w:rsidP="00C03C29">
            <w:pPr>
              <w:spacing w:after="0" w:line="240" w:lineRule="auto"/>
              <w:rPr>
                <w:rFonts w:ascii="Calibri" w:eastAsia="Times New Roman" w:hAnsi="Calibri" w:cs="Calibri"/>
                <w:lang w:val="en-AU" w:eastAsia="en-AU"/>
              </w:rPr>
            </w:pPr>
            <w:r>
              <w:t>0.107 – 0.315</w:t>
            </w:r>
          </w:p>
        </w:tc>
        <w:tc>
          <w:tcPr>
            <w:tcW w:w="900" w:type="dxa"/>
            <w:tcBorders>
              <w:top w:val="nil"/>
              <w:left w:val="nil"/>
              <w:bottom w:val="single" w:sz="4" w:space="0" w:color="auto"/>
              <w:right w:val="nil"/>
            </w:tcBorders>
            <w:tcMar>
              <w:top w:w="80" w:type="dxa"/>
              <w:left w:w="80" w:type="dxa"/>
              <w:bottom w:w="80" w:type="dxa"/>
              <w:right w:w="80" w:type="dxa"/>
            </w:tcMar>
            <w:vAlign w:val="center"/>
          </w:tcPr>
          <w:p w14:paraId="46E792A0" w14:textId="44892469" w:rsidR="00C03C29" w:rsidRPr="008D7810" w:rsidRDefault="00C03C29" w:rsidP="00C03C29">
            <w:pPr>
              <w:spacing w:after="0" w:line="240" w:lineRule="auto"/>
              <w:rPr>
                <w:rFonts w:ascii="Calibri" w:eastAsia="Times New Roman" w:hAnsi="Calibri" w:cs="Calibri"/>
                <w:lang w:val="en-AU" w:eastAsia="en-AU"/>
              </w:rPr>
            </w:pPr>
            <w:r>
              <w:rPr>
                <w:rStyle w:val="Strong"/>
              </w:rPr>
              <w:t>&lt;0.001</w:t>
            </w:r>
          </w:p>
        </w:tc>
      </w:tr>
    </w:tbl>
    <w:p w14:paraId="08395BCB" w14:textId="0BC7C125" w:rsidR="00805A0B" w:rsidRPr="00B835E3" w:rsidRDefault="007151AB">
      <w:pPr>
        <w:rPr>
          <w:rFonts w:eastAsia="Times New Roman" w:cstheme="minorHAnsi"/>
          <w:sz w:val="18"/>
          <w:szCs w:val="18"/>
          <w:lang w:val="en-AU" w:eastAsia="en-AU"/>
        </w:rPr>
      </w:pPr>
      <w:r w:rsidRPr="007E10EC">
        <w:rPr>
          <w:sz w:val="18"/>
          <w:szCs w:val="18"/>
        </w:rPr>
        <w:t xml:space="preserve">Note: </w:t>
      </w:r>
      <w:r w:rsidR="00C03C29">
        <w:rPr>
          <w:sz w:val="18"/>
          <w:szCs w:val="18"/>
        </w:rPr>
        <w:t>Sample size is 4361</w:t>
      </w:r>
      <w:r w:rsidRPr="007E10EC">
        <w:rPr>
          <w:sz w:val="18"/>
          <w:szCs w:val="18"/>
        </w:rPr>
        <w:t xml:space="preserve"> individual chicks. The model includes random effects of mother ID (</w:t>
      </w:r>
      <w:r w:rsidR="00C03C29">
        <w:rPr>
          <w:sz w:val="18"/>
          <w:szCs w:val="18"/>
        </w:rPr>
        <w:t>n = 534</w:t>
      </w:r>
      <w:r>
        <w:rPr>
          <w:sz w:val="18"/>
          <w:szCs w:val="18"/>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0.86</w:t>
      </w:r>
      <w:r w:rsidRPr="007E10EC">
        <w:rPr>
          <w:rFonts w:eastAsia="Times New Roman" w:cstheme="minorHAnsi"/>
          <w:sz w:val="18"/>
          <w:szCs w:val="18"/>
          <w:lang w:val="en-AU" w:eastAsia="en-AU"/>
        </w:rPr>
        <w:t>), social father ID (</w:t>
      </w:r>
      <w:r w:rsidR="00C03C29">
        <w:rPr>
          <w:rFonts w:eastAsia="Times New Roman" w:cstheme="minorHAnsi"/>
          <w:sz w:val="18"/>
          <w:szCs w:val="18"/>
          <w:lang w:val="en-AU" w:eastAsia="en-AU"/>
        </w:rPr>
        <w:t>n = 484</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0.81</w:t>
      </w:r>
      <w:r w:rsidRPr="007E10EC">
        <w:rPr>
          <w:rFonts w:eastAsia="Times New Roman" w:cstheme="minorHAnsi"/>
          <w:sz w:val="18"/>
          <w:szCs w:val="18"/>
          <w:lang w:val="en-AU" w:eastAsia="en-AU"/>
        </w:rPr>
        <w:t>), genetic father ID (</w:t>
      </w:r>
      <w:r w:rsidR="00C03C29">
        <w:rPr>
          <w:rFonts w:eastAsia="Times New Roman" w:cstheme="minorHAnsi"/>
          <w:sz w:val="18"/>
          <w:szCs w:val="18"/>
          <w:lang w:val="en-AU" w:eastAsia="en-AU"/>
        </w:rPr>
        <w:t>n = 565</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C03C29">
        <w:rPr>
          <w:rFonts w:eastAsia="Times New Roman" w:cstheme="minorHAnsi"/>
          <w:sz w:val="18"/>
          <w:szCs w:val="18"/>
          <w:lang w:val="en-AU" w:eastAsia="en-AU"/>
        </w:rPr>
        <w:t xml:space="preserve"> = 0.10</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D5EF5D2" w14:textId="77777777" w:rsidR="00DE740B" w:rsidRDefault="00DE740B">
      <w:pPr>
        <w:rPr>
          <w:u w:val="single"/>
        </w:rPr>
      </w:pPr>
    </w:p>
    <w:p w14:paraId="71A043C6" w14:textId="77777777" w:rsidR="005C0ED1" w:rsidRDefault="005C0ED1"/>
    <w:p w14:paraId="54F89A94" w14:textId="77777777" w:rsidR="005C0ED1" w:rsidRDefault="005C0ED1"/>
    <w:p w14:paraId="500FA963" w14:textId="77777777" w:rsidR="005C0ED1" w:rsidRDefault="005C0ED1"/>
    <w:p w14:paraId="1319D673" w14:textId="77777777" w:rsidR="005C0ED1" w:rsidRDefault="005C0ED1"/>
    <w:p w14:paraId="2629E095" w14:textId="77777777" w:rsidR="005C0ED1" w:rsidRDefault="005C0ED1"/>
    <w:p w14:paraId="30F6941F" w14:textId="77777777" w:rsidR="005C0ED1" w:rsidRDefault="005C0ED1"/>
    <w:p w14:paraId="6EFC5275" w14:textId="77777777" w:rsidR="005C0ED1" w:rsidRDefault="005C0ED1"/>
    <w:p w14:paraId="1358B214" w14:textId="77777777" w:rsidR="005C0ED1" w:rsidRDefault="005C0ED1"/>
    <w:p w14:paraId="41397575" w14:textId="77777777" w:rsidR="005C0ED1" w:rsidRDefault="005C0ED1"/>
    <w:p w14:paraId="69B94BB9" w14:textId="25344D7B" w:rsidR="00DE740B" w:rsidRDefault="00821DDB">
      <w:pPr>
        <w:rPr>
          <w:u w:val="single"/>
        </w:rPr>
      </w:pPr>
      <w:r>
        <w:rPr>
          <w:u w:val="single"/>
        </w:rPr>
        <w:t>Male Recruitment</w:t>
      </w:r>
    </w:p>
    <w:p w14:paraId="628D2A85" w14:textId="236A4750" w:rsidR="00B27CAF" w:rsidRPr="00CB2C42" w:rsidRDefault="00B27CAF" w:rsidP="00B27CAF">
      <w:pPr>
        <w:pStyle w:val="ListParagraph"/>
        <w:numPr>
          <w:ilvl w:val="0"/>
          <w:numId w:val="1"/>
        </w:numPr>
        <w:rPr>
          <w:u w:val="single"/>
        </w:rPr>
      </w:pPr>
      <w:r>
        <w:t>The positive effect of maternal lifespan on survival during the fledgling stage carries over into survival to recruitment, and this effect is robust to adding helpers</w:t>
      </w:r>
    </w:p>
    <w:p w14:paraId="3F3E910B" w14:textId="2ECB5A86" w:rsidR="00CB2C42" w:rsidRPr="00B27CAF" w:rsidRDefault="00CB2C42" w:rsidP="00B27CAF">
      <w:pPr>
        <w:pStyle w:val="ListParagraph"/>
        <w:numPr>
          <w:ilvl w:val="0"/>
          <w:numId w:val="1"/>
        </w:numPr>
        <w:rPr>
          <w:u w:val="single"/>
        </w:rPr>
      </w:pPr>
      <w:r>
        <w:t>There is also a negative effect of mother age (so having a young, long-lived mother is best)</w:t>
      </w:r>
    </w:p>
    <w:p w14:paraId="00AC03C2" w14:textId="5F6BCBF7" w:rsidR="00B27CAF" w:rsidRPr="00B27CAF" w:rsidRDefault="00B27CAF" w:rsidP="00B27CAF">
      <w:pPr>
        <w:pStyle w:val="ListParagraph"/>
        <w:numPr>
          <w:ilvl w:val="0"/>
          <w:numId w:val="1"/>
        </w:numPr>
        <w:rPr>
          <w:u w:val="single"/>
        </w:rPr>
      </w:pPr>
      <w:r>
        <w:t>the positive effect of within-pair father age does not remain past independence as it is marginally non-significant here</w:t>
      </w:r>
    </w:p>
    <w:p w14:paraId="457CA21D" w14:textId="080D518D" w:rsidR="00B27CAF" w:rsidRPr="00B27CAF" w:rsidRDefault="00B27CAF" w:rsidP="00B27CAF">
      <w:pPr>
        <w:pStyle w:val="ListParagraph"/>
        <w:numPr>
          <w:ilvl w:val="0"/>
          <w:numId w:val="1"/>
        </w:numPr>
        <w:rPr>
          <w:u w:val="single"/>
        </w:rPr>
      </w:pPr>
      <w:r>
        <w:t xml:space="preserve">having at least one helper at your natal territory </w:t>
      </w:r>
      <w:r w:rsidR="001F0A5C">
        <w:t xml:space="preserve"> </w:t>
      </w:r>
      <w:r>
        <w:t>positively influences recruitment probability</w:t>
      </w:r>
    </w:p>
    <w:p w14:paraId="4FD43BD4" w14:textId="40B5C921" w:rsidR="001C4A3D" w:rsidRPr="001C4A3D" w:rsidRDefault="001C4A3D">
      <w:pPr>
        <w:rPr>
          <w:u w:val="single"/>
        </w:rPr>
      </w:pPr>
      <w:r>
        <w:rPr>
          <w:b/>
        </w:rPr>
        <w:t xml:space="preserve">Table x. </w:t>
      </w:r>
      <w:r>
        <w:t>Effects of parental ages and parental lifespans on male recruitment probability (survival to the breeding season after their hatching) from a generalized linear mixed-model (Bernoulli distribution, logit-link function).</w:t>
      </w:r>
    </w:p>
    <w:tbl>
      <w:tblPr>
        <w:tblW w:w="0" w:type="auto"/>
        <w:tblCellMar>
          <w:left w:w="0" w:type="dxa"/>
          <w:right w:w="0" w:type="dxa"/>
        </w:tblCellMar>
        <w:tblLook w:val="04A0" w:firstRow="1" w:lastRow="0" w:firstColumn="1" w:lastColumn="0" w:noHBand="0" w:noVBand="1"/>
      </w:tblPr>
      <w:tblGrid>
        <w:gridCol w:w="3357"/>
        <w:gridCol w:w="1505"/>
        <w:gridCol w:w="1978"/>
        <w:gridCol w:w="810"/>
      </w:tblGrid>
      <w:tr w:rsidR="005C0ED1" w:rsidRPr="005C0ED1" w14:paraId="54BD15D1" w14:textId="77777777" w:rsidTr="00160ADB">
        <w:tc>
          <w:tcPr>
            <w:tcW w:w="3357" w:type="dxa"/>
            <w:tcBorders>
              <w:top w:val="single" w:sz="4" w:space="0" w:color="auto"/>
              <w:bottom w:val="single" w:sz="4" w:space="0" w:color="auto"/>
            </w:tcBorders>
            <w:tcMar>
              <w:top w:w="80" w:type="dxa"/>
              <w:left w:w="80" w:type="dxa"/>
              <w:bottom w:w="80" w:type="dxa"/>
              <w:right w:w="80" w:type="dxa"/>
            </w:tcMar>
            <w:hideMark/>
          </w:tcPr>
          <w:p w14:paraId="74EB4DD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Predictors</w:t>
            </w:r>
          </w:p>
        </w:tc>
        <w:tc>
          <w:tcPr>
            <w:tcW w:w="1505" w:type="dxa"/>
            <w:tcBorders>
              <w:top w:val="single" w:sz="4" w:space="0" w:color="auto"/>
              <w:bottom w:val="single" w:sz="4" w:space="0" w:color="auto"/>
            </w:tcBorders>
            <w:tcMar>
              <w:top w:w="80" w:type="dxa"/>
              <w:left w:w="80" w:type="dxa"/>
              <w:bottom w:w="80" w:type="dxa"/>
              <w:right w:w="80" w:type="dxa"/>
            </w:tcMar>
            <w:hideMark/>
          </w:tcPr>
          <w:p w14:paraId="02154B0F"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Log-Odds</w:t>
            </w:r>
          </w:p>
        </w:tc>
        <w:tc>
          <w:tcPr>
            <w:tcW w:w="1978" w:type="dxa"/>
            <w:tcBorders>
              <w:top w:val="single" w:sz="4" w:space="0" w:color="auto"/>
              <w:bottom w:val="single" w:sz="4" w:space="0" w:color="auto"/>
            </w:tcBorders>
            <w:tcMar>
              <w:top w:w="80" w:type="dxa"/>
              <w:left w:w="80" w:type="dxa"/>
              <w:bottom w:w="80" w:type="dxa"/>
              <w:right w:w="80" w:type="dxa"/>
            </w:tcMar>
            <w:hideMark/>
          </w:tcPr>
          <w:p w14:paraId="05ED22F1"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CI</w:t>
            </w:r>
          </w:p>
        </w:tc>
        <w:tc>
          <w:tcPr>
            <w:tcW w:w="810" w:type="dxa"/>
            <w:tcBorders>
              <w:top w:val="single" w:sz="4" w:space="0" w:color="auto"/>
              <w:bottom w:val="single" w:sz="4" w:space="0" w:color="auto"/>
            </w:tcBorders>
            <w:tcMar>
              <w:top w:w="80" w:type="dxa"/>
              <w:left w:w="80" w:type="dxa"/>
              <w:bottom w:w="80" w:type="dxa"/>
              <w:right w:w="80" w:type="dxa"/>
            </w:tcMar>
            <w:hideMark/>
          </w:tcPr>
          <w:p w14:paraId="75623CA2" w14:textId="77777777" w:rsidR="005C0ED1" w:rsidRPr="005C0ED1" w:rsidRDefault="005C0ED1" w:rsidP="005C0ED1">
            <w:pPr>
              <w:spacing w:after="0" w:line="240" w:lineRule="auto"/>
              <w:rPr>
                <w:rFonts w:ascii="Calibri" w:eastAsia="Times New Roman" w:hAnsi="Calibri" w:cs="Calibri"/>
                <w:lang w:val="en-AU" w:eastAsia="en-AU"/>
              </w:rPr>
            </w:pPr>
            <w:r w:rsidRPr="005C0ED1">
              <w:rPr>
                <w:rFonts w:ascii="Calibri" w:eastAsia="Times New Roman" w:hAnsi="Calibri" w:cs="Calibri"/>
                <w:lang w:val="en-AU" w:eastAsia="en-AU"/>
              </w:rPr>
              <w:t>p</w:t>
            </w:r>
          </w:p>
        </w:tc>
      </w:tr>
      <w:tr w:rsidR="00160ADB" w:rsidRPr="005C0ED1" w14:paraId="64692243" w14:textId="77777777" w:rsidTr="00160ADB">
        <w:tc>
          <w:tcPr>
            <w:tcW w:w="3357" w:type="dxa"/>
            <w:tcBorders>
              <w:top w:val="single" w:sz="4" w:space="0" w:color="auto"/>
            </w:tcBorders>
            <w:tcMar>
              <w:top w:w="80" w:type="dxa"/>
              <w:left w:w="80" w:type="dxa"/>
              <w:bottom w:w="80" w:type="dxa"/>
              <w:right w:w="80" w:type="dxa"/>
            </w:tcMar>
            <w:vAlign w:val="center"/>
            <w:hideMark/>
          </w:tcPr>
          <w:p w14:paraId="74FAD11C" w14:textId="430D8EDF" w:rsidR="00160ADB" w:rsidRPr="005C0ED1"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tcBorders>
            <w:tcMar>
              <w:top w:w="80" w:type="dxa"/>
              <w:left w:w="80" w:type="dxa"/>
              <w:bottom w:w="80" w:type="dxa"/>
              <w:right w:w="80" w:type="dxa"/>
            </w:tcMar>
            <w:vAlign w:val="center"/>
            <w:hideMark/>
          </w:tcPr>
          <w:p w14:paraId="55350560" w14:textId="7070D748" w:rsidR="00160ADB" w:rsidRPr="005C0ED1" w:rsidRDefault="00160ADB" w:rsidP="00160ADB">
            <w:pPr>
              <w:spacing w:after="0" w:line="240" w:lineRule="auto"/>
              <w:rPr>
                <w:rFonts w:ascii="Calibri" w:eastAsia="Times New Roman" w:hAnsi="Calibri" w:cs="Calibri"/>
                <w:lang w:val="en-AU" w:eastAsia="en-AU"/>
              </w:rPr>
            </w:pPr>
            <w:r>
              <w:t>-2.863</w:t>
            </w:r>
          </w:p>
        </w:tc>
        <w:tc>
          <w:tcPr>
            <w:tcW w:w="1978" w:type="dxa"/>
            <w:tcBorders>
              <w:top w:val="single" w:sz="4" w:space="0" w:color="auto"/>
            </w:tcBorders>
            <w:tcMar>
              <w:top w:w="80" w:type="dxa"/>
              <w:left w:w="80" w:type="dxa"/>
              <w:bottom w:w="80" w:type="dxa"/>
              <w:right w:w="80" w:type="dxa"/>
            </w:tcMar>
            <w:vAlign w:val="center"/>
            <w:hideMark/>
          </w:tcPr>
          <w:p w14:paraId="6E1C046C" w14:textId="7731F8A7" w:rsidR="00160ADB" w:rsidRPr="005C0ED1" w:rsidRDefault="00160ADB" w:rsidP="00160ADB">
            <w:pPr>
              <w:spacing w:after="0" w:line="240" w:lineRule="auto"/>
              <w:rPr>
                <w:rFonts w:ascii="Calibri" w:eastAsia="Times New Roman" w:hAnsi="Calibri" w:cs="Calibri"/>
                <w:lang w:val="en-AU" w:eastAsia="en-AU"/>
              </w:rPr>
            </w:pPr>
            <w:r>
              <w:t>-3.479 – -2.247</w:t>
            </w:r>
          </w:p>
        </w:tc>
        <w:tc>
          <w:tcPr>
            <w:tcW w:w="810" w:type="dxa"/>
            <w:tcBorders>
              <w:top w:val="single" w:sz="4" w:space="0" w:color="auto"/>
            </w:tcBorders>
            <w:tcMar>
              <w:top w:w="80" w:type="dxa"/>
              <w:left w:w="80" w:type="dxa"/>
              <w:bottom w:w="80" w:type="dxa"/>
              <w:right w:w="80" w:type="dxa"/>
            </w:tcMar>
            <w:vAlign w:val="center"/>
            <w:hideMark/>
          </w:tcPr>
          <w:p w14:paraId="43E28730" w14:textId="1FEB3AB0"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5C0ED1" w14:paraId="6A2D89C3" w14:textId="77777777" w:rsidTr="00160ADB">
        <w:tc>
          <w:tcPr>
            <w:tcW w:w="3357" w:type="dxa"/>
            <w:tcMar>
              <w:top w:w="80" w:type="dxa"/>
              <w:left w:w="80" w:type="dxa"/>
              <w:bottom w:w="80" w:type="dxa"/>
              <w:right w:w="80" w:type="dxa"/>
            </w:tcMar>
            <w:vAlign w:val="center"/>
            <w:hideMark/>
          </w:tcPr>
          <w:p w14:paraId="30545EC6" w14:textId="47FE9E83" w:rsidR="00160ADB" w:rsidRPr="005C0ED1" w:rsidRDefault="00160ADB" w:rsidP="00160ADB">
            <w:pPr>
              <w:spacing w:after="0" w:line="240" w:lineRule="auto"/>
              <w:rPr>
                <w:rFonts w:ascii="Calibri" w:eastAsia="Times New Roman" w:hAnsi="Calibri" w:cs="Calibri"/>
                <w:lang w:val="en-AU" w:eastAsia="en-AU"/>
              </w:rPr>
            </w:pPr>
            <w:r>
              <w:t>Mother Age</w:t>
            </w:r>
          </w:p>
        </w:tc>
        <w:tc>
          <w:tcPr>
            <w:tcW w:w="1505" w:type="dxa"/>
            <w:tcMar>
              <w:top w:w="80" w:type="dxa"/>
              <w:left w:w="80" w:type="dxa"/>
              <w:bottom w:w="80" w:type="dxa"/>
              <w:right w:w="80" w:type="dxa"/>
            </w:tcMar>
            <w:vAlign w:val="center"/>
            <w:hideMark/>
          </w:tcPr>
          <w:p w14:paraId="2FC4A421" w14:textId="2AFB734D" w:rsidR="00160ADB" w:rsidRPr="005C0ED1" w:rsidRDefault="00160ADB" w:rsidP="00160ADB">
            <w:pPr>
              <w:spacing w:after="0" w:line="240" w:lineRule="auto"/>
              <w:rPr>
                <w:rFonts w:ascii="Calibri" w:eastAsia="Times New Roman" w:hAnsi="Calibri" w:cs="Calibri"/>
                <w:lang w:val="en-AU" w:eastAsia="en-AU"/>
              </w:rPr>
            </w:pPr>
            <w:r>
              <w:t>-0.100</w:t>
            </w:r>
          </w:p>
        </w:tc>
        <w:tc>
          <w:tcPr>
            <w:tcW w:w="1978" w:type="dxa"/>
            <w:tcMar>
              <w:top w:w="80" w:type="dxa"/>
              <w:left w:w="80" w:type="dxa"/>
              <w:bottom w:w="80" w:type="dxa"/>
              <w:right w:w="80" w:type="dxa"/>
            </w:tcMar>
            <w:vAlign w:val="center"/>
            <w:hideMark/>
          </w:tcPr>
          <w:p w14:paraId="25D9436E" w14:textId="3D5F952A" w:rsidR="00160ADB" w:rsidRPr="005C0ED1" w:rsidRDefault="00160ADB" w:rsidP="00160ADB">
            <w:pPr>
              <w:spacing w:after="0" w:line="240" w:lineRule="auto"/>
              <w:rPr>
                <w:rFonts w:ascii="Calibri" w:eastAsia="Times New Roman" w:hAnsi="Calibri" w:cs="Calibri"/>
                <w:lang w:val="en-AU" w:eastAsia="en-AU"/>
              </w:rPr>
            </w:pPr>
            <w:r>
              <w:t>-0.195 – -0.005</w:t>
            </w:r>
          </w:p>
        </w:tc>
        <w:tc>
          <w:tcPr>
            <w:tcW w:w="810" w:type="dxa"/>
            <w:tcMar>
              <w:top w:w="80" w:type="dxa"/>
              <w:left w:w="80" w:type="dxa"/>
              <w:bottom w:w="80" w:type="dxa"/>
              <w:right w:w="80" w:type="dxa"/>
            </w:tcMar>
            <w:vAlign w:val="center"/>
            <w:hideMark/>
          </w:tcPr>
          <w:p w14:paraId="1AFCAAB4" w14:textId="3350ED1C" w:rsidR="00160ADB" w:rsidRPr="005C0ED1" w:rsidRDefault="00160ADB" w:rsidP="00160ADB">
            <w:pPr>
              <w:spacing w:after="0" w:line="240" w:lineRule="auto"/>
              <w:rPr>
                <w:rFonts w:ascii="Calibri" w:eastAsia="Times New Roman" w:hAnsi="Calibri" w:cs="Calibri"/>
                <w:lang w:val="en-AU" w:eastAsia="en-AU"/>
              </w:rPr>
            </w:pPr>
            <w:r>
              <w:rPr>
                <w:rStyle w:val="Strong"/>
              </w:rPr>
              <w:t>0.039</w:t>
            </w:r>
          </w:p>
        </w:tc>
      </w:tr>
      <w:tr w:rsidR="00160ADB" w:rsidRPr="005C0ED1" w14:paraId="472553D0" w14:textId="77777777" w:rsidTr="00160ADB">
        <w:tc>
          <w:tcPr>
            <w:tcW w:w="3357" w:type="dxa"/>
            <w:tcMar>
              <w:top w:w="80" w:type="dxa"/>
              <w:left w:w="80" w:type="dxa"/>
              <w:bottom w:w="80" w:type="dxa"/>
              <w:right w:w="80" w:type="dxa"/>
            </w:tcMar>
            <w:vAlign w:val="center"/>
            <w:hideMark/>
          </w:tcPr>
          <w:p w14:paraId="700AFDE4" w14:textId="54085B95" w:rsidR="00160ADB" w:rsidRPr="005C0ED1" w:rsidRDefault="00160ADB" w:rsidP="00160ADB">
            <w:pPr>
              <w:spacing w:after="0" w:line="240" w:lineRule="auto"/>
              <w:rPr>
                <w:rFonts w:ascii="Calibri" w:eastAsia="Times New Roman" w:hAnsi="Calibri" w:cs="Calibri"/>
                <w:lang w:val="en-AU" w:eastAsia="en-AU"/>
              </w:rPr>
            </w:pPr>
            <w:r>
              <w:t>Mother Lifespan</w:t>
            </w:r>
          </w:p>
        </w:tc>
        <w:tc>
          <w:tcPr>
            <w:tcW w:w="1505" w:type="dxa"/>
            <w:tcMar>
              <w:top w:w="80" w:type="dxa"/>
              <w:left w:w="80" w:type="dxa"/>
              <w:bottom w:w="80" w:type="dxa"/>
              <w:right w:w="80" w:type="dxa"/>
            </w:tcMar>
            <w:vAlign w:val="center"/>
            <w:hideMark/>
          </w:tcPr>
          <w:p w14:paraId="70BAFDED" w14:textId="39603389" w:rsidR="00160ADB" w:rsidRPr="005C0ED1" w:rsidRDefault="00160ADB" w:rsidP="00160ADB">
            <w:pPr>
              <w:spacing w:after="0" w:line="240" w:lineRule="auto"/>
              <w:rPr>
                <w:rFonts w:ascii="Calibri" w:eastAsia="Times New Roman" w:hAnsi="Calibri" w:cs="Calibri"/>
                <w:lang w:val="en-AU" w:eastAsia="en-AU"/>
              </w:rPr>
            </w:pPr>
            <w:r>
              <w:t>0.106</w:t>
            </w:r>
          </w:p>
        </w:tc>
        <w:tc>
          <w:tcPr>
            <w:tcW w:w="1978" w:type="dxa"/>
            <w:tcMar>
              <w:top w:w="80" w:type="dxa"/>
              <w:left w:w="80" w:type="dxa"/>
              <w:bottom w:w="80" w:type="dxa"/>
              <w:right w:w="80" w:type="dxa"/>
            </w:tcMar>
            <w:vAlign w:val="center"/>
            <w:hideMark/>
          </w:tcPr>
          <w:p w14:paraId="50AC4EBB" w14:textId="087DA9FF" w:rsidR="00160ADB" w:rsidRPr="005C0ED1" w:rsidRDefault="00160ADB" w:rsidP="00160ADB">
            <w:pPr>
              <w:spacing w:after="0" w:line="240" w:lineRule="auto"/>
              <w:rPr>
                <w:rFonts w:ascii="Calibri" w:eastAsia="Times New Roman" w:hAnsi="Calibri" w:cs="Calibri"/>
                <w:lang w:val="en-AU" w:eastAsia="en-AU"/>
              </w:rPr>
            </w:pPr>
            <w:r>
              <w:t>0.033 – 0.178</w:t>
            </w:r>
          </w:p>
        </w:tc>
        <w:tc>
          <w:tcPr>
            <w:tcW w:w="810" w:type="dxa"/>
            <w:tcMar>
              <w:top w:w="80" w:type="dxa"/>
              <w:left w:w="80" w:type="dxa"/>
              <w:bottom w:w="80" w:type="dxa"/>
              <w:right w:w="80" w:type="dxa"/>
            </w:tcMar>
            <w:vAlign w:val="center"/>
            <w:hideMark/>
          </w:tcPr>
          <w:p w14:paraId="7D55297B" w14:textId="12A6BE1E" w:rsidR="00160ADB" w:rsidRPr="005C0ED1"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5C0ED1" w14:paraId="6D3791C4" w14:textId="77777777" w:rsidTr="00160ADB">
        <w:tc>
          <w:tcPr>
            <w:tcW w:w="3357" w:type="dxa"/>
            <w:tcMar>
              <w:top w:w="80" w:type="dxa"/>
              <w:left w:w="80" w:type="dxa"/>
              <w:bottom w:w="80" w:type="dxa"/>
              <w:right w:w="80" w:type="dxa"/>
            </w:tcMar>
            <w:vAlign w:val="center"/>
            <w:hideMark/>
          </w:tcPr>
          <w:p w14:paraId="7E0D1D6A" w14:textId="7D793DBE" w:rsidR="00160ADB" w:rsidRPr="005C0ED1" w:rsidRDefault="00160ADB" w:rsidP="00160ADB">
            <w:pPr>
              <w:spacing w:after="0" w:line="240" w:lineRule="auto"/>
              <w:rPr>
                <w:rFonts w:ascii="Calibri" w:eastAsia="Times New Roman" w:hAnsi="Calibri" w:cs="Calibri"/>
                <w:lang w:val="en-AU" w:eastAsia="en-AU"/>
              </w:rPr>
            </w:pPr>
            <w:r>
              <w:t>Extra-pair Genetic Father Age</w:t>
            </w:r>
          </w:p>
        </w:tc>
        <w:tc>
          <w:tcPr>
            <w:tcW w:w="1505" w:type="dxa"/>
            <w:tcMar>
              <w:top w:w="80" w:type="dxa"/>
              <w:left w:w="80" w:type="dxa"/>
              <w:bottom w:w="80" w:type="dxa"/>
              <w:right w:w="80" w:type="dxa"/>
            </w:tcMar>
            <w:vAlign w:val="center"/>
            <w:hideMark/>
          </w:tcPr>
          <w:p w14:paraId="582E56F4" w14:textId="2BEBAA82" w:rsidR="00160ADB" w:rsidRPr="005C0ED1" w:rsidRDefault="00160ADB" w:rsidP="00160ADB">
            <w:pPr>
              <w:spacing w:after="0" w:line="240" w:lineRule="auto"/>
              <w:rPr>
                <w:rFonts w:ascii="Calibri" w:eastAsia="Times New Roman" w:hAnsi="Calibri" w:cs="Calibri"/>
                <w:lang w:val="en-AU" w:eastAsia="en-AU"/>
              </w:rPr>
            </w:pPr>
            <w:r>
              <w:t>-0.028</w:t>
            </w:r>
          </w:p>
        </w:tc>
        <w:tc>
          <w:tcPr>
            <w:tcW w:w="1978" w:type="dxa"/>
            <w:tcMar>
              <w:top w:w="80" w:type="dxa"/>
              <w:left w:w="80" w:type="dxa"/>
              <w:bottom w:w="80" w:type="dxa"/>
              <w:right w:w="80" w:type="dxa"/>
            </w:tcMar>
            <w:vAlign w:val="center"/>
            <w:hideMark/>
          </w:tcPr>
          <w:p w14:paraId="04CABAC4" w14:textId="100DE354" w:rsidR="00160ADB" w:rsidRPr="005C0ED1" w:rsidRDefault="00160ADB" w:rsidP="00160ADB">
            <w:pPr>
              <w:spacing w:after="0" w:line="240" w:lineRule="auto"/>
              <w:rPr>
                <w:rFonts w:ascii="Calibri" w:eastAsia="Times New Roman" w:hAnsi="Calibri" w:cs="Calibri"/>
                <w:lang w:val="en-AU" w:eastAsia="en-AU"/>
              </w:rPr>
            </w:pPr>
            <w:r>
              <w:t>-0.128 – 0.072</w:t>
            </w:r>
          </w:p>
        </w:tc>
        <w:tc>
          <w:tcPr>
            <w:tcW w:w="810" w:type="dxa"/>
            <w:tcMar>
              <w:top w:w="80" w:type="dxa"/>
              <w:left w:w="80" w:type="dxa"/>
              <w:bottom w:w="80" w:type="dxa"/>
              <w:right w:w="80" w:type="dxa"/>
            </w:tcMar>
            <w:vAlign w:val="center"/>
            <w:hideMark/>
          </w:tcPr>
          <w:p w14:paraId="706BA8CC" w14:textId="6AED9681" w:rsidR="00160ADB" w:rsidRPr="005C0ED1" w:rsidRDefault="00160ADB" w:rsidP="00160ADB">
            <w:pPr>
              <w:spacing w:after="0" w:line="240" w:lineRule="auto"/>
              <w:rPr>
                <w:rFonts w:ascii="Calibri" w:eastAsia="Times New Roman" w:hAnsi="Calibri" w:cs="Calibri"/>
                <w:lang w:val="en-AU" w:eastAsia="en-AU"/>
              </w:rPr>
            </w:pPr>
            <w:r>
              <w:t>0.583</w:t>
            </w:r>
          </w:p>
        </w:tc>
      </w:tr>
      <w:tr w:rsidR="00160ADB" w:rsidRPr="005C0ED1" w14:paraId="4DEBED4E" w14:textId="77777777" w:rsidTr="00160ADB">
        <w:tc>
          <w:tcPr>
            <w:tcW w:w="3357" w:type="dxa"/>
            <w:tcMar>
              <w:top w:w="80" w:type="dxa"/>
              <w:left w:w="80" w:type="dxa"/>
              <w:bottom w:w="80" w:type="dxa"/>
              <w:right w:w="80" w:type="dxa"/>
            </w:tcMar>
            <w:vAlign w:val="center"/>
            <w:hideMark/>
          </w:tcPr>
          <w:p w14:paraId="07E00F8E" w14:textId="091C8045" w:rsidR="00160ADB" w:rsidRPr="005C0ED1"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Mar>
              <w:top w:w="80" w:type="dxa"/>
              <w:left w:w="80" w:type="dxa"/>
              <w:bottom w:w="80" w:type="dxa"/>
              <w:right w:w="80" w:type="dxa"/>
            </w:tcMar>
            <w:vAlign w:val="center"/>
            <w:hideMark/>
          </w:tcPr>
          <w:p w14:paraId="39C17E19" w14:textId="119A5420"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F0F51CF" w14:textId="796717BE" w:rsidR="00160ADB" w:rsidRPr="005C0ED1" w:rsidRDefault="00160ADB" w:rsidP="00160ADB">
            <w:pPr>
              <w:spacing w:after="0" w:line="240" w:lineRule="auto"/>
              <w:rPr>
                <w:rFonts w:ascii="Calibri" w:eastAsia="Times New Roman" w:hAnsi="Calibri" w:cs="Calibri"/>
                <w:lang w:val="en-AU" w:eastAsia="en-AU"/>
              </w:rPr>
            </w:pPr>
            <w:r>
              <w:t>-0.108 – 0.066</w:t>
            </w:r>
          </w:p>
        </w:tc>
        <w:tc>
          <w:tcPr>
            <w:tcW w:w="810" w:type="dxa"/>
            <w:tcMar>
              <w:top w:w="80" w:type="dxa"/>
              <w:left w:w="80" w:type="dxa"/>
              <w:bottom w:w="80" w:type="dxa"/>
              <w:right w:w="80" w:type="dxa"/>
            </w:tcMar>
            <w:vAlign w:val="center"/>
            <w:hideMark/>
          </w:tcPr>
          <w:p w14:paraId="19C24C0A" w14:textId="349BCE56" w:rsidR="00160ADB" w:rsidRPr="005C0ED1" w:rsidRDefault="00160ADB" w:rsidP="00160ADB">
            <w:pPr>
              <w:spacing w:after="0" w:line="240" w:lineRule="auto"/>
              <w:rPr>
                <w:rFonts w:ascii="Calibri" w:eastAsia="Times New Roman" w:hAnsi="Calibri" w:cs="Calibri"/>
                <w:lang w:val="en-AU" w:eastAsia="en-AU"/>
              </w:rPr>
            </w:pPr>
            <w:r>
              <w:t>0.630</w:t>
            </w:r>
          </w:p>
        </w:tc>
      </w:tr>
      <w:tr w:rsidR="00160ADB" w:rsidRPr="005C0ED1" w14:paraId="06C6953A" w14:textId="77777777" w:rsidTr="00160ADB">
        <w:tc>
          <w:tcPr>
            <w:tcW w:w="3357" w:type="dxa"/>
            <w:tcMar>
              <w:top w:w="80" w:type="dxa"/>
              <w:left w:w="80" w:type="dxa"/>
              <w:bottom w:w="80" w:type="dxa"/>
              <w:right w:w="80" w:type="dxa"/>
            </w:tcMar>
            <w:vAlign w:val="center"/>
            <w:hideMark/>
          </w:tcPr>
          <w:p w14:paraId="6EFBA2B9" w14:textId="4D8C0DAC" w:rsidR="00160ADB" w:rsidRPr="005C0ED1" w:rsidRDefault="00160ADB" w:rsidP="00160ADB">
            <w:pPr>
              <w:spacing w:after="0" w:line="240" w:lineRule="auto"/>
              <w:rPr>
                <w:rFonts w:ascii="Calibri" w:eastAsia="Times New Roman" w:hAnsi="Calibri" w:cs="Calibri"/>
                <w:lang w:val="en-AU" w:eastAsia="en-AU"/>
              </w:rPr>
            </w:pPr>
            <w:r>
              <w:t>Cuckolded Social Father Age</w:t>
            </w:r>
          </w:p>
        </w:tc>
        <w:tc>
          <w:tcPr>
            <w:tcW w:w="1505" w:type="dxa"/>
            <w:tcMar>
              <w:top w:w="80" w:type="dxa"/>
              <w:left w:w="80" w:type="dxa"/>
              <w:bottom w:w="80" w:type="dxa"/>
              <w:right w:w="80" w:type="dxa"/>
            </w:tcMar>
            <w:vAlign w:val="center"/>
            <w:hideMark/>
          </w:tcPr>
          <w:p w14:paraId="469E87CC" w14:textId="31D1FB69" w:rsidR="00160ADB" w:rsidRPr="005C0ED1" w:rsidRDefault="00160ADB" w:rsidP="00160ADB">
            <w:pPr>
              <w:spacing w:after="0" w:line="240" w:lineRule="auto"/>
              <w:rPr>
                <w:rFonts w:ascii="Calibri" w:eastAsia="Times New Roman" w:hAnsi="Calibri" w:cs="Calibri"/>
                <w:lang w:val="en-AU" w:eastAsia="en-AU"/>
              </w:rPr>
            </w:pPr>
            <w:r>
              <w:t>-0.021</w:t>
            </w:r>
          </w:p>
        </w:tc>
        <w:tc>
          <w:tcPr>
            <w:tcW w:w="1978" w:type="dxa"/>
            <w:tcMar>
              <w:top w:w="80" w:type="dxa"/>
              <w:left w:w="80" w:type="dxa"/>
              <w:bottom w:w="80" w:type="dxa"/>
              <w:right w:w="80" w:type="dxa"/>
            </w:tcMar>
            <w:vAlign w:val="center"/>
            <w:hideMark/>
          </w:tcPr>
          <w:p w14:paraId="4ACC68DD" w14:textId="175C3D36" w:rsidR="00160ADB" w:rsidRPr="005C0ED1" w:rsidRDefault="00160ADB" w:rsidP="00160ADB">
            <w:pPr>
              <w:spacing w:after="0" w:line="240" w:lineRule="auto"/>
              <w:rPr>
                <w:rFonts w:ascii="Calibri" w:eastAsia="Times New Roman" w:hAnsi="Calibri" w:cs="Calibri"/>
                <w:lang w:val="en-AU" w:eastAsia="en-AU"/>
              </w:rPr>
            </w:pPr>
            <w:r>
              <w:t>-0.121 – 0.079</w:t>
            </w:r>
          </w:p>
        </w:tc>
        <w:tc>
          <w:tcPr>
            <w:tcW w:w="810" w:type="dxa"/>
            <w:tcMar>
              <w:top w:w="80" w:type="dxa"/>
              <w:left w:w="80" w:type="dxa"/>
              <w:bottom w:w="80" w:type="dxa"/>
              <w:right w:w="80" w:type="dxa"/>
            </w:tcMar>
            <w:vAlign w:val="center"/>
            <w:hideMark/>
          </w:tcPr>
          <w:p w14:paraId="1EDFB244" w14:textId="7C320302" w:rsidR="00160ADB" w:rsidRPr="005C0ED1" w:rsidRDefault="00160ADB" w:rsidP="00160ADB">
            <w:pPr>
              <w:spacing w:after="0" w:line="240" w:lineRule="auto"/>
              <w:rPr>
                <w:rFonts w:ascii="Calibri" w:eastAsia="Times New Roman" w:hAnsi="Calibri" w:cs="Calibri"/>
                <w:lang w:val="en-AU" w:eastAsia="en-AU"/>
              </w:rPr>
            </w:pPr>
            <w:r>
              <w:t>0.679</w:t>
            </w:r>
          </w:p>
        </w:tc>
      </w:tr>
      <w:tr w:rsidR="00160ADB" w:rsidRPr="005C0ED1" w14:paraId="5A67EECB" w14:textId="77777777" w:rsidTr="00160ADB">
        <w:tc>
          <w:tcPr>
            <w:tcW w:w="3357" w:type="dxa"/>
            <w:tcMar>
              <w:top w:w="80" w:type="dxa"/>
              <w:left w:w="80" w:type="dxa"/>
              <w:bottom w:w="80" w:type="dxa"/>
              <w:right w:w="80" w:type="dxa"/>
            </w:tcMar>
            <w:vAlign w:val="center"/>
            <w:hideMark/>
          </w:tcPr>
          <w:p w14:paraId="0B57803B" w14:textId="121C51FE" w:rsidR="00160ADB" w:rsidRPr="005C0ED1"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Mar>
              <w:top w:w="80" w:type="dxa"/>
              <w:left w:w="80" w:type="dxa"/>
              <w:bottom w:w="80" w:type="dxa"/>
              <w:right w:w="80" w:type="dxa"/>
            </w:tcMar>
            <w:vAlign w:val="center"/>
            <w:hideMark/>
          </w:tcPr>
          <w:p w14:paraId="36DF06B7" w14:textId="1310F8E2" w:rsidR="00160ADB" w:rsidRPr="005C0ED1" w:rsidRDefault="00160ADB" w:rsidP="00160ADB">
            <w:pPr>
              <w:spacing w:after="0" w:line="240" w:lineRule="auto"/>
              <w:rPr>
                <w:rFonts w:ascii="Calibri" w:eastAsia="Times New Roman" w:hAnsi="Calibri" w:cs="Calibri"/>
                <w:lang w:val="en-AU" w:eastAsia="en-AU"/>
              </w:rPr>
            </w:pPr>
            <w:r>
              <w:t>-0.025</w:t>
            </w:r>
          </w:p>
        </w:tc>
        <w:tc>
          <w:tcPr>
            <w:tcW w:w="1978" w:type="dxa"/>
            <w:tcMar>
              <w:top w:w="80" w:type="dxa"/>
              <w:left w:w="80" w:type="dxa"/>
              <w:bottom w:w="80" w:type="dxa"/>
              <w:right w:w="80" w:type="dxa"/>
            </w:tcMar>
            <w:vAlign w:val="center"/>
            <w:hideMark/>
          </w:tcPr>
          <w:p w14:paraId="25116590" w14:textId="6ECFE3F9" w:rsidR="00160ADB" w:rsidRPr="005C0ED1" w:rsidRDefault="00160ADB" w:rsidP="00160ADB">
            <w:pPr>
              <w:spacing w:after="0" w:line="240" w:lineRule="auto"/>
              <w:rPr>
                <w:rFonts w:ascii="Calibri" w:eastAsia="Times New Roman" w:hAnsi="Calibri" w:cs="Calibri"/>
                <w:lang w:val="en-AU" w:eastAsia="en-AU"/>
              </w:rPr>
            </w:pPr>
            <w:r>
              <w:t>-0.105 – 0.056</w:t>
            </w:r>
          </w:p>
        </w:tc>
        <w:tc>
          <w:tcPr>
            <w:tcW w:w="810" w:type="dxa"/>
            <w:tcMar>
              <w:top w:w="80" w:type="dxa"/>
              <w:left w:w="80" w:type="dxa"/>
              <w:bottom w:w="80" w:type="dxa"/>
              <w:right w:w="80" w:type="dxa"/>
            </w:tcMar>
            <w:vAlign w:val="center"/>
            <w:hideMark/>
          </w:tcPr>
          <w:p w14:paraId="2771F8F1" w14:textId="4D42CE62" w:rsidR="00160ADB" w:rsidRPr="005C0ED1" w:rsidRDefault="00160ADB" w:rsidP="00160ADB">
            <w:pPr>
              <w:spacing w:after="0" w:line="240" w:lineRule="auto"/>
              <w:rPr>
                <w:rFonts w:ascii="Calibri" w:eastAsia="Times New Roman" w:hAnsi="Calibri" w:cs="Calibri"/>
                <w:lang w:val="en-AU" w:eastAsia="en-AU"/>
              </w:rPr>
            </w:pPr>
            <w:r>
              <w:t>0.549</w:t>
            </w:r>
          </w:p>
        </w:tc>
      </w:tr>
      <w:tr w:rsidR="00160ADB" w:rsidRPr="005C0ED1" w14:paraId="4F33F448" w14:textId="77777777" w:rsidTr="00160ADB">
        <w:tc>
          <w:tcPr>
            <w:tcW w:w="3357" w:type="dxa"/>
            <w:tcMar>
              <w:top w:w="80" w:type="dxa"/>
              <w:left w:w="80" w:type="dxa"/>
              <w:bottom w:w="80" w:type="dxa"/>
              <w:right w:w="80" w:type="dxa"/>
            </w:tcMar>
            <w:vAlign w:val="center"/>
            <w:hideMark/>
          </w:tcPr>
          <w:p w14:paraId="6040D941" w14:textId="3B653C8A" w:rsidR="00160ADB" w:rsidRPr="005C0ED1" w:rsidRDefault="00160ADB" w:rsidP="00160ADB">
            <w:pPr>
              <w:spacing w:after="0" w:line="240" w:lineRule="auto"/>
              <w:rPr>
                <w:rFonts w:ascii="Calibri" w:eastAsia="Times New Roman" w:hAnsi="Calibri" w:cs="Calibri"/>
                <w:lang w:val="en-AU" w:eastAsia="en-AU"/>
              </w:rPr>
            </w:pPr>
            <w:r>
              <w:t>Within-pair Father Age</w:t>
            </w:r>
          </w:p>
        </w:tc>
        <w:tc>
          <w:tcPr>
            <w:tcW w:w="1505" w:type="dxa"/>
            <w:tcMar>
              <w:top w:w="80" w:type="dxa"/>
              <w:left w:w="80" w:type="dxa"/>
              <w:bottom w:w="80" w:type="dxa"/>
              <w:right w:w="80" w:type="dxa"/>
            </w:tcMar>
            <w:vAlign w:val="center"/>
            <w:hideMark/>
          </w:tcPr>
          <w:p w14:paraId="32DB87F4" w14:textId="10F94E40" w:rsidR="00160ADB" w:rsidRPr="005C0ED1" w:rsidRDefault="00160ADB" w:rsidP="00160ADB">
            <w:pPr>
              <w:spacing w:after="0" w:line="240" w:lineRule="auto"/>
              <w:rPr>
                <w:rFonts w:ascii="Calibri" w:eastAsia="Times New Roman" w:hAnsi="Calibri" w:cs="Calibri"/>
                <w:lang w:val="en-AU" w:eastAsia="en-AU"/>
              </w:rPr>
            </w:pPr>
            <w:r>
              <w:t>0.074</w:t>
            </w:r>
          </w:p>
        </w:tc>
        <w:tc>
          <w:tcPr>
            <w:tcW w:w="1978" w:type="dxa"/>
            <w:tcMar>
              <w:top w:w="80" w:type="dxa"/>
              <w:left w:w="80" w:type="dxa"/>
              <w:bottom w:w="80" w:type="dxa"/>
              <w:right w:w="80" w:type="dxa"/>
            </w:tcMar>
            <w:vAlign w:val="center"/>
            <w:hideMark/>
          </w:tcPr>
          <w:p w14:paraId="2AFB605A" w14:textId="54867D45" w:rsidR="00160ADB" w:rsidRPr="005C0ED1" w:rsidRDefault="00160ADB" w:rsidP="00160ADB">
            <w:pPr>
              <w:spacing w:after="0" w:line="240" w:lineRule="auto"/>
              <w:rPr>
                <w:rFonts w:ascii="Calibri" w:eastAsia="Times New Roman" w:hAnsi="Calibri" w:cs="Calibri"/>
                <w:lang w:val="en-AU" w:eastAsia="en-AU"/>
              </w:rPr>
            </w:pPr>
            <w:r>
              <w:t>-0.040 – 0.188</w:t>
            </w:r>
          </w:p>
        </w:tc>
        <w:tc>
          <w:tcPr>
            <w:tcW w:w="810" w:type="dxa"/>
            <w:tcMar>
              <w:top w:w="80" w:type="dxa"/>
              <w:left w:w="80" w:type="dxa"/>
              <w:bottom w:w="80" w:type="dxa"/>
              <w:right w:w="80" w:type="dxa"/>
            </w:tcMar>
            <w:vAlign w:val="center"/>
            <w:hideMark/>
          </w:tcPr>
          <w:p w14:paraId="08AC25D4" w14:textId="4E7D8C60" w:rsidR="00160ADB" w:rsidRPr="005C0ED1" w:rsidRDefault="00160ADB" w:rsidP="00160ADB">
            <w:pPr>
              <w:spacing w:after="0" w:line="240" w:lineRule="auto"/>
              <w:rPr>
                <w:rFonts w:ascii="Calibri" w:eastAsia="Times New Roman" w:hAnsi="Calibri" w:cs="Calibri"/>
                <w:lang w:val="en-AU" w:eastAsia="en-AU"/>
              </w:rPr>
            </w:pPr>
            <w:r>
              <w:t>0.203</w:t>
            </w:r>
          </w:p>
        </w:tc>
      </w:tr>
      <w:tr w:rsidR="00160ADB" w:rsidRPr="005C0ED1" w14:paraId="3B0D492E" w14:textId="77777777" w:rsidTr="00160ADB">
        <w:tc>
          <w:tcPr>
            <w:tcW w:w="3357" w:type="dxa"/>
            <w:tcMar>
              <w:top w:w="80" w:type="dxa"/>
              <w:left w:w="80" w:type="dxa"/>
              <w:bottom w:w="80" w:type="dxa"/>
              <w:right w:w="80" w:type="dxa"/>
            </w:tcMar>
            <w:vAlign w:val="center"/>
            <w:hideMark/>
          </w:tcPr>
          <w:p w14:paraId="172F45D3" w14:textId="44DE0AE7" w:rsidR="00160ADB" w:rsidRPr="005C0ED1" w:rsidRDefault="00160ADB" w:rsidP="00160ADB">
            <w:pPr>
              <w:spacing w:after="0" w:line="240" w:lineRule="auto"/>
              <w:rPr>
                <w:rFonts w:ascii="Calibri" w:eastAsia="Times New Roman" w:hAnsi="Calibri" w:cs="Calibri"/>
                <w:lang w:val="en-AU" w:eastAsia="en-AU"/>
              </w:rPr>
            </w:pPr>
            <w:r>
              <w:t>Within-pair Father Lifespan</w:t>
            </w:r>
          </w:p>
        </w:tc>
        <w:tc>
          <w:tcPr>
            <w:tcW w:w="1505" w:type="dxa"/>
            <w:tcMar>
              <w:top w:w="80" w:type="dxa"/>
              <w:left w:w="80" w:type="dxa"/>
              <w:bottom w:w="80" w:type="dxa"/>
              <w:right w:w="80" w:type="dxa"/>
            </w:tcMar>
            <w:vAlign w:val="center"/>
            <w:hideMark/>
          </w:tcPr>
          <w:p w14:paraId="0B967710" w14:textId="7ABBF0D0" w:rsidR="00160ADB" w:rsidRPr="005C0ED1" w:rsidRDefault="00160ADB" w:rsidP="00160ADB">
            <w:pPr>
              <w:spacing w:after="0" w:line="240" w:lineRule="auto"/>
              <w:rPr>
                <w:rFonts w:ascii="Calibri" w:eastAsia="Times New Roman" w:hAnsi="Calibri" w:cs="Calibri"/>
                <w:lang w:val="en-AU" w:eastAsia="en-AU"/>
              </w:rPr>
            </w:pPr>
            <w:r>
              <w:t>0.042</w:t>
            </w:r>
          </w:p>
        </w:tc>
        <w:tc>
          <w:tcPr>
            <w:tcW w:w="1978" w:type="dxa"/>
            <w:tcMar>
              <w:top w:w="80" w:type="dxa"/>
              <w:left w:w="80" w:type="dxa"/>
              <w:bottom w:w="80" w:type="dxa"/>
              <w:right w:w="80" w:type="dxa"/>
            </w:tcMar>
            <w:vAlign w:val="center"/>
            <w:hideMark/>
          </w:tcPr>
          <w:p w14:paraId="26625843" w14:textId="344EF76F" w:rsidR="00160ADB" w:rsidRPr="005C0ED1" w:rsidRDefault="00160ADB" w:rsidP="00160ADB">
            <w:pPr>
              <w:spacing w:after="0" w:line="240" w:lineRule="auto"/>
              <w:rPr>
                <w:rFonts w:ascii="Calibri" w:eastAsia="Times New Roman" w:hAnsi="Calibri" w:cs="Calibri"/>
                <w:lang w:val="en-AU" w:eastAsia="en-AU"/>
              </w:rPr>
            </w:pPr>
            <w:r>
              <w:t>-0.055 – 0.139</w:t>
            </w:r>
          </w:p>
        </w:tc>
        <w:tc>
          <w:tcPr>
            <w:tcW w:w="810" w:type="dxa"/>
            <w:tcMar>
              <w:top w:w="80" w:type="dxa"/>
              <w:left w:w="80" w:type="dxa"/>
              <w:bottom w:w="80" w:type="dxa"/>
              <w:right w:w="80" w:type="dxa"/>
            </w:tcMar>
            <w:vAlign w:val="center"/>
            <w:hideMark/>
          </w:tcPr>
          <w:p w14:paraId="25E0C5B4" w14:textId="7B5E4581" w:rsidR="00160ADB" w:rsidRPr="005C0ED1" w:rsidRDefault="00160ADB" w:rsidP="00160ADB">
            <w:pPr>
              <w:spacing w:after="0" w:line="240" w:lineRule="auto"/>
              <w:rPr>
                <w:rFonts w:ascii="Calibri" w:eastAsia="Times New Roman" w:hAnsi="Calibri" w:cs="Calibri"/>
                <w:lang w:val="en-AU" w:eastAsia="en-AU"/>
              </w:rPr>
            </w:pPr>
            <w:r>
              <w:t>0.394</w:t>
            </w:r>
          </w:p>
        </w:tc>
      </w:tr>
      <w:tr w:rsidR="00160ADB" w:rsidRPr="005C0ED1" w14:paraId="6142BA66" w14:textId="77777777" w:rsidTr="00160ADB">
        <w:tc>
          <w:tcPr>
            <w:tcW w:w="3357" w:type="dxa"/>
            <w:tcMar>
              <w:top w:w="80" w:type="dxa"/>
              <w:left w:w="80" w:type="dxa"/>
              <w:bottom w:w="80" w:type="dxa"/>
              <w:right w:w="80" w:type="dxa"/>
            </w:tcMar>
            <w:vAlign w:val="center"/>
            <w:hideMark/>
          </w:tcPr>
          <w:p w14:paraId="07BD4BCC" w14:textId="34EB3A22" w:rsidR="00160ADB" w:rsidRPr="005C0ED1" w:rsidRDefault="00160ADB" w:rsidP="00160ADB">
            <w:pPr>
              <w:spacing w:after="0" w:line="240" w:lineRule="auto"/>
              <w:rPr>
                <w:rFonts w:ascii="Calibri" w:eastAsia="Times New Roman" w:hAnsi="Calibri" w:cs="Calibri"/>
                <w:lang w:val="en-AU" w:eastAsia="en-AU"/>
              </w:rPr>
            </w:pPr>
            <w:r>
              <w:t>Extra-Group [yes]</w:t>
            </w:r>
          </w:p>
        </w:tc>
        <w:tc>
          <w:tcPr>
            <w:tcW w:w="1505" w:type="dxa"/>
            <w:tcMar>
              <w:top w:w="80" w:type="dxa"/>
              <w:left w:w="80" w:type="dxa"/>
              <w:bottom w:w="80" w:type="dxa"/>
              <w:right w:w="80" w:type="dxa"/>
            </w:tcMar>
            <w:vAlign w:val="center"/>
            <w:hideMark/>
          </w:tcPr>
          <w:p w14:paraId="04117BAC" w14:textId="12D76DB7" w:rsidR="00160ADB" w:rsidRPr="005C0ED1" w:rsidRDefault="00160ADB" w:rsidP="00160ADB">
            <w:pPr>
              <w:spacing w:after="0" w:line="240" w:lineRule="auto"/>
              <w:rPr>
                <w:rFonts w:ascii="Calibri" w:eastAsia="Times New Roman" w:hAnsi="Calibri" w:cs="Calibri"/>
                <w:lang w:val="en-AU" w:eastAsia="en-AU"/>
              </w:rPr>
            </w:pPr>
            <w:r>
              <w:t>1.114</w:t>
            </w:r>
          </w:p>
        </w:tc>
        <w:tc>
          <w:tcPr>
            <w:tcW w:w="1978" w:type="dxa"/>
            <w:tcMar>
              <w:top w:w="80" w:type="dxa"/>
              <w:left w:w="80" w:type="dxa"/>
              <w:bottom w:w="80" w:type="dxa"/>
              <w:right w:w="80" w:type="dxa"/>
            </w:tcMar>
            <w:vAlign w:val="center"/>
            <w:hideMark/>
          </w:tcPr>
          <w:p w14:paraId="2DC22F8E" w14:textId="174FBCEE" w:rsidR="00160ADB" w:rsidRPr="005C0ED1" w:rsidRDefault="00160ADB" w:rsidP="00160ADB">
            <w:pPr>
              <w:spacing w:after="0" w:line="240" w:lineRule="auto"/>
              <w:rPr>
                <w:rFonts w:ascii="Calibri" w:eastAsia="Times New Roman" w:hAnsi="Calibri" w:cs="Calibri"/>
                <w:lang w:val="en-AU" w:eastAsia="en-AU"/>
              </w:rPr>
            </w:pPr>
            <w:r>
              <w:t>0.371 – 1.857</w:t>
            </w:r>
          </w:p>
        </w:tc>
        <w:tc>
          <w:tcPr>
            <w:tcW w:w="810" w:type="dxa"/>
            <w:tcMar>
              <w:top w:w="80" w:type="dxa"/>
              <w:left w:w="80" w:type="dxa"/>
              <w:bottom w:w="80" w:type="dxa"/>
              <w:right w:w="80" w:type="dxa"/>
            </w:tcMar>
            <w:vAlign w:val="center"/>
            <w:hideMark/>
          </w:tcPr>
          <w:p w14:paraId="0DA72BA9" w14:textId="183F3624" w:rsidR="00160ADB" w:rsidRPr="005C0ED1" w:rsidRDefault="00160ADB" w:rsidP="00160ADB">
            <w:pPr>
              <w:spacing w:after="0" w:line="240" w:lineRule="auto"/>
              <w:rPr>
                <w:rFonts w:ascii="Calibri" w:eastAsia="Times New Roman" w:hAnsi="Calibri" w:cs="Calibri"/>
                <w:lang w:val="en-AU" w:eastAsia="en-AU"/>
              </w:rPr>
            </w:pPr>
            <w:r>
              <w:rPr>
                <w:rStyle w:val="Strong"/>
              </w:rPr>
              <w:t>0.003</w:t>
            </w:r>
          </w:p>
        </w:tc>
      </w:tr>
      <w:tr w:rsidR="00160ADB" w:rsidRPr="005C0ED1" w14:paraId="33E4E4D2" w14:textId="77777777" w:rsidTr="00160ADB">
        <w:tc>
          <w:tcPr>
            <w:tcW w:w="3357" w:type="dxa"/>
            <w:tcBorders>
              <w:bottom w:val="single" w:sz="4" w:space="0" w:color="auto"/>
            </w:tcBorders>
            <w:tcMar>
              <w:top w:w="80" w:type="dxa"/>
              <w:left w:w="80" w:type="dxa"/>
              <w:bottom w:w="80" w:type="dxa"/>
              <w:right w:w="80" w:type="dxa"/>
            </w:tcMar>
            <w:vAlign w:val="center"/>
            <w:hideMark/>
          </w:tcPr>
          <w:p w14:paraId="57F5CA3F" w14:textId="1DFB0050" w:rsidR="00160ADB" w:rsidRPr="005C0ED1" w:rsidRDefault="00160ADB" w:rsidP="00160ADB">
            <w:pPr>
              <w:spacing w:after="0" w:line="240" w:lineRule="auto"/>
              <w:rPr>
                <w:rFonts w:ascii="Calibri" w:eastAsia="Times New Roman" w:hAnsi="Calibri" w:cs="Calibri"/>
                <w:lang w:val="en-AU" w:eastAsia="en-AU"/>
              </w:rPr>
            </w:pPr>
            <w:r>
              <w:t>Incubation Date</w:t>
            </w:r>
          </w:p>
        </w:tc>
        <w:tc>
          <w:tcPr>
            <w:tcW w:w="1505" w:type="dxa"/>
            <w:tcBorders>
              <w:bottom w:val="single" w:sz="4" w:space="0" w:color="auto"/>
            </w:tcBorders>
            <w:tcMar>
              <w:top w:w="80" w:type="dxa"/>
              <w:left w:w="80" w:type="dxa"/>
              <w:bottom w:w="80" w:type="dxa"/>
              <w:right w:w="80" w:type="dxa"/>
            </w:tcMar>
            <w:vAlign w:val="center"/>
            <w:hideMark/>
          </w:tcPr>
          <w:p w14:paraId="0B5CC202" w14:textId="7937CE2D" w:rsidR="00160ADB" w:rsidRPr="005C0ED1" w:rsidRDefault="00160ADB" w:rsidP="00160ADB">
            <w:pPr>
              <w:spacing w:after="0" w:line="240" w:lineRule="auto"/>
              <w:rPr>
                <w:rFonts w:ascii="Calibri" w:eastAsia="Times New Roman" w:hAnsi="Calibri" w:cs="Calibri"/>
                <w:lang w:val="en-AU" w:eastAsia="en-AU"/>
              </w:rPr>
            </w:pPr>
            <w:r>
              <w:t>1.930</w:t>
            </w:r>
          </w:p>
        </w:tc>
        <w:tc>
          <w:tcPr>
            <w:tcW w:w="1978" w:type="dxa"/>
            <w:tcBorders>
              <w:bottom w:val="single" w:sz="4" w:space="0" w:color="auto"/>
            </w:tcBorders>
            <w:tcMar>
              <w:top w:w="80" w:type="dxa"/>
              <w:left w:w="80" w:type="dxa"/>
              <w:bottom w:w="80" w:type="dxa"/>
              <w:right w:w="80" w:type="dxa"/>
            </w:tcMar>
            <w:vAlign w:val="center"/>
            <w:hideMark/>
          </w:tcPr>
          <w:p w14:paraId="008B8885" w14:textId="71BEF316" w:rsidR="00160ADB" w:rsidRPr="005C0ED1" w:rsidRDefault="00160ADB" w:rsidP="00160ADB">
            <w:pPr>
              <w:spacing w:after="0" w:line="240" w:lineRule="auto"/>
              <w:rPr>
                <w:rFonts w:ascii="Calibri" w:eastAsia="Times New Roman" w:hAnsi="Calibri" w:cs="Calibri"/>
                <w:lang w:val="en-AU" w:eastAsia="en-AU"/>
              </w:rPr>
            </w:pPr>
            <w:r>
              <w:t>1.294 – 2.567</w:t>
            </w:r>
          </w:p>
        </w:tc>
        <w:tc>
          <w:tcPr>
            <w:tcW w:w="810" w:type="dxa"/>
            <w:tcBorders>
              <w:bottom w:val="single" w:sz="4" w:space="0" w:color="auto"/>
            </w:tcBorders>
            <w:tcMar>
              <w:top w:w="80" w:type="dxa"/>
              <w:left w:w="80" w:type="dxa"/>
              <w:bottom w:w="80" w:type="dxa"/>
              <w:right w:w="80" w:type="dxa"/>
            </w:tcMar>
            <w:vAlign w:val="center"/>
            <w:hideMark/>
          </w:tcPr>
          <w:p w14:paraId="0400F5DD" w14:textId="7050FA45" w:rsidR="00160ADB" w:rsidRPr="005C0ED1" w:rsidRDefault="00160ADB" w:rsidP="00160ADB">
            <w:pPr>
              <w:spacing w:after="0" w:line="240" w:lineRule="auto"/>
              <w:rPr>
                <w:rFonts w:ascii="Calibri" w:eastAsia="Times New Roman" w:hAnsi="Calibri" w:cs="Calibri"/>
                <w:lang w:val="en-AU" w:eastAsia="en-AU"/>
              </w:rPr>
            </w:pPr>
            <w:r>
              <w:rPr>
                <w:rStyle w:val="Strong"/>
              </w:rPr>
              <w:t>&lt;0.001</w:t>
            </w:r>
          </w:p>
        </w:tc>
      </w:tr>
    </w:tbl>
    <w:p w14:paraId="4B736636" w14:textId="32D722AB" w:rsidR="001C4A3D" w:rsidRDefault="001C4A3D" w:rsidP="001C4A3D">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0.05</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0.42</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FE883D7" w14:textId="77777777" w:rsidR="009052A3" w:rsidRDefault="009052A3" w:rsidP="001C4A3D">
      <w:pPr>
        <w:rPr>
          <w:b/>
        </w:rPr>
      </w:pPr>
    </w:p>
    <w:p w14:paraId="2A5CCBA1" w14:textId="77777777" w:rsidR="009052A3" w:rsidRDefault="009052A3" w:rsidP="001C4A3D">
      <w:pPr>
        <w:rPr>
          <w:b/>
        </w:rPr>
      </w:pPr>
    </w:p>
    <w:p w14:paraId="29F21025" w14:textId="77777777" w:rsidR="009052A3" w:rsidRDefault="009052A3" w:rsidP="001C4A3D">
      <w:pPr>
        <w:rPr>
          <w:b/>
        </w:rPr>
      </w:pPr>
    </w:p>
    <w:p w14:paraId="3CAF0A5A" w14:textId="77777777" w:rsidR="009052A3" w:rsidRDefault="009052A3" w:rsidP="001C4A3D">
      <w:pPr>
        <w:rPr>
          <w:b/>
        </w:rPr>
      </w:pPr>
    </w:p>
    <w:p w14:paraId="31223EA2" w14:textId="77777777" w:rsidR="009052A3" w:rsidRDefault="009052A3" w:rsidP="001C4A3D">
      <w:pPr>
        <w:rPr>
          <w:b/>
        </w:rPr>
      </w:pPr>
    </w:p>
    <w:p w14:paraId="17BC2999" w14:textId="77777777" w:rsidR="009052A3" w:rsidRDefault="009052A3" w:rsidP="001C4A3D">
      <w:pPr>
        <w:rPr>
          <w:b/>
        </w:rPr>
      </w:pPr>
    </w:p>
    <w:p w14:paraId="64E1FF61" w14:textId="77777777" w:rsidR="009052A3" w:rsidRDefault="009052A3" w:rsidP="001C4A3D">
      <w:pPr>
        <w:rPr>
          <w:b/>
        </w:rPr>
      </w:pPr>
    </w:p>
    <w:p w14:paraId="508AE4E5" w14:textId="289485E9" w:rsidR="00C031F0" w:rsidRPr="00C031F0" w:rsidRDefault="00C031F0" w:rsidP="001C4A3D">
      <w:pPr>
        <w:rPr>
          <w:u w:val="single"/>
        </w:rPr>
      </w:pPr>
      <w:r>
        <w:rPr>
          <w:b/>
        </w:rPr>
        <w:t xml:space="preserve">Table x. </w:t>
      </w:r>
      <w:r>
        <w:t>Effects of parental ages, parental lifespans, and number of helpers residing on the natal territory on male recruitment probability (survival to the breeding season after their hatching) from a generalized linear mixed-model (Bernoulli distribution, logit-link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505"/>
        <w:gridCol w:w="1531"/>
        <w:gridCol w:w="814"/>
      </w:tblGrid>
      <w:tr w:rsidR="001C4A3D" w:rsidRPr="001C4A3D" w14:paraId="419CDDF2" w14:textId="77777777" w:rsidTr="00C031F0">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4B0DB04E"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Predictors</w:t>
            </w:r>
          </w:p>
        </w:tc>
        <w:tc>
          <w:tcPr>
            <w:tcW w:w="1505" w:type="dxa"/>
            <w:tcBorders>
              <w:top w:val="single" w:sz="4" w:space="0" w:color="auto"/>
              <w:left w:val="nil"/>
              <w:bottom w:val="single" w:sz="4" w:space="0" w:color="auto"/>
              <w:right w:val="nil"/>
            </w:tcBorders>
            <w:tcMar>
              <w:top w:w="80" w:type="dxa"/>
              <w:left w:w="80" w:type="dxa"/>
              <w:bottom w:w="80" w:type="dxa"/>
              <w:right w:w="80" w:type="dxa"/>
            </w:tcMar>
            <w:hideMark/>
          </w:tcPr>
          <w:p w14:paraId="6731711B"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Log-Odds</w:t>
            </w:r>
          </w:p>
        </w:tc>
        <w:tc>
          <w:tcPr>
            <w:tcW w:w="1531" w:type="dxa"/>
            <w:tcBorders>
              <w:top w:val="single" w:sz="4" w:space="0" w:color="auto"/>
              <w:left w:val="nil"/>
              <w:bottom w:val="single" w:sz="4" w:space="0" w:color="auto"/>
              <w:right w:val="nil"/>
            </w:tcBorders>
            <w:tcMar>
              <w:top w:w="80" w:type="dxa"/>
              <w:left w:w="80" w:type="dxa"/>
              <w:bottom w:w="80" w:type="dxa"/>
              <w:right w:w="80" w:type="dxa"/>
            </w:tcMar>
            <w:hideMark/>
          </w:tcPr>
          <w:p w14:paraId="6ECD11AA"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CI</w:t>
            </w:r>
          </w:p>
        </w:tc>
        <w:tc>
          <w:tcPr>
            <w:tcW w:w="814" w:type="dxa"/>
            <w:tcBorders>
              <w:top w:val="single" w:sz="4" w:space="0" w:color="auto"/>
              <w:left w:val="nil"/>
              <w:bottom w:val="single" w:sz="4" w:space="0" w:color="auto"/>
              <w:right w:val="nil"/>
            </w:tcBorders>
            <w:tcMar>
              <w:top w:w="80" w:type="dxa"/>
              <w:left w:w="80" w:type="dxa"/>
              <w:bottom w:w="80" w:type="dxa"/>
              <w:right w:w="80" w:type="dxa"/>
            </w:tcMar>
            <w:hideMark/>
          </w:tcPr>
          <w:p w14:paraId="4C2BA66F" w14:textId="77777777" w:rsidR="001C4A3D" w:rsidRPr="001C4A3D" w:rsidRDefault="001C4A3D" w:rsidP="001C4A3D">
            <w:pPr>
              <w:spacing w:after="0" w:line="240" w:lineRule="auto"/>
              <w:rPr>
                <w:rFonts w:ascii="Calibri" w:eastAsia="Times New Roman" w:hAnsi="Calibri" w:cs="Calibri"/>
                <w:lang w:val="en-AU" w:eastAsia="en-AU"/>
              </w:rPr>
            </w:pPr>
            <w:r w:rsidRPr="001C4A3D">
              <w:rPr>
                <w:rFonts w:ascii="Calibri" w:eastAsia="Times New Roman" w:hAnsi="Calibri" w:cs="Calibri"/>
                <w:lang w:val="en-AU" w:eastAsia="en-AU"/>
              </w:rPr>
              <w:t>p</w:t>
            </w:r>
          </w:p>
        </w:tc>
      </w:tr>
      <w:tr w:rsidR="00160ADB" w:rsidRPr="001C4A3D" w14:paraId="7BFAF52F" w14:textId="77777777" w:rsidTr="0096363E">
        <w:tc>
          <w:tcPr>
            <w:tcW w:w="3357" w:type="dxa"/>
            <w:tcBorders>
              <w:top w:val="single" w:sz="4" w:space="0" w:color="auto"/>
              <w:left w:val="nil"/>
              <w:bottom w:val="nil"/>
              <w:right w:val="nil"/>
            </w:tcBorders>
            <w:tcMar>
              <w:top w:w="80" w:type="dxa"/>
              <w:left w:w="80" w:type="dxa"/>
              <w:bottom w:w="80" w:type="dxa"/>
              <w:right w:w="80" w:type="dxa"/>
            </w:tcMar>
            <w:vAlign w:val="center"/>
            <w:hideMark/>
          </w:tcPr>
          <w:p w14:paraId="39FB5CCA" w14:textId="21A4CC5E" w:rsidR="00160ADB" w:rsidRPr="001C4A3D" w:rsidRDefault="00160ADB" w:rsidP="00160ADB">
            <w:pPr>
              <w:spacing w:after="0" w:line="240" w:lineRule="auto"/>
              <w:rPr>
                <w:rFonts w:ascii="Calibri" w:eastAsia="Times New Roman" w:hAnsi="Calibri" w:cs="Calibri"/>
                <w:lang w:val="en-AU" w:eastAsia="en-AU"/>
              </w:rPr>
            </w:pPr>
            <w:r>
              <w:t>Intercept</w:t>
            </w:r>
          </w:p>
        </w:tc>
        <w:tc>
          <w:tcPr>
            <w:tcW w:w="1505" w:type="dxa"/>
            <w:tcBorders>
              <w:top w:val="single" w:sz="4" w:space="0" w:color="auto"/>
              <w:left w:val="nil"/>
              <w:bottom w:val="nil"/>
              <w:right w:val="nil"/>
            </w:tcBorders>
            <w:tcMar>
              <w:top w:w="80" w:type="dxa"/>
              <w:left w:w="80" w:type="dxa"/>
              <w:bottom w:w="80" w:type="dxa"/>
              <w:right w:w="80" w:type="dxa"/>
            </w:tcMar>
            <w:vAlign w:val="center"/>
            <w:hideMark/>
          </w:tcPr>
          <w:p w14:paraId="7B237CFB" w14:textId="38D5445B" w:rsidR="00160ADB" w:rsidRPr="001C4A3D" w:rsidRDefault="00160ADB" w:rsidP="00160ADB">
            <w:pPr>
              <w:spacing w:after="0" w:line="240" w:lineRule="auto"/>
              <w:rPr>
                <w:rFonts w:ascii="Calibri" w:eastAsia="Times New Roman" w:hAnsi="Calibri" w:cs="Calibri"/>
                <w:lang w:val="en-AU" w:eastAsia="en-AU"/>
              </w:rPr>
            </w:pPr>
            <w:r>
              <w:t>-2.850</w:t>
            </w:r>
          </w:p>
        </w:tc>
        <w:tc>
          <w:tcPr>
            <w:tcW w:w="1531" w:type="dxa"/>
            <w:tcBorders>
              <w:top w:val="single" w:sz="4" w:space="0" w:color="auto"/>
              <w:left w:val="nil"/>
              <w:bottom w:val="nil"/>
              <w:right w:val="nil"/>
            </w:tcBorders>
            <w:tcMar>
              <w:top w:w="80" w:type="dxa"/>
              <w:left w:w="80" w:type="dxa"/>
              <w:bottom w:w="80" w:type="dxa"/>
              <w:right w:w="80" w:type="dxa"/>
            </w:tcMar>
            <w:vAlign w:val="center"/>
            <w:hideMark/>
          </w:tcPr>
          <w:p w14:paraId="1B7EB3F4" w14:textId="2F0DEE0D" w:rsidR="00160ADB" w:rsidRPr="001C4A3D" w:rsidRDefault="00160ADB" w:rsidP="00160ADB">
            <w:pPr>
              <w:spacing w:after="0" w:line="240" w:lineRule="auto"/>
              <w:rPr>
                <w:rFonts w:ascii="Calibri" w:eastAsia="Times New Roman" w:hAnsi="Calibri" w:cs="Calibri"/>
                <w:lang w:val="en-AU" w:eastAsia="en-AU"/>
              </w:rPr>
            </w:pPr>
            <w:r>
              <w:t>-3.463 – -2.236</w:t>
            </w:r>
          </w:p>
        </w:tc>
        <w:tc>
          <w:tcPr>
            <w:tcW w:w="814" w:type="dxa"/>
            <w:tcBorders>
              <w:top w:val="single" w:sz="4" w:space="0" w:color="auto"/>
              <w:left w:val="nil"/>
              <w:bottom w:val="nil"/>
              <w:right w:val="nil"/>
            </w:tcBorders>
            <w:tcMar>
              <w:top w:w="80" w:type="dxa"/>
              <w:left w:w="80" w:type="dxa"/>
              <w:bottom w:w="80" w:type="dxa"/>
              <w:right w:w="80" w:type="dxa"/>
            </w:tcMar>
            <w:vAlign w:val="center"/>
            <w:hideMark/>
          </w:tcPr>
          <w:p w14:paraId="66CA5A66" w14:textId="6A516F72"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19082DF7"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59D0F1F" w14:textId="52B20DFF" w:rsidR="00160ADB" w:rsidRPr="001C4A3D" w:rsidRDefault="00160ADB" w:rsidP="00160ADB">
            <w:pPr>
              <w:spacing w:after="0" w:line="240" w:lineRule="auto"/>
              <w:rPr>
                <w:rFonts w:ascii="Calibri" w:eastAsia="Times New Roman" w:hAnsi="Calibri" w:cs="Calibri"/>
                <w:lang w:val="en-AU" w:eastAsia="en-AU"/>
              </w:rPr>
            </w:pPr>
            <w:r>
              <w:t>Mother Age</w:t>
            </w:r>
          </w:p>
        </w:tc>
        <w:tc>
          <w:tcPr>
            <w:tcW w:w="1505" w:type="dxa"/>
            <w:tcBorders>
              <w:top w:val="nil"/>
              <w:left w:val="nil"/>
              <w:bottom w:val="nil"/>
              <w:right w:val="nil"/>
            </w:tcBorders>
            <w:tcMar>
              <w:top w:w="80" w:type="dxa"/>
              <w:left w:w="80" w:type="dxa"/>
              <w:bottom w:w="80" w:type="dxa"/>
              <w:right w:w="80" w:type="dxa"/>
            </w:tcMar>
            <w:vAlign w:val="center"/>
            <w:hideMark/>
          </w:tcPr>
          <w:p w14:paraId="555A0CA0" w14:textId="274B69A8" w:rsidR="00160ADB" w:rsidRPr="001C4A3D" w:rsidRDefault="00160ADB" w:rsidP="00160ADB">
            <w:pPr>
              <w:spacing w:after="0" w:line="240" w:lineRule="auto"/>
              <w:rPr>
                <w:rFonts w:ascii="Calibri" w:eastAsia="Times New Roman" w:hAnsi="Calibri" w:cs="Calibri"/>
                <w:lang w:val="en-AU" w:eastAsia="en-AU"/>
              </w:rPr>
            </w:pPr>
            <w:r>
              <w:t>-0.103</w:t>
            </w:r>
          </w:p>
        </w:tc>
        <w:tc>
          <w:tcPr>
            <w:tcW w:w="1531" w:type="dxa"/>
            <w:tcBorders>
              <w:top w:val="nil"/>
              <w:left w:val="nil"/>
              <w:bottom w:val="nil"/>
              <w:right w:val="nil"/>
            </w:tcBorders>
            <w:tcMar>
              <w:top w:w="80" w:type="dxa"/>
              <w:left w:w="80" w:type="dxa"/>
              <w:bottom w:w="80" w:type="dxa"/>
              <w:right w:w="80" w:type="dxa"/>
            </w:tcMar>
            <w:vAlign w:val="center"/>
            <w:hideMark/>
          </w:tcPr>
          <w:p w14:paraId="7AA33355" w14:textId="76612C70" w:rsidR="00160ADB" w:rsidRPr="001C4A3D" w:rsidRDefault="00160ADB" w:rsidP="00160ADB">
            <w:pPr>
              <w:spacing w:after="0" w:line="240" w:lineRule="auto"/>
              <w:rPr>
                <w:rFonts w:ascii="Calibri" w:eastAsia="Times New Roman" w:hAnsi="Calibri" w:cs="Calibri"/>
                <w:lang w:val="en-AU" w:eastAsia="en-AU"/>
              </w:rPr>
            </w:pPr>
            <w:r>
              <w:t>-0.198 – -0.008</w:t>
            </w:r>
          </w:p>
        </w:tc>
        <w:tc>
          <w:tcPr>
            <w:tcW w:w="814" w:type="dxa"/>
            <w:tcBorders>
              <w:top w:val="nil"/>
              <w:left w:val="nil"/>
              <w:bottom w:val="nil"/>
              <w:right w:val="nil"/>
            </w:tcBorders>
            <w:tcMar>
              <w:top w:w="80" w:type="dxa"/>
              <w:left w:w="80" w:type="dxa"/>
              <w:bottom w:w="80" w:type="dxa"/>
              <w:right w:w="80" w:type="dxa"/>
            </w:tcMar>
            <w:vAlign w:val="center"/>
            <w:hideMark/>
          </w:tcPr>
          <w:p w14:paraId="61F54295" w14:textId="61843283" w:rsidR="00160ADB" w:rsidRPr="001C4A3D" w:rsidRDefault="00160ADB" w:rsidP="00160ADB">
            <w:pPr>
              <w:spacing w:after="0" w:line="240" w:lineRule="auto"/>
              <w:rPr>
                <w:rFonts w:ascii="Calibri" w:eastAsia="Times New Roman" w:hAnsi="Calibri" w:cs="Calibri"/>
                <w:lang w:val="en-AU" w:eastAsia="en-AU"/>
              </w:rPr>
            </w:pPr>
            <w:r>
              <w:rPr>
                <w:rStyle w:val="Strong"/>
              </w:rPr>
              <w:t>0.033</w:t>
            </w:r>
          </w:p>
        </w:tc>
      </w:tr>
      <w:tr w:rsidR="00160ADB" w:rsidRPr="001C4A3D" w14:paraId="49C7FE1D"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9D81C6B" w14:textId="4142CEBA" w:rsidR="00160ADB" w:rsidRPr="001C4A3D" w:rsidRDefault="00160ADB" w:rsidP="00160ADB">
            <w:pPr>
              <w:spacing w:after="0" w:line="240" w:lineRule="auto"/>
              <w:rPr>
                <w:rFonts w:ascii="Calibri" w:eastAsia="Times New Roman" w:hAnsi="Calibri" w:cs="Calibri"/>
                <w:lang w:val="en-AU" w:eastAsia="en-AU"/>
              </w:rPr>
            </w:pPr>
            <w:r>
              <w:t>Mother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22C71DD9" w14:textId="449CEFB0" w:rsidR="00160ADB" w:rsidRPr="001C4A3D" w:rsidRDefault="00160ADB" w:rsidP="00160ADB">
            <w:pPr>
              <w:spacing w:after="0" w:line="240" w:lineRule="auto"/>
              <w:rPr>
                <w:rFonts w:ascii="Calibri" w:eastAsia="Times New Roman" w:hAnsi="Calibri" w:cs="Calibri"/>
                <w:lang w:val="en-AU" w:eastAsia="en-AU"/>
              </w:rPr>
            </w:pPr>
            <w:r>
              <w:t>0.104</w:t>
            </w:r>
          </w:p>
        </w:tc>
        <w:tc>
          <w:tcPr>
            <w:tcW w:w="1531" w:type="dxa"/>
            <w:tcBorders>
              <w:top w:val="nil"/>
              <w:left w:val="nil"/>
              <w:bottom w:val="nil"/>
              <w:right w:val="nil"/>
            </w:tcBorders>
            <w:tcMar>
              <w:top w:w="80" w:type="dxa"/>
              <w:left w:w="80" w:type="dxa"/>
              <w:bottom w:w="80" w:type="dxa"/>
              <w:right w:w="80" w:type="dxa"/>
            </w:tcMar>
            <w:vAlign w:val="center"/>
            <w:hideMark/>
          </w:tcPr>
          <w:p w14:paraId="4BD0D3AA" w14:textId="59820955" w:rsidR="00160ADB" w:rsidRPr="001C4A3D" w:rsidRDefault="00160ADB" w:rsidP="00160ADB">
            <w:pPr>
              <w:spacing w:after="0" w:line="240" w:lineRule="auto"/>
              <w:rPr>
                <w:rFonts w:ascii="Calibri" w:eastAsia="Times New Roman" w:hAnsi="Calibri" w:cs="Calibri"/>
                <w:lang w:val="en-AU" w:eastAsia="en-AU"/>
              </w:rPr>
            </w:pPr>
            <w:r>
              <w:t>0.033 – 0.176</w:t>
            </w:r>
          </w:p>
        </w:tc>
        <w:tc>
          <w:tcPr>
            <w:tcW w:w="814" w:type="dxa"/>
            <w:tcBorders>
              <w:top w:val="nil"/>
              <w:left w:val="nil"/>
              <w:bottom w:val="nil"/>
              <w:right w:val="nil"/>
            </w:tcBorders>
            <w:tcMar>
              <w:top w:w="80" w:type="dxa"/>
              <w:left w:w="80" w:type="dxa"/>
              <w:bottom w:w="80" w:type="dxa"/>
              <w:right w:w="80" w:type="dxa"/>
            </w:tcMar>
            <w:vAlign w:val="center"/>
            <w:hideMark/>
          </w:tcPr>
          <w:p w14:paraId="255505B0" w14:textId="3F8CC6F9"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2237E80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186C7BD3" w14:textId="79CA89BB" w:rsidR="00160ADB" w:rsidRPr="001C4A3D" w:rsidRDefault="00160ADB" w:rsidP="00160ADB">
            <w:pPr>
              <w:spacing w:after="0" w:line="240" w:lineRule="auto"/>
              <w:rPr>
                <w:rFonts w:ascii="Calibri" w:eastAsia="Times New Roman" w:hAnsi="Calibri" w:cs="Calibri"/>
                <w:lang w:val="en-AU" w:eastAsia="en-AU"/>
              </w:rPr>
            </w:pPr>
            <w:r>
              <w:t>Extra-pair Genetic Father Age</w:t>
            </w:r>
          </w:p>
        </w:tc>
        <w:tc>
          <w:tcPr>
            <w:tcW w:w="1505" w:type="dxa"/>
            <w:tcBorders>
              <w:top w:val="nil"/>
              <w:left w:val="nil"/>
              <w:bottom w:val="nil"/>
              <w:right w:val="nil"/>
            </w:tcBorders>
            <w:tcMar>
              <w:top w:w="80" w:type="dxa"/>
              <w:left w:w="80" w:type="dxa"/>
              <w:bottom w:w="80" w:type="dxa"/>
              <w:right w:w="80" w:type="dxa"/>
            </w:tcMar>
            <w:vAlign w:val="center"/>
            <w:hideMark/>
          </w:tcPr>
          <w:p w14:paraId="14D7069A" w14:textId="6BDA288C"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1824F739" w14:textId="17892DD7" w:rsidR="00160ADB" w:rsidRPr="001C4A3D" w:rsidRDefault="00160ADB" w:rsidP="00160ADB">
            <w:pPr>
              <w:spacing w:after="0" w:line="240" w:lineRule="auto"/>
              <w:rPr>
                <w:rFonts w:ascii="Calibri" w:eastAsia="Times New Roman" w:hAnsi="Calibri" w:cs="Calibri"/>
                <w:lang w:val="en-AU" w:eastAsia="en-AU"/>
              </w:rPr>
            </w:pPr>
            <w:r>
              <w:t>-0.129 – 0.070</w:t>
            </w:r>
          </w:p>
        </w:tc>
        <w:tc>
          <w:tcPr>
            <w:tcW w:w="814" w:type="dxa"/>
            <w:tcBorders>
              <w:top w:val="nil"/>
              <w:left w:val="nil"/>
              <w:bottom w:val="nil"/>
              <w:right w:val="nil"/>
            </w:tcBorders>
            <w:tcMar>
              <w:top w:w="80" w:type="dxa"/>
              <w:left w:w="80" w:type="dxa"/>
              <w:bottom w:w="80" w:type="dxa"/>
              <w:right w:w="80" w:type="dxa"/>
            </w:tcMar>
            <w:vAlign w:val="center"/>
            <w:hideMark/>
          </w:tcPr>
          <w:p w14:paraId="5D2CFECD" w14:textId="7BDBDBEC" w:rsidR="00160ADB" w:rsidRPr="001C4A3D" w:rsidRDefault="00160ADB" w:rsidP="00160ADB">
            <w:pPr>
              <w:spacing w:after="0" w:line="240" w:lineRule="auto"/>
              <w:rPr>
                <w:rFonts w:ascii="Calibri" w:eastAsia="Times New Roman" w:hAnsi="Calibri" w:cs="Calibri"/>
                <w:lang w:val="en-AU" w:eastAsia="en-AU"/>
              </w:rPr>
            </w:pPr>
            <w:r>
              <w:t>0.560</w:t>
            </w:r>
          </w:p>
        </w:tc>
      </w:tr>
      <w:tr w:rsidR="00160ADB" w:rsidRPr="001C4A3D" w14:paraId="482CD96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55CDEB93" w14:textId="1FDE595A" w:rsidR="00160ADB" w:rsidRPr="001C4A3D" w:rsidRDefault="00160ADB" w:rsidP="00160ADB">
            <w:pPr>
              <w:spacing w:after="0" w:line="240" w:lineRule="auto"/>
              <w:rPr>
                <w:rFonts w:ascii="Calibri" w:eastAsia="Times New Roman" w:hAnsi="Calibri" w:cs="Calibri"/>
                <w:lang w:val="en-AU" w:eastAsia="en-AU"/>
              </w:rPr>
            </w:pPr>
            <w:r>
              <w:t>Extra-pair Genetic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57D350B9" w14:textId="6D753E55" w:rsidR="00160ADB" w:rsidRPr="001C4A3D" w:rsidRDefault="00160ADB" w:rsidP="00160ADB">
            <w:pPr>
              <w:spacing w:after="0" w:line="240" w:lineRule="auto"/>
              <w:rPr>
                <w:rFonts w:ascii="Calibri" w:eastAsia="Times New Roman" w:hAnsi="Calibri" w:cs="Calibri"/>
                <w:lang w:val="en-AU" w:eastAsia="en-AU"/>
              </w:rPr>
            </w:pPr>
            <w:r>
              <w:t>-0.020</w:t>
            </w:r>
          </w:p>
        </w:tc>
        <w:tc>
          <w:tcPr>
            <w:tcW w:w="1531" w:type="dxa"/>
            <w:tcBorders>
              <w:top w:val="nil"/>
              <w:left w:val="nil"/>
              <w:bottom w:val="nil"/>
              <w:right w:val="nil"/>
            </w:tcBorders>
            <w:tcMar>
              <w:top w:w="80" w:type="dxa"/>
              <w:left w:w="80" w:type="dxa"/>
              <w:bottom w:w="80" w:type="dxa"/>
              <w:right w:w="80" w:type="dxa"/>
            </w:tcMar>
            <w:vAlign w:val="center"/>
            <w:hideMark/>
          </w:tcPr>
          <w:p w14:paraId="60CCBFBE" w14:textId="0434D1DF" w:rsidR="00160ADB" w:rsidRPr="001C4A3D" w:rsidRDefault="00160ADB" w:rsidP="00160ADB">
            <w:pPr>
              <w:spacing w:after="0" w:line="240" w:lineRule="auto"/>
              <w:rPr>
                <w:rFonts w:ascii="Calibri" w:eastAsia="Times New Roman" w:hAnsi="Calibri" w:cs="Calibri"/>
                <w:lang w:val="en-AU" w:eastAsia="en-AU"/>
              </w:rPr>
            </w:pPr>
            <w:r>
              <w:t>-0.107 – 0.066</w:t>
            </w:r>
          </w:p>
        </w:tc>
        <w:tc>
          <w:tcPr>
            <w:tcW w:w="814" w:type="dxa"/>
            <w:tcBorders>
              <w:top w:val="nil"/>
              <w:left w:val="nil"/>
              <w:bottom w:val="nil"/>
              <w:right w:val="nil"/>
            </w:tcBorders>
            <w:tcMar>
              <w:top w:w="80" w:type="dxa"/>
              <w:left w:w="80" w:type="dxa"/>
              <w:bottom w:w="80" w:type="dxa"/>
              <w:right w:w="80" w:type="dxa"/>
            </w:tcMar>
            <w:vAlign w:val="center"/>
            <w:hideMark/>
          </w:tcPr>
          <w:p w14:paraId="29E4C380" w14:textId="0B64CB41" w:rsidR="00160ADB" w:rsidRPr="001C4A3D" w:rsidRDefault="00160ADB" w:rsidP="00160ADB">
            <w:pPr>
              <w:spacing w:after="0" w:line="240" w:lineRule="auto"/>
              <w:rPr>
                <w:rFonts w:ascii="Calibri" w:eastAsia="Times New Roman" w:hAnsi="Calibri" w:cs="Calibri"/>
                <w:lang w:val="en-AU" w:eastAsia="en-AU"/>
              </w:rPr>
            </w:pPr>
            <w:r>
              <w:t>0.644</w:t>
            </w:r>
          </w:p>
        </w:tc>
      </w:tr>
      <w:tr w:rsidR="00160ADB" w:rsidRPr="001C4A3D" w14:paraId="0C0DAAA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7B9DC87E" w14:textId="174D7C0C" w:rsidR="00160ADB" w:rsidRPr="001C4A3D" w:rsidRDefault="00160ADB" w:rsidP="00160ADB">
            <w:pPr>
              <w:spacing w:after="0" w:line="240" w:lineRule="auto"/>
              <w:rPr>
                <w:rFonts w:ascii="Calibri" w:eastAsia="Times New Roman" w:hAnsi="Calibri" w:cs="Calibri"/>
                <w:lang w:val="en-AU" w:eastAsia="en-AU"/>
              </w:rPr>
            </w:pPr>
            <w:r>
              <w:t>Cuckolded Social Father Age</w:t>
            </w:r>
          </w:p>
        </w:tc>
        <w:tc>
          <w:tcPr>
            <w:tcW w:w="1505" w:type="dxa"/>
            <w:tcBorders>
              <w:top w:val="nil"/>
              <w:left w:val="nil"/>
              <w:bottom w:val="nil"/>
              <w:right w:val="nil"/>
            </w:tcBorders>
            <w:tcMar>
              <w:top w:w="80" w:type="dxa"/>
              <w:left w:w="80" w:type="dxa"/>
              <w:bottom w:w="80" w:type="dxa"/>
              <w:right w:w="80" w:type="dxa"/>
            </w:tcMar>
            <w:vAlign w:val="center"/>
            <w:hideMark/>
          </w:tcPr>
          <w:p w14:paraId="6F2175D1" w14:textId="1E67B77B" w:rsidR="00160ADB" w:rsidRPr="001C4A3D" w:rsidRDefault="00160ADB" w:rsidP="00160ADB">
            <w:pPr>
              <w:spacing w:after="0" w:line="240" w:lineRule="auto"/>
              <w:rPr>
                <w:rFonts w:ascii="Calibri" w:eastAsia="Times New Roman" w:hAnsi="Calibri" w:cs="Calibri"/>
                <w:lang w:val="en-AU" w:eastAsia="en-AU"/>
              </w:rPr>
            </w:pPr>
            <w:r>
              <w:t>-0.030</w:t>
            </w:r>
          </w:p>
        </w:tc>
        <w:tc>
          <w:tcPr>
            <w:tcW w:w="1531" w:type="dxa"/>
            <w:tcBorders>
              <w:top w:val="nil"/>
              <w:left w:val="nil"/>
              <w:bottom w:val="nil"/>
              <w:right w:val="nil"/>
            </w:tcBorders>
            <w:tcMar>
              <w:top w:w="80" w:type="dxa"/>
              <w:left w:w="80" w:type="dxa"/>
              <w:bottom w:w="80" w:type="dxa"/>
              <w:right w:w="80" w:type="dxa"/>
            </w:tcMar>
            <w:vAlign w:val="center"/>
            <w:hideMark/>
          </w:tcPr>
          <w:p w14:paraId="71B1D06E" w14:textId="10D52A1A" w:rsidR="00160ADB" w:rsidRPr="001C4A3D" w:rsidRDefault="00160ADB" w:rsidP="00160ADB">
            <w:pPr>
              <w:spacing w:after="0" w:line="240" w:lineRule="auto"/>
              <w:rPr>
                <w:rFonts w:ascii="Calibri" w:eastAsia="Times New Roman" w:hAnsi="Calibri" w:cs="Calibri"/>
                <w:lang w:val="en-AU" w:eastAsia="en-AU"/>
              </w:rPr>
            </w:pPr>
            <w:r>
              <w:t>-0.132 – 0.071</w:t>
            </w:r>
          </w:p>
        </w:tc>
        <w:tc>
          <w:tcPr>
            <w:tcW w:w="814" w:type="dxa"/>
            <w:tcBorders>
              <w:top w:val="nil"/>
              <w:left w:val="nil"/>
              <w:bottom w:val="nil"/>
              <w:right w:val="nil"/>
            </w:tcBorders>
            <w:tcMar>
              <w:top w:w="80" w:type="dxa"/>
              <w:left w:w="80" w:type="dxa"/>
              <w:bottom w:w="80" w:type="dxa"/>
              <w:right w:w="80" w:type="dxa"/>
            </w:tcMar>
            <w:vAlign w:val="center"/>
            <w:hideMark/>
          </w:tcPr>
          <w:p w14:paraId="4D95EF64" w14:textId="550D570F" w:rsidR="00160ADB" w:rsidRPr="001C4A3D" w:rsidRDefault="00160ADB" w:rsidP="00160ADB">
            <w:pPr>
              <w:spacing w:after="0" w:line="240" w:lineRule="auto"/>
              <w:rPr>
                <w:rFonts w:ascii="Calibri" w:eastAsia="Times New Roman" w:hAnsi="Calibri" w:cs="Calibri"/>
                <w:lang w:val="en-AU" w:eastAsia="en-AU"/>
              </w:rPr>
            </w:pPr>
            <w:r>
              <w:t>0.554</w:t>
            </w:r>
          </w:p>
        </w:tc>
      </w:tr>
      <w:tr w:rsidR="00160ADB" w:rsidRPr="001C4A3D" w14:paraId="1C746005"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035925B6" w14:textId="3942F26E" w:rsidR="00160ADB" w:rsidRPr="001C4A3D" w:rsidRDefault="00160ADB" w:rsidP="00160ADB">
            <w:pPr>
              <w:spacing w:after="0" w:line="240" w:lineRule="auto"/>
              <w:rPr>
                <w:rFonts w:ascii="Calibri" w:eastAsia="Times New Roman" w:hAnsi="Calibri" w:cs="Calibri"/>
                <w:lang w:val="en-AU" w:eastAsia="en-AU"/>
              </w:rPr>
            </w:pPr>
            <w:r>
              <w:t>Cuckolded Social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0E086474" w14:textId="4154DA01" w:rsidR="00160ADB" w:rsidRPr="001C4A3D" w:rsidRDefault="00160ADB" w:rsidP="00160ADB">
            <w:pPr>
              <w:spacing w:after="0" w:line="240" w:lineRule="auto"/>
              <w:rPr>
                <w:rFonts w:ascii="Calibri" w:eastAsia="Times New Roman" w:hAnsi="Calibri" w:cs="Calibri"/>
                <w:lang w:val="en-AU" w:eastAsia="en-AU"/>
              </w:rPr>
            </w:pPr>
            <w:r>
              <w:t>-0.025</w:t>
            </w:r>
          </w:p>
        </w:tc>
        <w:tc>
          <w:tcPr>
            <w:tcW w:w="1531" w:type="dxa"/>
            <w:tcBorders>
              <w:top w:val="nil"/>
              <w:left w:val="nil"/>
              <w:bottom w:val="nil"/>
              <w:right w:val="nil"/>
            </w:tcBorders>
            <w:tcMar>
              <w:top w:w="80" w:type="dxa"/>
              <w:left w:w="80" w:type="dxa"/>
              <w:bottom w:w="80" w:type="dxa"/>
              <w:right w:w="80" w:type="dxa"/>
            </w:tcMar>
            <w:vAlign w:val="center"/>
            <w:hideMark/>
          </w:tcPr>
          <w:p w14:paraId="7302657E" w14:textId="73E3009C" w:rsidR="00160ADB" w:rsidRPr="001C4A3D" w:rsidRDefault="00160ADB" w:rsidP="00160ADB">
            <w:pPr>
              <w:spacing w:after="0" w:line="240" w:lineRule="auto"/>
              <w:rPr>
                <w:rFonts w:ascii="Calibri" w:eastAsia="Times New Roman" w:hAnsi="Calibri" w:cs="Calibri"/>
                <w:lang w:val="en-AU" w:eastAsia="en-AU"/>
              </w:rPr>
            </w:pPr>
            <w:r>
              <w:t>-0.105 – 0.055</w:t>
            </w:r>
          </w:p>
        </w:tc>
        <w:tc>
          <w:tcPr>
            <w:tcW w:w="814" w:type="dxa"/>
            <w:tcBorders>
              <w:top w:val="nil"/>
              <w:left w:val="nil"/>
              <w:bottom w:val="nil"/>
              <w:right w:val="nil"/>
            </w:tcBorders>
            <w:tcMar>
              <w:top w:w="80" w:type="dxa"/>
              <w:left w:w="80" w:type="dxa"/>
              <w:bottom w:w="80" w:type="dxa"/>
              <w:right w:w="80" w:type="dxa"/>
            </w:tcMar>
            <w:vAlign w:val="center"/>
            <w:hideMark/>
          </w:tcPr>
          <w:p w14:paraId="3DFC8B2F" w14:textId="72254004" w:rsidR="00160ADB" w:rsidRPr="001C4A3D" w:rsidRDefault="00160ADB" w:rsidP="00160ADB">
            <w:pPr>
              <w:spacing w:after="0" w:line="240" w:lineRule="auto"/>
              <w:rPr>
                <w:rFonts w:ascii="Calibri" w:eastAsia="Times New Roman" w:hAnsi="Calibri" w:cs="Calibri"/>
                <w:lang w:val="en-AU" w:eastAsia="en-AU"/>
              </w:rPr>
            </w:pPr>
            <w:r>
              <w:t>0.542</w:t>
            </w:r>
          </w:p>
        </w:tc>
      </w:tr>
      <w:tr w:rsidR="00160ADB" w:rsidRPr="001C4A3D" w14:paraId="4CC2B594"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37946068" w14:textId="50F30EE2" w:rsidR="00160ADB" w:rsidRPr="001C4A3D" w:rsidRDefault="00160ADB" w:rsidP="00160ADB">
            <w:pPr>
              <w:spacing w:after="0" w:line="240" w:lineRule="auto"/>
              <w:rPr>
                <w:rFonts w:ascii="Calibri" w:eastAsia="Times New Roman" w:hAnsi="Calibri" w:cs="Calibri"/>
                <w:lang w:val="en-AU" w:eastAsia="en-AU"/>
              </w:rPr>
            </w:pPr>
            <w:r>
              <w:t>Within-pair Father Age</w:t>
            </w:r>
          </w:p>
        </w:tc>
        <w:tc>
          <w:tcPr>
            <w:tcW w:w="1505" w:type="dxa"/>
            <w:tcBorders>
              <w:top w:val="nil"/>
              <w:left w:val="nil"/>
              <w:bottom w:val="nil"/>
              <w:right w:val="nil"/>
            </w:tcBorders>
            <w:tcMar>
              <w:top w:w="80" w:type="dxa"/>
              <w:left w:w="80" w:type="dxa"/>
              <w:bottom w:w="80" w:type="dxa"/>
              <w:right w:w="80" w:type="dxa"/>
            </w:tcMar>
            <w:vAlign w:val="center"/>
            <w:hideMark/>
          </w:tcPr>
          <w:p w14:paraId="52433F49" w14:textId="5B5D1548" w:rsidR="00160ADB" w:rsidRPr="001C4A3D" w:rsidRDefault="00160ADB" w:rsidP="00160ADB">
            <w:pPr>
              <w:spacing w:after="0" w:line="240" w:lineRule="auto"/>
              <w:rPr>
                <w:rFonts w:ascii="Calibri" w:eastAsia="Times New Roman" w:hAnsi="Calibri" w:cs="Calibri"/>
                <w:lang w:val="en-AU" w:eastAsia="en-AU"/>
              </w:rPr>
            </w:pPr>
            <w:r>
              <w:t>0.063</w:t>
            </w:r>
          </w:p>
        </w:tc>
        <w:tc>
          <w:tcPr>
            <w:tcW w:w="1531" w:type="dxa"/>
            <w:tcBorders>
              <w:top w:val="nil"/>
              <w:left w:val="nil"/>
              <w:bottom w:val="nil"/>
              <w:right w:val="nil"/>
            </w:tcBorders>
            <w:tcMar>
              <w:top w:w="80" w:type="dxa"/>
              <w:left w:w="80" w:type="dxa"/>
              <w:bottom w:w="80" w:type="dxa"/>
              <w:right w:w="80" w:type="dxa"/>
            </w:tcMar>
            <w:vAlign w:val="center"/>
            <w:hideMark/>
          </w:tcPr>
          <w:p w14:paraId="78DFB4A0" w14:textId="1962E4D5" w:rsidR="00160ADB" w:rsidRPr="001C4A3D" w:rsidRDefault="00160ADB" w:rsidP="00160ADB">
            <w:pPr>
              <w:spacing w:after="0" w:line="240" w:lineRule="auto"/>
              <w:rPr>
                <w:rFonts w:ascii="Calibri" w:eastAsia="Times New Roman" w:hAnsi="Calibri" w:cs="Calibri"/>
                <w:lang w:val="en-AU" w:eastAsia="en-AU"/>
              </w:rPr>
            </w:pPr>
            <w:r>
              <w:t>-0.052 – 0.178</w:t>
            </w:r>
          </w:p>
        </w:tc>
        <w:tc>
          <w:tcPr>
            <w:tcW w:w="814" w:type="dxa"/>
            <w:tcBorders>
              <w:top w:val="nil"/>
              <w:left w:val="nil"/>
              <w:bottom w:val="nil"/>
              <w:right w:val="nil"/>
            </w:tcBorders>
            <w:tcMar>
              <w:top w:w="80" w:type="dxa"/>
              <w:left w:w="80" w:type="dxa"/>
              <w:bottom w:w="80" w:type="dxa"/>
              <w:right w:w="80" w:type="dxa"/>
            </w:tcMar>
            <w:vAlign w:val="center"/>
            <w:hideMark/>
          </w:tcPr>
          <w:p w14:paraId="3921478D" w14:textId="26433392" w:rsidR="00160ADB" w:rsidRPr="001C4A3D" w:rsidRDefault="00160ADB" w:rsidP="00160ADB">
            <w:pPr>
              <w:spacing w:after="0" w:line="240" w:lineRule="auto"/>
              <w:rPr>
                <w:rFonts w:ascii="Calibri" w:eastAsia="Times New Roman" w:hAnsi="Calibri" w:cs="Calibri"/>
                <w:lang w:val="en-AU" w:eastAsia="en-AU"/>
              </w:rPr>
            </w:pPr>
            <w:r>
              <w:t>0.281</w:t>
            </w:r>
          </w:p>
        </w:tc>
      </w:tr>
      <w:tr w:rsidR="00160ADB" w:rsidRPr="001C4A3D" w14:paraId="6E1F9266"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64BCC1EF" w14:textId="4E854EF2" w:rsidR="00160ADB" w:rsidRPr="001C4A3D" w:rsidRDefault="00160ADB" w:rsidP="00160ADB">
            <w:pPr>
              <w:spacing w:after="0" w:line="240" w:lineRule="auto"/>
              <w:rPr>
                <w:rFonts w:ascii="Calibri" w:eastAsia="Times New Roman" w:hAnsi="Calibri" w:cs="Calibri"/>
                <w:lang w:val="en-AU" w:eastAsia="en-AU"/>
              </w:rPr>
            </w:pPr>
            <w:r>
              <w:t>Within-pair Father Lifespan</w:t>
            </w:r>
          </w:p>
        </w:tc>
        <w:tc>
          <w:tcPr>
            <w:tcW w:w="1505" w:type="dxa"/>
            <w:tcBorders>
              <w:top w:val="nil"/>
              <w:left w:val="nil"/>
              <w:bottom w:val="nil"/>
              <w:right w:val="nil"/>
            </w:tcBorders>
            <w:tcMar>
              <w:top w:w="80" w:type="dxa"/>
              <w:left w:w="80" w:type="dxa"/>
              <w:bottom w:w="80" w:type="dxa"/>
              <w:right w:w="80" w:type="dxa"/>
            </w:tcMar>
            <w:vAlign w:val="center"/>
            <w:hideMark/>
          </w:tcPr>
          <w:p w14:paraId="3868DF7E" w14:textId="08FA0B84" w:rsidR="00160ADB" w:rsidRPr="001C4A3D" w:rsidRDefault="00160ADB" w:rsidP="00160ADB">
            <w:pPr>
              <w:spacing w:after="0" w:line="240" w:lineRule="auto"/>
              <w:rPr>
                <w:rFonts w:ascii="Calibri" w:eastAsia="Times New Roman" w:hAnsi="Calibri" w:cs="Calibri"/>
                <w:lang w:val="en-AU" w:eastAsia="en-AU"/>
              </w:rPr>
            </w:pPr>
            <w:r>
              <w:t>0.041</w:t>
            </w:r>
          </w:p>
        </w:tc>
        <w:tc>
          <w:tcPr>
            <w:tcW w:w="1531" w:type="dxa"/>
            <w:tcBorders>
              <w:top w:val="nil"/>
              <w:left w:val="nil"/>
              <w:bottom w:val="nil"/>
              <w:right w:val="nil"/>
            </w:tcBorders>
            <w:tcMar>
              <w:top w:w="80" w:type="dxa"/>
              <w:left w:w="80" w:type="dxa"/>
              <w:bottom w:w="80" w:type="dxa"/>
              <w:right w:w="80" w:type="dxa"/>
            </w:tcMar>
            <w:vAlign w:val="center"/>
            <w:hideMark/>
          </w:tcPr>
          <w:p w14:paraId="2A52AD4E" w14:textId="2130BB92" w:rsidR="00160ADB" w:rsidRPr="001C4A3D" w:rsidRDefault="00160ADB" w:rsidP="00160ADB">
            <w:pPr>
              <w:spacing w:after="0" w:line="240" w:lineRule="auto"/>
              <w:rPr>
                <w:rFonts w:ascii="Calibri" w:eastAsia="Times New Roman" w:hAnsi="Calibri" w:cs="Calibri"/>
                <w:lang w:val="en-AU" w:eastAsia="en-AU"/>
              </w:rPr>
            </w:pPr>
            <w:r>
              <w:t>-0.055 – 0.137</w:t>
            </w:r>
          </w:p>
        </w:tc>
        <w:tc>
          <w:tcPr>
            <w:tcW w:w="814" w:type="dxa"/>
            <w:tcBorders>
              <w:top w:val="nil"/>
              <w:left w:val="nil"/>
              <w:bottom w:val="nil"/>
              <w:right w:val="nil"/>
            </w:tcBorders>
            <w:tcMar>
              <w:top w:w="80" w:type="dxa"/>
              <w:left w:w="80" w:type="dxa"/>
              <w:bottom w:w="80" w:type="dxa"/>
              <w:right w:w="80" w:type="dxa"/>
            </w:tcMar>
            <w:vAlign w:val="center"/>
            <w:hideMark/>
          </w:tcPr>
          <w:p w14:paraId="40CF5C95" w14:textId="2819A3B2" w:rsidR="00160ADB" w:rsidRPr="001C4A3D" w:rsidRDefault="00160ADB" w:rsidP="00160ADB">
            <w:pPr>
              <w:spacing w:after="0" w:line="240" w:lineRule="auto"/>
              <w:rPr>
                <w:rFonts w:ascii="Calibri" w:eastAsia="Times New Roman" w:hAnsi="Calibri" w:cs="Calibri"/>
                <w:lang w:val="en-AU" w:eastAsia="en-AU"/>
              </w:rPr>
            </w:pPr>
            <w:r>
              <w:t>0.403</w:t>
            </w:r>
          </w:p>
        </w:tc>
      </w:tr>
      <w:tr w:rsidR="00160ADB" w:rsidRPr="001C4A3D" w14:paraId="17338A41"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4C403DD4" w14:textId="58824174" w:rsidR="00160ADB" w:rsidRPr="001C4A3D" w:rsidRDefault="00160ADB" w:rsidP="00160ADB">
            <w:pPr>
              <w:spacing w:after="0" w:line="240" w:lineRule="auto"/>
              <w:rPr>
                <w:rFonts w:ascii="Calibri" w:eastAsia="Times New Roman" w:hAnsi="Calibri" w:cs="Calibri"/>
                <w:lang w:val="en-AU" w:eastAsia="en-AU"/>
              </w:rPr>
            </w:pPr>
            <w:r>
              <w:t>Extra-Group [yes]</w:t>
            </w:r>
          </w:p>
        </w:tc>
        <w:tc>
          <w:tcPr>
            <w:tcW w:w="1505" w:type="dxa"/>
            <w:tcBorders>
              <w:top w:val="nil"/>
              <w:left w:val="nil"/>
              <w:bottom w:val="nil"/>
              <w:right w:val="nil"/>
            </w:tcBorders>
            <w:tcMar>
              <w:top w:w="80" w:type="dxa"/>
              <w:left w:w="80" w:type="dxa"/>
              <w:bottom w:w="80" w:type="dxa"/>
              <w:right w:w="80" w:type="dxa"/>
            </w:tcMar>
            <w:vAlign w:val="center"/>
            <w:hideMark/>
          </w:tcPr>
          <w:p w14:paraId="5790C1B6" w14:textId="1BCCC8DB" w:rsidR="00160ADB" w:rsidRPr="001C4A3D" w:rsidRDefault="00160ADB" w:rsidP="00160ADB">
            <w:pPr>
              <w:spacing w:after="0" w:line="240" w:lineRule="auto"/>
              <w:rPr>
                <w:rFonts w:ascii="Calibri" w:eastAsia="Times New Roman" w:hAnsi="Calibri" w:cs="Calibri"/>
                <w:lang w:val="en-AU" w:eastAsia="en-AU"/>
              </w:rPr>
            </w:pPr>
            <w:r>
              <w:t>1.094</w:t>
            </w:r>
          </w:p>
        </w:tc>
        <w:tc>
          <w:tcPr>
            <w:tcW w:w="1531" w:type="dxa"/>
            <w:tcBorders>
              <w:top w:val="nil"/>
              <w:left w:val="nil"/>
              <w:bottom w:val="nil"/>
              <w:right w:val="nil"/>
            </w:tcBorders>
            <w:tcMar>
              <w:top w:w="80" w:type="dxa"/>
              <w:left w:w="80" w:type="dxa"/>
              <w:bottom w:w="80" w:type="dxa"/>
              <w:right w:w="80" w:type="dxa"/>
            </w:tcMar>
            <w:vAlign w:val="center"/>
            <w:hideMark/>
          </w:tcPr>
          <w:p w14:paraId="676438D5" w14:textId="78283F8B" w:rsidR="00160ADB" w:rsidRPr="001C4A3D" w:rsidRDefault="00160ADB" w:rsidP="00160ADB">
            <w:pPr>
              <w:spacing w:after="0" w:line="240" w:lineRule="auto"/>
              <w:rPr>
                <w:rFonts w:ascii="Calibri" w:eastAsia="Times New Roman" w:hAnsi="Calibri" w:cs="Calibri"/>
                <w:lang w:val="en-AU" w:eastAsia="en-AU"/>
              </w:rPr>
            </w:pPr>
            <w:r>
              <w:t>0.353 – 1.835</w:t>
            </w:r>
          </w:p>
        </w:tc>
        <w:tc>
          <w:tcPr>
            <w:tcW w:w="814" w:type="dxa"/>
            <w:tcBorders>
              <w:top w:val="nil"/>
              <w:left w:val="nil"/>
              <w:bottom w:val="nil"/>
              <w:right w:val="nil"/>
            </w:tcBorders>
            <w:tcMar>
              <w:top w:w="80" w:type="dxa"/>
              <w:left w:w="80" w:type="dxa"/>
              <w:bottom w:w="80" w:type="dxa"/>
              <w:right w:w="80" w:type="dxa"/>
            </w:tcMar>
            <w:vAlign w:val="center"/>
            <w:hideMark/>
          </w:tcPr>
          <w:p w14:paraId="0AE53BCB" w14:textId="0734CBC0" w:rsidR="00160ADB" w:rsidRPr="001C4A3D" w:rsidRDefault="00160ADB" w:rsidP="00160ADB">
            <w:pPr>
              <w:spacing w:after="0" w:line="240" w:lineRule="auto"/>
              <w:rPr>
                <w:rFonts w:ascii="Calibri" w:eastAsia="Times New Roman" w:hAnsi="Calibri" w:cs="Calibri"/>
                <w:lang w:val="en-AU" w:eastAsia="en-AU"/>
              </w:rPr>
            </w:pPr>
            <w:r>
              <w:rPr>
                <w:rStyle w:val="Strong"/>
              </w:rPr>
              <w:t>0.004</w:t>
            </w:r>
          </w:p>
        </w:tc>
      </w:tr>
      <w:tr w:rsidR="00160ADB" w:rsidRPr="001C4A3D" w14:paraId="5B1AB8BC"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F4B993C" w14:textId="36AB8F0C" w:rsidR="00160ADB" w:rsidRPr="001C4A3D" w:rsidRDefault="00160ADB" w:rsidP="00160ADB">
            <w:pPr>
              <w:spacing w:after="0" w:line="240" w:lineRule="auto"/>
              <w:rPr>
                <w:rFonts w:ascii="Calibri" w:eastAsia="Times New Roman" w:hAnsi="Calibri" w:cs="Calibri"/>
                <w:lang w:val="en-AU" w:eastAsia="en-AU"/>
              </w:rPr>
            </w:pPr>
            <w:r>
              <w:t>Incubation Date</w:t>
            </w:r>
          </w:p>
        </w:tc>
        <w:tc>
          <w:tcPr>
            <w:tcW w:w="1505" w:type="dxa"/>
            <w:tcBorders>
              <w:top w:val="nil"/>
              <w:left w:val="nil"/>
              <w:bottom w:val="nil"/>
              <w:right w:val="nil"/>
            </w:tcBorders>
            <w:tcMar>
              <w:top w:w="80" w:type="dxa"/>
              <w:left w:w="80" w:type="dxa"/>
              <w:bottom w:w="80" w:type="dxa"/>
              <w:right w:w="80" w:type="dxa"/>
            </w:tcMar>
            <w:vAlign w:val="center"/>
            <w:hideMark/>
          </w:tcPr>
          <w:p w14:paraId="0242606D" w14:textId="617974E6" w:rsidR="00160ADB" w:rsidRPr="001C4A3D" w:rsidRDefault="00160ADB" w:rsidP="00160ADB">
            <w:pPr>
              <w:spacing w:after="0" w:line="240" w:lineRule="auto"/>
              <w:rPr>
                <w:rFonts w:ascii="Calibri" w:eastAsia="Times New Roman" w:hAnsi="Calibri" w:cs="Calibri"/>
                <w:lang w:val="en-AU" w:eastAsia="en-AU"/>
              </w:rPr>
            </w:pPr>
            <w:r>
              <w:t>1.930</w:t>
            </w:r>
          </w:p>
        </w:tc>
        <w:tc>
          <w:tcPr>
            <w:tcW w:w="1531" w:type="dxa"/>
            <w:tcBorders>
              <w:top w:val="nil"/>
              <w:left w:val="nil"/>
              <w:bottom w:val="nil"/>
              <w:right w:val="nil"/>
            </w:tcBorders>
            <w:tcMar>
              <w:top w:w="80" w:type="dxa"/>
              <w:left w:w="80" w:type="dxa"/>
              <w:bottom w:w="80" w:type="dxa"/>
              <w:right w:w="80" w:type="dxa"/>
            </w:tcMar>
            <w:vAlign w:val="center"/>
            <w:hideMark/>
          </w:tcPr>
          <w:p w14:paraId="4779EFF7" w14:textId="40977242" w:rsidR="00160ADB" w:rsidRPr="001C4A3D" w:rsidRDefault="00160ADB" w:rsidP="00160ADB">
            <w:pPr>
              <w:spacing w:after="0" w:line="240" w:lineRule="auto"/>
              <w:rPr>
                <w:rFonts w:ascii="Calibri" w:eastAsia="Times New Roman" w:hAnsi="Calibri" w:cs="Calibri"/>
                <w:lang w:val="en-AU" w:eastAsia="en-AU"/>
              </w:rPr>
            </w:pPr>
            <w:r>
              <w:t>1.296 – 2.564</w:t>
            </w:r>
          </w:p>
        </w:tc>
        <w:tc>
          <w:tcPr>
            <w:tcW w:w="814" w:type="dxa"/>
            <w:tcBorders>
              <w:top w:val="nil"/>
              <w:left w:val="nil"/>
              <w:bottom w:val="nil"/>
              <w:right w:val="nil"/>
            </w:tcBorders>
            <w:tcMar>
              <w:top w:w="80" w:type="dxa"/>
              <w:left w:w="80" w:type="dxa"/>
              <w:bottom w:w="80" w:type="dxa"/>
              <w:right w:w="80" w:type="dxa"/>
            </w:tcMar>
            <w:vAlign w:val="center"/>
            <w:hideMark/>
          </w:tcPr>
          <w:p w14:paraId="2BF7C3AE" w14:textId="68EAF370" w:rsidR="00160ADB" w:rsidRPr="001C4A3D" w:rsidRDefault="00160ADB" w:rsidP="00160ADB">
            <w:pPr>
              <w:spacing w:after="0" w:line="240" w:lineRule="auto"/>
              <w:rPr>
                <w:rFonts w:ascii="Calibri" w:eastAsia="Times New Roman" w:hAnsi="Calibri" w:cs="Calibri"/>
                <w:lang w:val="en-AU" w:eastAsia="en-AU"/>
              </w:rPr>
            </w:pPr>
            <w:r>
              <w:rPr>
                <w:rStyle w:val="Strong"/>
              </w:rPr>
              <w:t>&lt;0.001</w:t>
            </w:r>
          </w:p>
        </w:tc>
      </w:tr>
      <w:tr w:rsidR="00160ADB" w:rsidRPr="001C4A3D" w14:paraId="36A18A2B" w14:textId="77777777" w:rsidTr="0096363E">
        <w:tc>
          <w:tcPr>
            <w:tcW w:w="3357" w:type="dxa"/>
            <w:tcBorders>
              <w:top w:val="nil"/>
              <w:left w:val="nil"/>
              <w:bottom w:val="nil"/>
              <w:right w:val="nil"/>
            </w:tcBorders>
            <w:tcMar>
              <w:top w:w="80" w:type="dxa"/>
              <w:left w:w="80" w:type="dxa"/>
              <w:bottom w:w="80" w:type="dxa"/>
              <w:right w:w="80" w:type="dxa"/>
            </w:tcMar>
            <w:vAlign w:val="center"/>
            <w:hideMark/>
          </w:tcPr>
          <w:p w14:paraId="2B2DEBED" w14:textId="00491544" w:rsidR="00160ADB" w:rsidRPr="001C4A3D" w:rsidRDefault="00160ADB" w:rsidP="00160ADB">
            <w:pPr>
              <w:spacing w:after="0" w:line="240" w:lineRule="auto"/>
              <w:rPr>
                <w:rFonts w:ascii="Calibri" w:eastAsia="Times New Roman" w:hAnsi="Calibri" w:cs="Calibri"/>
                <w:lang w:val="en-AU" w:eastAsia="en-AU"/>
              </w:rPr>
            </w:pPr>
            <w:r>
              <w:t>Helpers [one]</w:t>
            </w:r>
          </w:p>
        </w:tc>
        <w:tc>
          <w:tcPr>
            <w:tcW w:w="1505" w:type="dxa"/>
            <w:tcBorders>
              <w:top w:val="nil"/>
              <w:left w:val="nil"/>
              <w:bottom w:val="nil"/>
              <w:right w:val="nil"/>
            </w:tcBorders>
            <w:tcMar>
              <w:top w:w="80" w:type="dxa"/>
              <w:left w:w="80" w:type="dxa"/>
              <w:bottom w:w="80" w:type="dxa"/>
              <w:right w:w="80" w:type="dxa"/>
            </w:tcMar>
            <w:vAlign w:val="center"/>
            <w:hideMark/>
          </w:tcPr>
          <w:p w14:paraId="1BC09E98" w14:textId="332A2FD9" w:rsidR="00160ADB" w:rsidRPr="001C4A3D" w:rsidRDefault="00160ADB" w:rsidP="00160ADB">
            <w:pPr>
              <w:spacing w:after="0" w:line="240" w:lineRule="auto"/>
              <w:rPr>
                <w:rFonts w:ascii="Calibri" w:eastAsia="Times New Roman" w:hAnsi="Calibri" w:cs="Calibri"/>
                <w:lang w:val="en-AU" w:eastAsia="en-AU"/>
              </w:rPr>
            </w:pPr>
            <w:r>
              <w:t>0.146</w:t>
            </w:r>
          </w:p>
        </w:tc>
        <w:tc>
          <w:tcPr>
            <w:tcW w:w="1531" w:type="dxa"/>
            <w:tcBorders>
              <w:top w:val="nil"/>
              <w:left w:val="nil"/>
              <w:bottom w:val="nil"/>
              <w:right w:val="nil"/>
            </w:tcBorders>
            <w:tcMar>
              <w:top w:w="80" w:type="dxa"/>
              <w:left w:w="80" w:type="dxa"/>
              <w:bottom w:w="80" w:type="dxa"/>
              <w:right w:w="80" w:type="dxa"/>
            </w:tcMar>
            <w:vAlign w:val="center"/>
            <w:hideMark/>
          </w:tcPr>
          <w:p w14:paraId="4790E93C" w14:textId="1752F9A0" w:rsidR="00160ADB" w:rsidRPr="001C4A3D" w:rsidRDefault="00160ADB" w:rsidP="00160ADB">
            <w:pPr>
              <w:spacing w:after="0" w:line="240" w:lineRule="auto"/>
              <w:rPr>
                <w:rFonts w:ascii="Calibri" w:eastAsia="Times New Roman" w:hAnsi="Calibri" w:cs="Calibri"/>
                <w:lang w:val="en-AU" w:eastAsia="en-AU"/>
              </w:rPr>
            </w:pPr>
            <w:r>
              <w:t>-0.125 – 0.418</w:t>
            </w:r>
          </w:p>
        </w:tc>
        <w:tc>
          <w:tcPr>
            <w:tcW w:w="814" w:type="dxa"/>
            <w:tcBorders>
              <w:top w:val="nil"/>
              <w:left w:val="nil"/>
              <w:bottom w:val="nil"/>
              <w:right w:val="nil"/>
            </w:tcBorders>
            <w:tcMar>
              <w:top w:w="80" w:type="dxa"/>
              <w:left w:w="80" w:type="dxa"/>
              <w:bottom w:w="80" w:type="dxa"/>
              <w:right w:w="80" w:type="dxa"/>
            </w:tcMar>
            <w:vAlign w:val="center"/>
            <w:hideMark/>
          </w:tcPr>
          <w:p w14:paraId="1D508F98" w14:textId="444726C9" w:rsidR="00160ADB" w:rsidRPr="001C4A3D" w:rsidRDefault="00160ADB" w:rsidP="00160ADB">
            <w:pPr>
              <w:spacing w:after="0" w:line="240" w:lineRule="auto"/>
              <w:rPr>
                <w:rFonts w:ascii="Calibri" w:eastAsia="Times New Roman" w:hAnsi="Calibri" w:cs="Calibri"/>
                <w:lang w:val="en-AU" w:eastAsia="en-AU"/>
              </w:rPr>
            </w:pPr>
            <w:r>
              <w:t>0.292</w:t>
            </w:r>
          </w:p>
        </w:tc>
      </w:tr>
      <w:tr w:rsidR="00160ADB" w:rsidRPr="001C4A3D" w14:paraId="246DD501" w14:textId="77777777" w:rsidTr="0096363E">
        <w:tc>
          <w:tcPr>
            <w:tcW w:w="3357" w:type="dxa"/>
            <w:tcBorders>
              <w:top w:val="nil"/>
              <w:left w:val="nil"/>
              <w:bottom w:val="single" w:sz="4" w:space="0" w:color="auto"/>
              <w:right w:val="nil"/>
            </w:tcBorders>
            <w:tcMar>
              <w:top w:w="80" w:type="dxa"/>
              <w:left w:w="80" w:type="dxa"/>
              <w:bottom w:w="80" w:type="dxa"/>
              <w:right w:w="80" w:type="dxa"/>
            </w:tcMar>
            <w:vAlign w:val="center"/>
            <w:hideMark/>
          </w:tcPr>
          <w:p w14:paraId="6E3E6631" w14:textId="599B5F8A" w:rsidR="00160ADB" w:rsidRPr="001C4A3D" w:rsidRDefault="00160ADB" w:rsidP="00160ADB">
            <w:pPr>
              <w:spacing w:after="0" w:line="240" w:lineRule="auto"/>
              <w:rPr>
                <w:rFonts w:ascii="Calibri" w:eastAsia="Times New Roman" w:hAnsi="Calibri" w:cs="Calibri"/>
                <w:lang w:val="en-AU" w:eastAsia="en-AU"/>
              </w:rPr>
            </w:pPr>
            <w:r>
              <w:t>Helpers [two+]</w:t>
            </w:r>
          </w:p>
        </w:tc>
        <w:tc>
          <w:tcPr>
            <w:tcW w:w="1505" w:type="dxa"/>
            <w:tcBorders>
              <w:top w:val="nil"/>
              <w:left w:val="nil"/>
              <w:bottom w:val="single" w:sz="4" w:space="0" w:color="auto"/>
              <w:right w:val="nil"/>
            </w:tcBorders>
            <w:tcMar>
              <w:top w:w="80" w:type="dxa"/>
              <w:left w:w="80" w:type="dxa"/>
              <w:bottom w:w="80" w:type="dxa"/>
              <w:right w:w="80" w:type="dxa"/>
            </w:tcMar>
            <w:vAlign w:val="center"/>
            <w:hideMark/>
          </w:tcPr>
          <w:p w14:paraId="6AE34615" w14:textId="6196439C" w:rsidR="00160ADB" w:rsidRPr="001C4A3D" w:rsidRDefault="00160ADB" w:rsidP="00160ADB">
            <w:pPr>
              <w:spacing w:after="0" w:line="240" w:lineRule="auto"/>
              <w:rPr>
                <w:rFonts w:ascii="Calibri" w:eastAsia="Times New Roman" w:hAnsi="Calibri" w:cs="Calibri"/>
                <w:lang w:val="en-AU" w:eastAsia="en-AU"/>
              </w:rPr>
            </w:pPr>
            <w:r>
              <w:t>0.128</w:t>
            </w:r>
          </w:p>
        </w:tc>
        <w:tc>
          <w:tcPr>
            <w:tcW w:w="1531" w:type="dxa"/>
            <w:tcBorders>
              <w:top w:val="nil"/>
              <w:left w:val="nil"/>
              <w:bottom w:val="single" w:sz="4" w:space="0" w:color="auto"/>
              <w:right w:val="nil"/>
            </w:tcBorders>
            <w:tcMar>
              <w:top w:w="80" w:type="dxa"/>
              <w:left w:w="80" w:type="dxa"/>
              <w:bottom w:w="80" w:type="dxa"/>
              <w:right w:w="80" w:type="dxa"/>
            </w:tcMar>
            <w:vAlign w:val="center"/>
            <w:hideMark/>
          </w:tcPr>
          <w:p w14:paraId="2C047D34" w14:textId="668D3B46" w:rsidR="00160ADB" w:rsidRPr="001C4A3D" w:rsidRDefault="00160ADB" w:rsidP="00160ADB">
            <w:pPr>
              <w:spacing w:after="0" w:line="240" w:lineRule="auto"/>
              <w:rPr>
                <w:rFonts w:ascii="Calibri" w:eastAsia="Times New Roman" w:hAnsi="Calibri" w:cs="Calibri"/>
                <w:lang w:val="en-AU" w:eastAsia="en-AU"/>
              </w:rPr>
            </w:pPr>
            <w:r>
              <w:t>-0.208 – 0.463</w:t>
            </w:r>
          </w:p>
        </w:tc>
        <w:tc>
          <w:tcPr>
            <w:tcW w:w="814" w:type="dxa"/>
            <w:tcBorders>
              <w:top w:val="nil"/>
              <w:left w:val="nil"/>
              <w:bottom w:val="single" w:sz="4" w:space="0" w:color="auto"/>
              <w:right w:val="nil"/>
            </w:tcBorders>
            <w:tcMar>
              <w:top w:w="80" w:type="dxa"/>
              <w:left w:w="80" w:type="dxa"/>
              <w:bottom w:w="80" w:type="dxa"/>
              <w:right w:w="80" w:type="dxa"/>
            </w:tcMar>
            <w:vAlign w:val="center"/>
            <w:hideMark/>
          </w:tcPr>
          <w:p w14:paraId="43440B2F" w14:textId="39750527" w:rsidR="00160ADB" w:rsidRPr="001C4A3D" w:rsidRDefault="00160ADB" w:rsidP="00160ADB">
            <w:pPr>
              <w:spacing w:after="0" w:line="240" w:lineRule="auto"/>
              <w:rPr>
                <w:rFonts w:ascii="Calibri" w:eastAsia="Times New Roman" w:hAnsi="Calibri" w:cs="Calibri"/>
                <w:lang w:val="en-AU" w:eastAsia="en-AU"/>
              </w:rPr>
            </w:pPr>
            <w:r>
              <w:t>0.455</w:t>
            </w:r>
          </w:p>
        </w:tc>
      </w:tr>
    </w:tbl>
    <w:p w14:paraId="1149A302" w14:textId="16EC0837" w:rsidR="00C031F0" w:rsidRDefault="00C031F0" w:rsidP="00C031F0">
      <w:pPr>
        <w:rPr>
          <w:rFonts w:eastAsia="Times New Roman" w:cstheme="minorHAnsi"/>
          <w:sz w:val="18"/>
          <w:szCs w:val="18"/>
          <w:lang w:val="en-AU" w:eastAsia="en-AU"/>
        </w:rPr>
      </w:pPr>
      <w:r w:rsidRPr="007E10EC">
        <w:rPr>
          <w:sz w:val="18"/>
          <w:szCs w:val="18"/>
        </w:rPr>
        <w:t xml:space="preserve">Note: </w:t>
      </w:r>
      <w:r>
        <w:rPr>
          <w:sz w:val="18"/>
          <w:szCs w:val="18"/>
        </w:rPr>
        <w:t>Sample size is 2278 males</w:t>
      </w:r>
      <w:r w:rsidRPr="007E10EC">
        <w:rPr>
          <w:sz w:val="18"/>
          <w:szCs w:val="18"/>
        </w:rPr>
        <w:t>. The model includes random effects of mother ID (</w:t>
      </w:r>
      <w:r>
        <w:rPr>
          <w:sz w:val="18"/>
          <w:szCs w:val="18"/>
        </w:rPr>
        <w:t xml:space="preserve">n = 495,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0.04</w:t>
      </w:r>
      <w:r w:rsidRPr="007E10EC">
        <w:rPr>
          <w:rFonts w:eastAsia="Times New Roman" w:cstheme="minorHAnsi"/>
          <w:sz w:val="18"/>
          <w:szCs w:val="18"/>
          <w:lang w:val="en-AU" w:eastAsia="en-AU"/>
        </w:rPr>
        <w:t>), social father ID</w:t>
      </w:r>
      <w:r w:rsidR="00160ADB">
        <w:rPr>
          <w:rFonts w:eastAsia="Times New Roman" w:cstheme="minorHAnsi"/>
          <w:sz w:val="18"/>
          <w:szCs w:val="18"/>
          <w:lang w:val="en-AU" w:eastAsia="en-AU"/>
        </w:rPr>
        <w:t>, nested within mother ID</w:t>
      </w:r>
      <w:r w:rsidRPr="007E10EC">
        <w:rPr>
          <w:rFonts w:eastAsia="Times New Roman" w:cstheme="minorHAnsi"/>
          <w:sz w:val="18"/>
          <w:szCs w:val="18"/>
          <w:lang w:val="en-AU" w:eastAsia="en-AU"/>
        </w:rPr>
        <w:t xml:space="preserve"> (</w:t>
      </w:r>
      <w:r w:rsidR="00160ADB">
        <w:rPr>
          <w:rFonts w:eastAsia="Times New Roman" w:cstheme="minorHAnsi"/>
          <w:sz w:val="18"/>
          <w:szCs w:val="18"/>
          <w:lang w:val="en-AU" w:eastAsia="en-AU"/>
        </w:rPr>
        <w:t>n = 691</w:t>
      </w:r>
      <w:r>
        <w:rPr>
          <w:rFonts w:eastAsia="Times New Roman" w:cstheme="minorHAnsi"/>
          <w:sz w:val="18"/>
          <w:szCs w:val="18"/>
          <w:lang w:val="en-AU" w:eastAsia="en-AU"/>
        </w:rPr>
        <w:t xml:space="preserve">,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w:t>
      </w:r>
      <w:r w:rsidR="00160ADB">
        <w:rPr>
          <w:rFonts w:eastAsia="Times New Roman" w:cstheme="minorHAnsi"/>
          <w:sz w:val="18"/>
          <w:szCs w:val="18"/>
          <w:lang w:val="en-AU" w:eastAsia="en-AU"/>
        </w:rPr>
        <w:t>41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499,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30, </w:t>
      </w:r>
      <w:r w:rsidRPr="00ED4002">
        <w:rPr>
          <w:rFonts w:eastAsia="Times New Roman" w:cstheme="minorHAnsi"/>
          <w:sz w:val="18"/>
          <w:szCs w:val="18"/>
          <w:lang w:val="en-AU" w:eastAsia="en-AU"/>
        </w:rPr>
        <w:t>τ</w:t>
      </w:r>
      <w:r w:rsidR="00160ADB">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27B9F877" w14:textId="77777777" w:rsidR="004F667B" w:rsidRDefault="004F667B" w:rsidP="001D37B5">
      <w:pPr>
        <w:rPr>
          <w:b/>
        </w:rPr>
      </w:pPr>
    </w:p>
    <w:p w14:paraId="2AB77F55" w14:textId="5B3CED05" w:rsidR="00040C69" w:rsidRDefault="001D37B5" w:rsidP="001D37B5">
      <w:pPr>
        <w:rPr>
          <w:b/>
        </w:rPr>
      </w:pPr>
      <w:r>
        <w:rPr>
          <w:b/>
        </w:rPr>
        <w:t>Discussion</w:t>
      </w:r>
    </w:p>
    <w:p w14:paraId="4B5DD054" w14:textId="1C99CA57" w:rsidR="006471BF" w:rsidRDefault="006471BF" w:rsidP="001D37B5">
      <w:r>
        <w:t>WP father age positively influences early-life chick fitness</w:t>
      </w:r>
      <w:r w:rsidR="002949B5">
        <w:t xml:space="preserve"> as older fathers have heavier nestlings that are more likely to survive to independence. </w:t>
      </w:r>
    </w:p>
    <w:p w14:paraId="568B638B" w14:textId="2333BCA1" w:rsidR="00805645" w:rsidRPr="008878F4" w:rsidRDefault="00805645" w:rsidP="006471BF">
      <w:pPr>
        <w:pStyle w:val="ListParagraph"/>
        <w:numPr>
          <w:ilvl w:val="0"/>
          <w:numId w:val="1"/>
        </w:numPr>
        <w:rPr>
          <w:b/>
        </w:rPr>
      </w:pPr>
      <w:r>
        <w:t>Th</w:t>
      </w:r>
      <w:r w:rsidR="009C0255">
        <w:t xml:space="preserve">e lack of an effect of </w:t>
      </w:r>
      <w:r w:rsidR="002949B5">
        <w:t xml:space="preserve">WP father </w:t>
      </w:r>
      <w:r w:rsidR="009C0255">
        <w:t>lifespan</w:t>
      </w:r>
      <w:r>
        <w:t xml:space="preserve"> suggests this positive effect of WP paternal age is due to improvements with age and not simply that longer-lived individuals are of higher quality (selective appearance)</w:t>
      </w:r>
      <w:r w:rsidR="002949B5">
        <w:t xml:space="preserve"> </w:t>
      </w:r>
      <w:r w:rsidR="002949B5">
        <w:fldChar w:fldCharType="begin" w:fldLock="1"/>
      </w:r>
      <w:r w:rsidR="0061023C">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rsidR="002949B5">
        <w:fldChar w:fldCharType="separate"/>
      </w:r>
      <w:r w:rsidR="002949B5" w:rsidRPr="002949B5">
        <w:rPr>
          <w:noProof/>
        </w:rPr>
        <w:t>(van de Pol and Verhulst 2006)</w:t>
      </w:r>
      <w:r w:rsidR="002949B5">
        <w:fldChar w:fldCharType="end"/>
      </w:r>
    </w:p>
    <w:p w14:paraId="237DA9E4" w14:textId="76B0E162" w:rsidR="00134912" w:rsidRDefault="0061023C" w:rsidP="008878F4">
      <w:pPr>
        <w:pStyle w:val="ListParagraph"/>
        <w:numPr>
          <w:ilvl w:val="0"/>
          <w:numId w:val="1"/>
        </w:numPr>
      </w:pPr>
      <w:r>
        <w:lastRenderedPageBreak/>
        <w:t xml:space="preserve">The WP father age effect is </w:t>
      </w:r>
      <w:r w:rsidR="00134912">
        <w:t xml:space="preserve">unlikely to be a consequence of </w:t>
      </w:r>
      <w:r>
        <w:t>germ-line level changes with age. S</w:t>
      </w:r>
      <w:r w:rsidR="008878F4">
        <w:t xml:space="preserve">perm </w:t>
      </w:r>
      <w:r>
        <w:t>DNA damage increases with</w:t>
      </w:r>
      <w:r w:rsidR="008878F4">
        <w:t xml:space="preserve"> paternal age</w:t>
      </w:r>
      <w:r w:rsidR="00134912">
        <w:t xml:space="preserve"> </w:t>
      </w:r>
      <w:r w:rsidR="00134912">
        <w:fldChar w:fldCharType="begin" w:fldLock="1"/>
      </w:r>
      <w:r w:rsidR="00B55A14">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rsidR="00134912">
        <w:fldChar w:fldCharType="separate"/>
      </w:r>
      <w:r w:rsidR="00134912" w:rsidRPr="00134912">
        <w:rPr>
          <w:noProof/>
        </w:rPr>
        <w:t>(Velando et al. 2011; Johnson et al. 2015)</w:t>
      </w:r>
      <w:r w:rsidR="00134912">
        <w:fldChar w:fldCharType="end"/>
      </w:r>
      <w:r w:rsidR="00134912">
        <w:t>, and sperm age typically has</w:t>
      </w:r>
      <w:r>
        <w:t xml:space="preserve"> either negative or null effects on offspring fitness </w:t>
      </w:r>
      <w:r>
        <w:fldChar w:fldCharType="begin" w:fldLock="1"/>
      </w:r>
      <w:r w:rsidR="00134912">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2017)","plainTextFormattedCitation":"(Johnson and Gemmell 2012; Lemaître and Gaillard 2017)","previouslyFormattedCitation":"(Johnson and Gemmell 2012; Lemaître and Gaillard 2017)"},"properties":{"noteIndex":0},"schema":"https://github.com/citation-style-language/schema/raw/master/csl-citation.json"}</w:instrText>
      </w:r>
      <w:r>
        <w:fldChar w:fldCharType="separate"/>
      </w:r>
      <w:r w:rsidRPr="0061023C">
        <w:rPr>
          <w:noProof/>
        </w:rPr>
        <w:t>(Johnson and Gemmell 2012; Lemaître and Gaillard 2017)</w:t>
      </w:r>
      <w:r>
        <w:fldChar w:fldCharType="end"/>
      </w:r>
      <w:r>
        <w:t>.</w:t>
      </w:r>
    </w:p>
    <w:p w14:paraId="0B8FA613" w14:textId="0044CE40" w:rsidR="008878F4" w:rsidRPr="008878F4" w:rsidRDefault="00134912" w:rsidP="008878F4">
      <w:pPr>
        <w:pStyle w:val="ListParagraph"/>
        <w:numPr>
          <w:ilvl w:val="0"/>
          <w:numId w:val="1"/>
        </w:numPr>
      </w:pPr>
      <w:r>
        <w:t>More likely is that t</w:t>
      </w:r>
      <w:r w:rsidR="008878F4">
        <w:t>he effect of WP father age</w:t>
      </w:r>
      <w:r>
        <w:t xml:space="preserve"> is related to changes in paternal care or environment. Since there was no effect of WP father age on male recruitment, the effects of WP father age appear to be isolated to the period where offspring are reliant on parental care. </w:t>
      </w:r>
    </w:p>
    <w:p w14:paraId="508FE317" w14:textId="71B7F384" w:rsidR="009B135D" w:rsidRDefault="00134912" w:rsidP="0040526B">
      <w:r>
        <w:t>Given that the</w:t>
      </w:r>
      <w:r w:rsidR="006471BF">
        <w:t xml:space="preserve"> WP father age</w:t>
      </w:r>
      <w:r w:rsidR="00BA1FC4">
        <w:t xml:space="preserve"> </w:t>
      </w:r>
      <w:r>
        <w:t>effect is most likely environmental, it is not clear why</w:t>
      </w:r>
      <w:r w:rsidR="006471BF">
        <w:t xml:space="preserve"> EP social father age</w:t>
      </w:r>
      <w:r w:rsidR="00B23563">
        <w:t xml:space="preserve"> do</w:t>
      </w:r>
      <w:r w:rsidR="008878F4">
        <w:t>es</w:t>
      </w:r>
      <w:r w:rsidR="00B23563">
        <w:t xml:space="preserve"> not</w:t>
      </w:r>
      <w:r w:rsidR="00803438">
        <w:t xml:space="preserve"> positive</w:t>
      </w:r>
      <w:r w:rsidR="00B55A14">
        <w:t>ly</w:t>
      </w:r>
      <w:r w:rsidR="00803438">
        <w:t xml:space="preserve"> influence chick fitness as well. </w:t>
      </w:r>
    </w:p>
    <w:p w14:paraId="2F8EA604" w14:textId="0EF8BEC8" w:rsidR="00B55A14" w:rsidRDefault="00B55A14" w:rsidP="00B55A14">
      <w:pPr>
        <w:pStyle w:val="ListParagraph"/>
        <w:numPr>
          <w:ilvl w:val="0"/>
          <w:numId w:val="1"/>
        </w:numPr>
      </w:pPr>
      <w:r>
        <w:t>Differences between cuckolded males and successful males may explain these divergent patterns if these differences interact with male age.</w:t>
      </w:r>
    </w:p>
    <w:p w14:paraId="0C57B471" w14:textId="5F03F53D" w:rsidR="00B55A14" w:rsidRDefault="00B55A14" w:rsidP="00D27A59">
      <w:pPr>
        <w:pStyle w:val="ListParagraph"/>
        <w:numPr>
          <w:ilvl w:val="0"/>
          <w:numId w:val="1"/>
        </w:numPr>
      </w:pPr>
      <w:r>
        <w:t xml:space="preserve">It’s possible that males reduce their parental care for clutches that contain more extra-pair chicks through signals of partner infidelity </w:t>
      </w:r>
      <w:r>
        <w:fldChar w:fldCharType="begin" w:fldLock="1"/>
      </w:r>
      <w:r w:rsidR="00F11458">
        <w:instrText>ADDIN CSL_CITATION {"citationItems":[{"id":"ITEM-1","itemData":{"DOI":"10.1086/687243","ISBN":"0000000277655","ISSN":"00030147","abstract":"One predicted cost of female infidelity in socially monogamous species is that cuckolded males should provide less parental care. This relationship is robust across species, but evidence is ambiguous within species. We do not know whether individual males reduce their care when paired with cheating females compared with when paired with faithful females (within-male adjustment) or, alternatively, if the males that pair with cheating females are the same males that provide less parental care in general (between-male effect). Our exceptionally extensive long-term data set of repeated observations of a wild passerine allows us to disentangle paternal care adjustment within males—within pairs and between males—while accounting for environmental variables. We found a within-male adjustment of paternal provisioning, but not incubation effort, relative to the cuckoldry in their nest. This effect was mainly driven by females differing consistently in their fidelity. There was no evidence that this within-male adjustment also took place across broods with the same female, and we found no between-male effect. Interestingly, males that gained more extrapair paternity provided less care. Data from a cross-foster experiment suggested that males did not use kin recognition to assess paternity. Our results provide insight into the role of individual variation in parental care and mating systems.","author":[{"dropping-particle":"","family":"Schroeder","given":"Julia","non-dropping-particle":"","parse-names":false,"suffix":""},{"dropping-particle":"","family":"Hsu","given":"Yu Hsun","non-dropping-particle":"","parse-names":false,"suffix":""},{"dropping-particle":"","family":"Winney","given":"Isabel","non-dropping-particle":"","parse-names":false,"suffix":""},{"dropping-particle":"","family":"Simons","given":"Mirre","non-dropping-particle":"","parse-names":false,"suffix":""},{"dropping-particle":"","family":"Nakagawa","given":"Shinichi","non-dropping-particle":"","parse-names":false,"suffix":""},{"dropping-particle":"","family":"Burke","given":"Terry","non-dropping-particle":"","parse-names":false,"suffix":""}],"container-title":"American Naturalist","id":"ITEM-1","issue":"2","issued":{"date-parts":[["2016"]]},"page":"219-230","title":"Predictably philandering females prompt poor paternal provisioning","type":"article-journal","volume":"188"},"uris":["http://www.mendeley.com/documents/?uuid=ab832f69-a90b-40d5-9587-80c97db8c542"]}],"mendeley":{"formattedCitation":"(Schroeder et al. 2016)","manualFormatting":"(e.g. Schroeder et al. 2016)","plainTextFormattedCitation":"(Schroeder et al. 2016)","previouslyFormattedCitation":"(Schroeder et al. 2016)"},"properties":{"noteIndex":0},"schema":"https://github.com/citation-style-language/schema/raw/master/csl-citation.json"}</w:instrText>
      </w:r>
      <w:r>
        <w:fldChar w:fldCharType="separate"/>
      </w:r>
      <w:r w:rsidRPr="00B55A14">
        <w:rPr>
          <w:noProof/>
        </w:rPr>
        <w:t>(</w:t>
      </w:r>
      <w:r>
        <w:rPr>
          <w:noProof/>
        </w:rPr>
        <w:t xml:space="preserve">e.g. </w:t>
      </w:r>
      <w:r w:rsidRPr="00B55A14">
        <w:rPr>
          <w:noProof/>
        </w:rPr>
        <w:t>Schroeder et al. 2016)</w:t>
      </w:r>
      <w:r>
        <w:fldChar w:fldCharType="end"/>
      </w:r>
      <w:r w:rsidR="00D27A59">
        <w:t xml:space="preserve">. If males become better parents with age, but the ability to discern partner fidelity also improves with age, we could expect to see the divergent pattern of father ages on offspring fitness where only the offspring sired WP enjoy the fitness benefit of older social fathers. </w:t>
      </w:r>
    </w:p>
    <w:p w14:paraId="5E11E355" w14:textId="6F63EC7A" w:rsidR="004C57EE" w:rsidRDefault="00D27A59" w:rsidP="00D27A59">
      <w:pPr>
        <w:pStyle w:val="ListParagraph"/>
        <w:numPr>
          <w:ilvl w:val="0"/>
          <w:numId w:val="1"/>
        </w:numPr>
      </w:pPr>
      <w:r>
        <w:t xml:space="preserve">Alternatively, It’s possible that the degree of cuckoldry a male experiences is correlated </w:t>
      </w:r>
      <w:r w:rsidR="00F11458">
        <w:t>with his overall quality and quality of his offspring. This reduced siring success of cuckolde</w:t>
      </w:r>
      <w:r w:rsidR="00E86B31">
        <w:t>d males could result from female choice and/</w:t>
      </w:r>
      <w:r w:rsidR="00F11458">
        <w:t xml:space="preserve">or sperm competition </w:t>
      </w:r>
      <w:r w:rsidR="00F11458">
        <w:fldChar w:fldCharType="begin" w:fldLock="1"/>
      </w:r>
      <w:r w:rsidR="00034A4F">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rsidR="00F11458">
        <w:fldChar w:fldCharType="separate"/>
      </w:r>
      <w:r w:rsidR="00034A4F" w:rsidRPr="00034A4F">
        <w:rPr>
          <w:noProof/>
        </w:rPr>
        <w:t>(Pizzari et al. 2008; Fitzpatrick and Lüpold 2014; Vuarin et al. 2019)</w:t>
      </w:r>
      <w:r w:rsidR="00F11458">
        <w:fldChar w:fldCharType="end"/>
      </w:r>
      <w:r w:rsidR="00E86B31">
        <w:t>.</w:t>
      </w:r>
      <w:r w:rsidR="00F11458">
        <w:t xml:space="preserve"> In post-hoc analysis we found that </w:t>
      </w:r>
      <w:r w:rsidR="004C57EE">
        <w:t>m</w:t>
      </w:r>
      <w:r w:rsidR="00566E66">
        <w:t>ales that have more WP siring success</w:t>
      </w:r>
      <w:r>
        <w:t xml:space="preserve"> have fitter</w:t>
      </w:r>
      <w:r w:rsidR="0040526B">
        <w:t xml:space="preserve"> offspr</w:t>
      </w:r>
      <w:r w:rsidR="00566E66">
        <w:t>ing than males with less WP siring success (</w:t>
      </w:r>
      <w:r>
        <w:t>supplementary material</w:t>
      </w:r>
      <w:r w:rsidR="00566E66">
        <w:t xml:space="preserve">). </w:t>
      </w:r>
    </w:p>
    <w:p w14:paraId="4ACDFC6E" w14:textId="77777777" w:rsidR="00E86B31" w:rsidRDefault="00566E66" w:rsidP="004C57EE">
      <w:pPr>
        <w:pStyle w:val="ListParagraph"/>
        <w:numPr>
          <w:ilvl w:val="1"/>
          <w:numId w:val="1"/>
        </w:numPr>
      </w:pPr>
      <w:r>
        <w:t>So, dominants with siring success produce fitter chicks on average, and these are the chicks that make up the WP offspring category. What’</w:t>
      </w:r>
      <w:r w:rsidR="00A97BB8">
        <w:t>s not clear is why these chicks improve</w:t>
      </w:r>
      <w:r>
        <w:t xml:space="preserve"> with the male’</w:t>
      </w:r>
      <w:r w:rsidR="0066625A">
        <w:t xml:space="preserve">s age. It’s possible that WP successful sires are improving their chick fitness with increased experience, whereas the cuckolded males do not improve with </w:t>
      </w:r>
      <w:r w:rsidR="00A97BB8">
        <w:t>increased experience (because they’re just low quality, they’re already trying their very best).</w:t>
      </w:r>
      <w:r w:rsidR="0066625A">
        <w:t xml:space="preserve"> </w:t>
      </w:r>
    </w:p>
    <w:p w14:paraId="64258D59" w14:textId="04918103" w:rsidR="0040526B" w:rsidRDefault="00E86B31" w:rsidP="004C57EE">
      <w:pPr>
        <w:pStyle w:val="ListParagraph"/>
        <w:numPr>
          <w:ilvl w:val="1"/>
          <w:numId w:val="1"/>
        </w:numPr>
      </w:pPr>
      <w:r>
        <w:t xml:space="preserve">Alternatively, if only high quality males are capable of achieving within-pair siring success at late ages, the apparent improvement of chick fitness with within pair sire age could be resultant of a selective disappearance of low quality males at these later ages, which is unrelated to lifespan.  </w:t>
      </w:r>
    </w:p>
    <w:p w14:paraId="7592FA82" w14:textId="595BFDB0" w:rsidR="00805645" w:rsidRDefault="009E7565" w:rsidP="001D37B5">
      <w:r>
        <w:t>As there were no effects of EP father age, there is n</w:t>
      </w:r>
      <w:r w:rsidR="00805645">
        <w:t>o evidence of gen</w:t>
      </w:r>
      <w:r>
        <w:t>etic deterioration with age.</w:t>
      </w:r>
    </w:p>
    <w:p w14:paraId="6B94470D" w14:textId="147278F3" w:rsidR="00805645" w:rsidRPr="00A432EC" w:rsidRDefault="00A97BB8" w:rsidP="00A432EC">
      <w:pPr>
        <w:pStyle w:val="ListParagraph"/>
        <w:numPr>
          <w:ilvl w:val="0"/>
          <w:numId w:val="1"/>
        </w:numPr>
        <w:rPr>
          <w:b/>
        </w:rPr>
      </w:pPr>
      <w:r>
        <w:t>Although</w:t>
      </w:r>
      <w:r w:rsidR="00A432EC">
        <w:t xml:space="preserve"> sperm </w:t>
      </w:r>
      <w:r>
        <w:t xml:space="preserve">typically </w:t>
      </w:r>
      <w:r w:rsidR="00A432EC">
        <w:t>deteriorates in q</w:t>
      </w:r>
      <w:r w:rsidR="00034A4F">
        <w:t xml:space="preserve">uality with male age </w:t>
      </w:r>
      <w:r w:rsidR="00034A4F">
        <w:fldChar w:fldCharType="begin" w:fldLock="1"/>
      </w:r>
      <w:r w:rsidR="003127B4">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2017)","plainTextFormattedCitation":"(Johnson et al. 2015; Lemaître and Gaillard 2017)","previouslyFormattedCitation":"(Johnson et al. 2015; Lemaître and Gaillard 2017)"},"properties":{"noteIndex":0},"schema":"https://github.com/citation-style-language/schema/raw/master/csl-citation.json"}</w:instrText>
      </w:r>
      <w:r w:rsidR="00034A4F">
        <w:fldChar w:fldCharType="separate"/>
      </w:r>
      <w:r w:rsidR="00034A4F" w:rsidRPr="00034A4F">
        <w:rPr>
          <w:noProof/>
        </w:rPr>
        <w:t>(Johnson et al. 2015; Lemaître and Gaillard 2017)</w:t>
      </w:r>
      <w:r w:rsidR="00034A4F">
        <w:fldChar w:fldCharType="end"/>
      </w:r>
      <w:r w:rsidR="003127B4">
        <w:t>, the effects of senescent sperm carrying over to influence</w:t>
      </w:r>
      <w:r w:rsidR="00A432EC">
        <w:t xml:space="preserve"> offspring fitness</w:t>
      </w:r>
      <w:r w:rsidR="003127B4">
        <w:t xml:space="preserve"> are contentious</w:t>
      </w:r>
      <w:r w:rsidR="00805645">
        <w:t>.</w:t>
      </w:r>
      <w:r w:rsidR="0056424B">
        <w:t xml:space="preserve"> Although some studies have found evidence of negative effects of male age on some measures of offspring fitness</w:t>
      </w:r>
      <w:r w:rsidR="003127B4">
        <w:fldChar w:fldCharType="begin" w:fldLock="1"/>
      </w:r>
      <w:r w:rsidR="003127B4">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seabird","type":"article-journal","volume":"69"},"uris":["http://www.mendeley.com/documents/?uuid=6a44e890-e5c8-4171-9488-0c1428766bcc"]}],"mendeley":{"formattedCitation":"(Ducatez et al. 2012; Bouwhuis et al. 2015; Schroeder et al. 2015)","plainTextFormattedCitation":"(Ducatez et al. 2012; Bouwhuis et al. 2015; Schroeder et al. 2015)","previouslyFormattedCitation":"(Ducatez et al. 2012; Bouwhuis et al. 2015; Schroeder et al. 2015)"},"properties":{"noteIndex":0},"schema":"https://github.com/citation-style-language/schema/raw/master/csl-citation.json"}</w:instrText>
      </w:r>
      <w:r w:rsidR="003127B4">
        <w:fldChar w:fldCharType="separate"/>
      </w:r>
      <w:r w:rsidR="003127B4" w:rsidRPr="003127B4">
        <w:rPr>
          <w:noProof/>
        </w:rPr>
        <w:t>(Ducatez et al. 2012; Bouwhuis et al. 2015; Schroeder et al. 2015)</w:t>
      </w:r>
      <w:r w:rsidR="003127B4">
        <w:fldChar w:fldCharType="end"/>
      </w:r>
      <w:r w:rsidR="0056424B">
        <w:t xml:space="preserve">, many others have not found any </w:t>
      </w:r>
      <w:r w:rsidR="003127B4">
        <w:t xml:space="preserve">such </w:t>
      </w:r>
      <w:r w:rsidR="0056424B">
        <w:t>a</w:t>
      </w:r>
      <w:r w:rsidR="003127B4">
        <w:t xml:space="preserve">ssociations </w:t>
      </w:r>
      <w:r w:rsidR="003127B4">
        <w:fldChar w:fldCharType="begin" w:fldLock="1"/>
      </w:r>
      <w:r w:rsidR="003127B4">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rsidR="003127B4">
        <w:fldChar w:fldCharType="separate"/>
      </w:r>
      <w:r w:rsidR="003127B4" w:rsidRPr="003127B4">
        <w:rPr>
          <w:noProof/>
        </w:rPr>
        <w:t>(Fox et al. 2003; Fricke and Maklakov 2007; Avent et al. 2008; Carnes et al. 2012)</w:t>
      </w:r>
      <w:r w:rsidR="003127B4">
        <w:fldChar w:fldCharType="end"/>
      </w:r>
      <w:r w:rsidR="0056424B">
        <w:t>.</w:t>
      </w:r>
      <w:r w:rsidR="00805645">
        <w:t xml:space="preserve"> In natural conditions, if senescence rates vary amongst individuals, females may avoid senescent males or their sperm may lose to less senescent males</w:t>
      </w:r>
      <w:r w:rsidR="009C0255">
        <w:t xml:space="preserve"> </w:t>
      </w:r>
      <w:r w:rsidR="009C0255">
        <w:fldChar w:fldCharType="begin" w:fldLock="1"/>
      </w:r>
      <w:r w:rsidR="009746CA">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rsidR="009C0255">
        <w:fldChar w:fldCharType="separate"/>
      </w:r>
      <w:r w:rsidR="009C0255" w:rsidRPr="009C0255">
        <w:rPr>
          <w:noProof/>
        </w:rPr>
        <w:t>(Vuarin et al. 2019)</w:t>
      </w:r>
      <w:r w:rsidR="009C0255">
        <w:fldChar w:fldCharType="end"/>
      </w:r>
      <w:r w:rsidR="00805645">
        <w:t>, and so the sample of older males that are successful sires may be biased towards only high quality males</w:t>
      </w:r>
      <w:r w:rsidR="003127B4">
        <w:fldChar w:fldCharType="begin" w:fldLock="1"/>
      </w:r>
      <w:r w:rsidR="008C288D">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rsidR="003127B4">
        <w:fldChar w:fldCharType="separate"/>
      </w:r>
      <w:r w:rsidR="003127B4" w:rsidRPr="003127B4">
        <w:rPr>
          <w:noProof/>
        </w:rPr>
        <w:t>(Pizzari et al. 2008; Fitzpatrick and Lüpold 2014)</w:t>
      </w:r>
      <w:r w:rsidR="003127B4">
        <w:fldChar w:fldCharType="end"/>
      </w:r>
      <w:r w:rsidR="00805645">
        <w:t xml:space="preserve">. </w:t>
      </w:r>
    </w:p>
    <w:p w14:paraId="022C0FFE" w14:textId="77777777" w:rsidR="003127B4" w:rsidRPr="003127B4" w:rsidRDefault="00A432EC" w:rsidP="00805645">
      <w:pPr>
        <w:pStyle w:val="ListParagraph"/>
        <w:numPr>
          <w:ilvl w:val="0"/>
          <w:numId w:val="1"/>
        </w:numPr>
        <w:rPr>
          <w:b/>
        </w:rPr>
      </w:pPr>
      <w:r>
        <w:lastRenderedPageBreak/>
        <w:t xml:space="preserve">This may be the case in the fairy-wrens as we see no negative male age effects, even when controlling for longevity. </w:t>
      </w:r>
    </w:p>
    <w:p w14:paraId="724B7078" w14:textId="6A34AF0A" w:rsidR="00A432EC" w:rsidRPr="00805645" w:rsidRDefault="00A432EC" w:rsidP="00805645">
      <w:pPr>
        <w:pStyle w:val="ListParagraph"/>
        <w:numPr>
          <w:ilvl w:val="0"/>
          <w:numId w:val="1"/>
        </w:numPr>
        <w:rPr>
          <w:b/>
        </w:rPr>
      </w:pPr>
      <w:r>
        <w:t xml:space="preserve">This suggests that female preference for older males is neither adaptive nor maladaptive in the context of offspring early life fitness.  </w:t>
      </w:r>
    </w:p>
    <w:p w14:paraId="5D24F744" w14:textId="284837D7" w:rsidR="001D37B5" w:rsidRDefault="001D37B5" w:rsidP="001D37B5">
      <w:r>
        <w:t>Maternal age effects</w:t>
      </w:r>
    </w:p>
    <w:p w14:paraId="64A2A9D9" w14:textId="26698448" w:rsidR="008878C0" w:rsidRDefault="003127B4" w:rsidP="009E7565">
      <w:pPr>
        <w:pStyle w:val="ListParagraph"/>
        <w:numPr>
          <w:ilvl w:val="0"/>
          <w:numId w:val="1"/>
        </w:numPr>
      </w:pPr>
      <w:r>
        <w:t xml:space="preserve">The effects of </w:t>
      </w:r>
      <w:r w:rsidR="00DE740B">
        <w:t>maternal age and maternal lifespan on survival to independence</w:t>
      </w:r>
      <w:r w:rsidR="00CD45B1">
        <w:t xml:space="preserve"> and male recruitment</w:t>
      </w:r>
      <w:r>
        <w:t xml:space="preserve"> are counteracting each other</w:t>
      </w:r>
      <w:r w:rsidR="00CD45B1">
        <w:t xml:space="preserve">. This suggests that mothers that live longer are either inherently higher quality or reside on higher quality territories. The positive effect of lifespan appears considerably stronger than the senescence in offspring fitness with maternal age.  </w:t>
      </w:r>
    </w:p>
    <w:p w14:paraId="545C322E" w14:textId="025A66BD" w:rsidR="001D37B5" w:rsidRDefault="00B676CD" w:rsidP="001D37B5">
      <w:r>
        <w:t>Helpers</w:t>
      </w:r>
    </w:p>
    <w:p w14:paraId="414D7E11" w14:textId="22B8D16E" w:rsidR="00B676CD" w:rsidRDefault="00B676CD" w:rsidP="00B676CD">
      <w:pPr>
        <w:pStyle w:val="ListParagraph"/>
        <w:numPr>
          <w:ilvl w:val="0"/>
          <w:numId w:val="1"/>
        </w:numPr>
      </w:pPr>
      <w:r>
        <w:t>Partially explain the effect of WP fathers on weight, but do not contribute to that effect for survival to independence</w:t>
      </w:r>
      <w:r w:rsidR="00FB243F">
        <w:t>.</w:t>
      </w:r>
      <w:r w:rsidR="00AB7021">
        <w:t xml:space="preserve"> Also does not contribute to maternal effects on independence and recruitment. </w:t>
      </w:r>
    </w:p>
    <w:p w14:paraId="27472C66" w14:textId="4FC558FA" w:rsidR="00AB7021" w:rsidRDefault="00AB7021" w:rsidP="00B676CD">
      <w:pPr>
        <w:pStyle w:val="ListParagraph"/>
        <w:numPr>
          <w:ilvl w:val="0"/>
          <w:numId w:val="1"/>
        </w:numPr>
      </w:pPr>
      <w:r>
        <w:t>Older dominant males and females are more likely to have more helpers, and having more helpers apparently improves chick weight, but not survival or recruitment.</w:t>
      </w:r>
      <w:r w:rsidR="0070340F">
        <w:t xml:space="preserve"> It’s not clear whether this is due to helpers </w:t>
      </w:r>
      <w:r w:rsidR="0070340F">
        <w:rPr>
          <w:i/>
        </w:rPr>
        <w:t>per se</w:t>
      </w:r>
      <w:r w:rsidR="0070340F">
        <w:t xml:space="preserve"> increasing provisioning rates, or simply that increased number of helpers is associated with a better territory quality (i.e. better food availability) overall</w:t>
      </w:r>
      <w:r w:rsidR="008C288D">
        <w:t xml:space="preserve"> </w:t>
      </w:r>
      <w:r w:rsidR="008C288D">
        <w:t xml:space="preserve">(Cockburn 2008).  </w:t>
      </w:r>
    </w:p>
    <w:p w14:paraId="61241BDB" w14:textId="74A89B8F" w:rsidR="00B676CD" w:rsidRDefault="008C288D" w:rsidP="005A5675">
      <w:pPr>
        <w:pStyle w:val="ListParagraph"/>
        <w:numPr>
          <w:ilvl w:val="1"/>
          <w:numId w:val="1"/>
        </w:numPr>
      </w:pPr>
      <w:r>
        <w:t>Previous</w:t>
      </w:r>
      <w:r w:rsidR="003756CD">
        <w:t xml:space="preserve"> studies</w:t>
      </w:r>
      <w:r w:rsidR="005A5675">
        <w:t xml:space="preserve"> </w:t>
      </w:r>
      <w:r w:rsidR="008878C0">
        <w:t xml:space="preserve"> </w:t>
      </w:r>
      <w:r w:rsidR="003756CD">
        <w:t>(</w:t>
      </w:r>
      <w:r w:rsidR="005A5675">
        <w:t>S</w:t>
      </w:r>
      <w:r w:rsidR="00B676CD">
        <w:t>eychelles Warblers</w:t>
      </w:r>
      <w:r w:rsidR="003756CD">
        <w:t xml:space="preserve">, </w:t>
      </w:r>
      <w:r w:rsidR="008878C0">
        <w:t>Hammers 2019</w:t>
      </w:r>
      <w:r w:rsidR="00517E53">
        <w:t xml:space="preserve"> &amp; Alpine marmots, Berger 2018</w:t>
      </w:r>
      <w:r w:rsidR="008878C0">
        <w:t xml:space="preserve">) </w:t>
      </w:r>
      <w:r w:rsidR="00517E53">
        <w:t>show that helpers compensate for declines in offspring fitness with parental age</w:t>
      </w:r>
      <w:r w:rsidR="009C49D0">
        <w:t>, obscuring negative</w:t>
      </w:r>
      <w:r w:rsidR="00517E53">
        <w:t xml:space="preserve"> parental age effects. Our study demonstrates that an association between helper number and parental age c</w:t>
      </w:r>
      <w:r w:rsidR="009C49D0">
        <w:t>an also create apparent positive associations between parental age and chick fitness</w:t>
      </w:r>
      <w:r w:rsidR="00517E53">
        <w:t>.</w:t>
      </w:r>
    </w:p>
    <w:p w14:paraId="514A1C62" w14:textId="77777777" w:rsidR="001D37B5" w:rsidRPr="001D37B5" w:rsidRDefault="001D37B5" w:rsidP="001D37B5">
      <w:pPr>
        <w:rPr>
          <w:u w:val="single"/>
        </w:rPr>
      </w:pPr>
    </w:p>
    <w:sectPr w:rsidR="001D37B5" w:rsidRPr="001D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9705F9"/>
    <w:multiLevelType w:val="hybridMultilevel"/>
    <w:tmpl w:val="2B9089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486CF3"/>
    <w:multiLevelType w:val="hybridMultilevel"/>
    <w:tmpl w:val="0E5E9122"/>
    <w:lvl w:ilvl="0" w:tplc="9F9EE2D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74"/>
    <w:rsid w:val="00034A4F"/>
    <w:rsid w:val="00040C69"/>
    <w:rsid w:val="0004439E"/>
    <w:rsid w:val="0007653D"/>
    <w:rsid w:val="0009361B"/>
    <w:rsid w:val="00105EDB"/>
    <w:rsid w:val="00134912"/>
    <w:rsid w:val="00160ADB"/>
    <w:rsid w:val="00164083"/>
    <w:rsid w:val="00184ED4"/>
    <w:rsid w:val="001C0A8F"/>
    <w:rsid w:val="001C4A3D"/>
    <w:rsid w:val="001D37B5"/>
    <w:rsid w:val="001D39B0"/>
    <w:rsid w:val="001F0A5C"/>
    <w:rsid w:val="001F2B72"/>
    <w:rsid w:val="00260CDE"/>
    <w:rsid w:val="00286509"/>
    <w:rsid w:val="002874A1"/>
    <w:rsid w:val="002949B5"/>
    <w:rsid w:val="002F1221"/>
    <w:rsid w:val="003127B4"/>
    <w:rsid w:val="00337F63"/>
    <w:rsid w:val="00350DF2"/>
    <w:rsid w:val="0036458B"/>
    <w:rsid w:val="00372672"/>
    <w:rsid w:val="003756CD"/>
    <w:rsid w:val="0039770A"/>
    <w:rsid w:val="003F251A"/>
    <w:rsid w:val="0040526B"/>
    <w:rsid w:val="00413D28"/>
    <w:rsid w:val="00432201"/>
    <w:rsid w:val="00440C80"/>
    <w:rsid w:val="00495E26"/>
    <w:rsid w:val="00496891"/>
    <w:rsid w:val="004C57EE"/>
    <w:rsid w:val="004F667B"/>
    <w:rsid w:val="00517E53"/>
    <w:rsid w:val="0056424B"/>
    <w:rsid w:val="00566E66"/>
    <w:rsid w:val="0059727F"/>
    <w:rsid w:val="005A5675"/>
    <w:rsid w:val="005C0ED1"/>
    <w:rsid w:val="0061023C"/>
    <w:rsid w:val="00620F03"/>
    <w:rsid w:val="0062482E"/>
    <w:rsid w:val="00627104"/>
    <w:rsid w:val="006471BF"/>
    <w:rsid w:val="00652233"/>
    <w:rsid w:val="0066625A"/>
    <w:rsid w:val="006A3675"/>
    <w:rsid w:val="0070340F"/>
    <w:rsid w:val="007151AB"/>
    <w:rsid w:val="00750A1A"/>
    <w:rsid w:val="00755A59"/>
    <w:rsid w:val="00782DBD"/>
    <w:rsid w:val="0078440C"/>
    <w:rsid w:val="007A51F7"/>
    <w:rsid w:val="007E10EC"/>
    <w:rsid w:val="007E1E44"/>
    <w:rsid w:val="0080242D"/>
    <w:rsid w:val="00803438"/>
    <w:rsid w:val="00805645"/>
    <w:rsid w:val="00805A0B"/>
    <w:rsid w:val="00821DDB"/>
    <w:rsid w:val="00875D21"/>
    <w:rsid w:val="008878C0"/>
    <w:rsid w:val="008878F4"/>
    <w:rsid w:val="008B02E6"/>
    <w:rsid w:val="008C288D"/>
    <w:rsid w:val="008D7810"/>
    <w:rsid w:val="009052A3"/>
    <w:rsid w:val="00934D6F"/>
    <w:rsid w:val="0096363E"/>
    <w:rsid w:val="00972243"/>
    <w:rsid w:val="009746CA"/>
    <w:rsid w:val="009B135D"/>
    <w:rsid w:val="009B4E10"/>
    <w:rsid w:val="009C0255"/>
    <w:rsid w:val="009C49D0"/>
    <w:rsid w:val="009E7565"/>
    <w:rsid w:val="00A16150"/>
    <w:rsid w:val="00A35439"/>
    <w:rsid w:val="00A432EC"/>
    <w:rsid w:val="00A44AC2"/>
    <w:rsid w:val="00A93574"/>
    <w:rsid w:val="00A97BB8"/>
    <w:rsid w:val="00AB7021"/>
    <w:rsid w:val="00AD3693"/>
    <w:rsid w:val="00B23563"/>
    <w:rsid w:val="00B27CAF"/>
    <w:rsid w:val="00B36FBE"/>
    <w:rsid w:val="00B55A14"/>
    <w:rsid w:val="00B676CD"/>
    <w:rsid w:val="00B835E3"/>
    <w:rsid w:val="00BA1FC4"/>
    <w:rsid w:val="00C00C26"/>
    <w:rsid w:val="00C031F0"/>
    <w:rsid w:val="00C03C29"/>
    <w:rsid w:val="00C167C7"/>
    <w:rsid w:val="00C66ADD"/>
    <w:rsid w:val="00C71639"/>
    <w:rsid w:val="00CB2C42"/>
    <w:rsid w:val="00CC3037"/>
    <w:rsid w:val="00CD35DF"/>
    <w:rsid w:val="00CD45B1"/>
    <w:rsid w:val="00D27A59"/>
    <w:rsid w:val="00D75BFF"/>
    <w:rsid w:val="00DA3AA7"/>
    <w:rsid w:val="00DE740B"/>
    <w:rsid w:val="00E3487C"/>
    <w:rsid w:val="00E5588E"/>
    <w:rsid w:val="00E56941"/>
    <w:rsid w:val="00E62BB4"/>
    <w:rsid w:val="00E74A78"/>
    <w:rsid w:val="00E86B31"/>
    <w:rsid w:val="00E975D1"/>
    <w:rsid w:val="00EC263E"/>
    <w:rsid w:val="00ED4002"/>
    <w:rsid w:val="00EE2DC9"/>
    <w:rsid w:val="00F11458"/>
    <w:rsid w:val="00F44F33"/>
    <w:rsid w:val="00FB243F"/>
    <w:rsid w:val="00FF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D06C"/>
  <w15:chartTrackingRefBased/>
  <w15:docId w15:val="{47FB3A4F-EF40-4935-B485-3E593896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639"/>
    <w:pPr>
      <w:ind w:left="720"/>
      <w:contextualSpacing/>
    </w:pPr>
  </w:style>
  <w:style w:type="paragraph" w:styleId="NormalWeb">
    <w:name w:val="Normal (Web)"/>
    <w:basedOn w:val="Normal"/>
    <w:uiPriority w:val="99"/>
    <w:semiHidden/>
    <w:unhideWhenUsed/>
    <w:rsid w:val="00ED400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pPr>
      <w:spacing w:line="240" w:lineRule="auto"/>
    </w:pPr>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BalloonText">
    <w:name w:val="Balloon Text"/>
    <w:basedOn w:val="Normal"/>
    <w:link w:val="BalloonTextChar"/>
    <w:uiPriority w:val="99"/>
    <w:semiHidden/>
    <w:unhideWhenUsed/>
    <w:rsid w:val="00397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70A"/>
    <w:rPr>
      <w:rFonts w:ascii="Segoe UI" w:hAnsi="Segoe UI" w:cs="Segoe UI"/>
      <w:sz w:val="18"/>
      <w:szCs w:val="18"/>
    </w:rPr>
  </w:style>
  <w:style w:type="character" w:styleId="Strong">
    <w:name w:val="Strong"/>
    <w:basedOn w:val="DefaultParagraphFont"/>
    <w:uiPriority w:val="22"/>
    <w:qFormat/>
    <w:rsid w:val="00C03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160">
      <w:bodyDiv w:val="1"/>
      <w:marLeft w:val="0"/>
      <w:marRight w:val="0"/>
      <w:marTop w:val="0"/>
      <w:marBottom w:val="0"/>
      <w:divBdr>
        <w:top w:val="none" w:sz="0" w:space="0" w:color="auto"/>
        <w:left w:val="none" w:sz="0" w:space="0" w:color="auto"/>
        <w:bottom w:val="none" w:sz="0" w:space="0" w:color="auto"/>
        <w:right w:val="none" w:sz="0" w:space="0" w:color="auto"/>
      </w:divBdr>
      <w:divsChild>
        <w:div w:id="1429158049">
          <w:marLeft w:val="0"/>
          <w:marRight w:val="0"/>
          <w:marTop w:val="0"/>
          <w:marBottom w:val="0"/>
          <w:divBdr>
            <w:top w:val="none" w:sz="0" w:space="0" w:color="auto"/>
            <w:left w:val="none" w:sz="0" w:space="0" w:color="auto"/>
            <w:bottom w:val="none" w:sz="0" w:space="0" w:color="auto"/>
            <w:right w:val="none" w:sz="0" w:space="0" w:color="auto"/>
          </w:divBdr>
        </w:div>
      </w:divsChild>
    </w:div>
    <w:div w:id="214590226">
      <w:bodyDiv w:val="1"/>
      <w:marLeft w:val="0"/>
      <w:marRight w:val="0"/>
      <w:marTop w:val="0"/>
      <w:marBottom w:val="0"/>
      <w:divBdr>
        <w:top w:val="none" w:sz="0" w:space="0" w:color="auto"/>
        <w:left w:val="none" w:sz="0" w:space="0" w:color="auto"/>
        <w:bottom w:val="none" w:sz="0" w:space="0" w:color="auto"/>
        <w:right w:val="none" w:sz="0" w:space="0" w:color="auto"/>
      </w:divBdr>
      <w:divsChild>
        <w:div w:id="103771337">
          <w:marLeft w:val="0"/>
          <w:marRight w:val="0"/>
          <w:marTop w:val="0"/>
          <w:marBottom w:val="0"/>
          <w:divBdr>
            <w:top w:val="none" w:sz="0" w:space="0" w:color="auto"/>
            <w:left w:val="none" w:sz="0" w:space="0" w:color="auto"/>
            <w:bottom w:val="none" w:sz="0" w:space="0" w:color="auto"/>
            <w:right w:val="none" w:sz="0" w:space="0" w:color="auto"/>
          </w:divBdr>
        </w:div>
      </w:divsChild>
    </w:div>
    <w:div w:id="877472083">
      <w:bodyDiv w:val="1"/>
      <w:marLeft w:val="0"/>
      <w:marRight w:val="0"/>
      <w:marTop w:val="0"/>
      <w:marBottom w:val="0"/>
      <w:divBdr>
        <w:top w:val="none" w:sz="0" w:space="0" w:color="auto"/>
        <w:left w:val="none" w:sz="0" w:space="0" w:color="auto"/>
        <w:bottom w:val="none" w:sz="0" w:space="0" w:color="auto"/>
        <w:right w:val="none" w:sz="0" w:space="0" w:color="auto"/>
      </w:divBdr>
      <w:divsChild>
        <w:div w:id="363138667">
          <w:marLeft w:val="0"/>
          <w:marRight w:val="0"/>
          <w:marTop w:val="0"/>
          <w:marBottom w:val="0"/>
          <w:divBdr>
            <w:top w:val="none" w:sz="0" w:space="0" w:color="auto"/>
            <w:left w:val="none" w:sz="0" w:space="0" w:color="auto"/>
            <w:bottom w:val="none" w:sz="0" w:space="0" w:color="auto"/>
            <w:right w:val="none" w:sz="0" w:space="0" w:color="auto"/>
          </w:divBdr>
        </w:div>
      </w:divsChild>
    </w:div>
    <w:div w:id="1091656030">
      <w:bodyDiv w:val="1"/>
      <w:marLeft w:val="0"/>
      <w:marRight w:val="0"/>
      <w:marTop w:val="0"/>
      <w:marBottom w:val="0"/>
      <w:divBdr>
        <w:top w:val="none" w:sz="0" w:space="0" w:color="auto"/>
        <w:left w:val="none" w:sz="0" w:space="0" w:color="auto"/>
        <w:bottom w:val="none" w:sz="0" w:space="0" w:color="auto"/>
        <w:right w:val="none" w:sz="0" w:space="0" w:color="auto"/>
      </w:divBdr>
      <w:divsChild>
        <w:div w:id="476268420">
          <w:marLeft w:val="0"/>
          <w:marRight w:val="0"/>
          <w:marTop w:val="0"/>
          <w:marBottom w:val="0"/>
          <w:divBdr>
            <w:top w:val="none" w:sz="0" w:space="0" w:color="auto"/>
            <w:left w:val="none" w:sz="0" w:space="0" w:color="auto"/>
            <w:bottom w:val="none" w:sz="0" w:space="0" w:color="auto"/>
            <w:right w:val="none" w:sz="0" w:space="0" w:color="auto"/>
          </w:divBdr>
        </w:div>
      </w:divsChild>
    </w:div>
    <w:div w:id="1141729922">
      <w:bodyDiv w:val="1"/>
      <w:marLeft w:val="0"/>
      <w:marRight w:val="0"/>
      <w:marTop w:val="0"/>
      <w:marBottom w:val="0"/>
      <w:divBdr>
        <w:top w:val="none" w:sz="0" w:space="0" w:color="auto"/>
        <w:left w:val="none" w:sz="0" w:space="0" w:color="auto"/>
        <w:bottom w:val="none" w:sz="0" w:space="0" w:color="auto"/>
        <w:right w:val="none" w:sz="0" w:space="0" w:color="auto"/>
      </w:divBdr>
      <w:divsChild>
        <w:div w:id="678700527">
          <w:marLeft w:val="0"/>
          <w:marRight w:val="0"/>
          <w:marTop w:val="0"/>
          <w:marBottom w:val="0"/>
          <w:divBdr>
            <w:top w:val="none" w:sz="0" w:space="0" w:color="auto"/>
            <w:left w:val="none" w:sz="0" w:space="0" w:color="auto"/>
            <w:bottom w:val="none" w:sz="0" w:space="0" w:color="auto"/>
            <w:right w:val="none" w:sz="0" w:space="0" w:color="auto"/>
          </w:divBdr>
        </w:div>
      </w:divsChild>
    </w:div>
    <w:div w:id="1250000480">
      <w:bodyDiv w:val="1"/>
      <w:marLeft w:val="0"/>
      <w:marRight w:val="0"/>
      <w:marTop w:val="0"/>
      <w:marBottom w:val="0"/>
      <w:divBdr>
        <w:top w:val="none" w:sz="0" w:space="0" w:color="auto"/>
        <w:left w:val="none" w:sz="0" w:space="0" w:color="auto"/>
        <w:bottom w:val="none" w:sz="0" w:space="0" w:color="auto"/>
        <w:right w:val="none" w:sz="0" w:space="0" w:color="auto"/>
      </w:divBdr>
      <w:divsChild>
        <w:div w:id="135490703">
          <w:marLeft w:val="0"/>
          <w:marRight w:val="0"/>
          <w:marTop w:val="0"/>
          <w:marBottom w:val="0"/>
          <w:divBdr>
            <w:top w:val="none" w:sz="0" w:space="0" w:color="auto"/>
            <w:left w:val="none" w:sz="0" w:space="0" w:color="auto"/>
            <w:bottom w:val="none" w:sz="0" w:space="0" w:color="auto"/>
            <w:right w:val="none" w:sz="0" w:space="0" w:color="auto"/>
          </w:divBdr>
        </w:div>
      </w:divsChild>
    </w:div>
    <w:div w:id="1364865350">
      <w:bodyDiv w:val="1"/>
      <w:marLeft w:val="0"/>
      <w:marRight w:val="0"/>
      <w:marTop w:val="0"/>
      <w:marBottom w:val="0"/>
      <w:divBdr>
        <w:top w:val="none" w:sz="0" w:space="0" w:color="auto"/>
        <w:left w:val="none" w:sz="0" w:space="0" w:color="auto"/>
        <w:bottom w:val="none" w:sz="0" w:space="0" w:color="auto"/>
        <w:right w:val="none" w:sz="0" w:space="0" w:color="auto"/>
      </w:divBdr>
      <w:divsChild>
        <w:div w:id="382677841">
          <w:marLeft w:val="0"/>
          <w:marRight w:val="0"/>
          <w:marTop w:val="0"/>
          <w:marBottom w:val="0"/>
          <w:divBdr>
            <w:top w:val="none" w:sz="0" w:space="0" w:color="auto"/>
            <w:left w:val="none" w:sz="0" w:space="0" w:color="auto"/>
            <w:bottom w:val="none" w:sz="0" w:space="0" w:color="auto"/>
            <w:right w:val="none" w:sz="0" w:space="0" w:color="auto"/>
          </w:divBdr>
        </w:div>
      </w:divsChild>
    </w:div>
    <w:div w:id="1621885359">
      <w:bodyDiv w:val="1"/>
      <w:marLeft w:val="0"/>
      <w:marRight w:val="0"/>
      <w:marTop w:val="0"/>
      <w:marBottom w:val="0"/>
      <w:divBdr>
        <w:top w:val="none" w:sz="0" w:space="0" w:color="auto"/>
        <w:left w:val="none" w:sz="0" w:space="0" w:color="auto"/>
        <w:bottom w:val="none" w:sz="0" w:space="0" w:color="auto"/>
        <w:right w:val="none" w:sz="0" w:space="0" w:color="auto"/>
      </w:divBdr>
      <w:divsChild>
        <w:div w:id="78376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1" ma:contentTypeDescription="Create a new document." ma:contentTypeScope="" ma:versionID="fb4b16a7827e9d099a8bfebf42487cb5">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a67ffac64fa3efaf3569e7a67e741e16"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5DC5-6D30-414B-8D9D-303BA4FB1727}">
  <ds:schemaRefs>
    <ds:schemaRef ds:uri="http://purl.org/dc/elements/1.1/"/>
    <ds:schemaRef ds:uri="http://purl.org/dc/dcmitype/"/>
    <ds:schemaRef ds:uri="http://purl.org/dc/terms/"/>
    <ds:schemaRef ds:uri="http://schemas.openxmlformats.org/package/2006/metadata/core-properties"/>
    <ds:schemaRef ds:uri="http://schemas.microsoft.com/office/infopath/2007/PartnerControls"/>
    <ds:schemaRef ds:uri="f18f8637-ab62-4658-a846-fe5ee0c55abb"/>
    <ds:schemaRef ds:uri="http://schemas.microsoft.com/office/2006/documentManagement/types"/>
    <ds:schemaRef ds:uri="893e8bc6-4518-4156-ae7d-b5924fa8589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7E0AC3A-2379-490C-A01A-D6B865D25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E21E5-58F9-4986-A835-2DFD80C6F2D0}">
  <ds:schemaRefs>
    <ds:schemaRef ds:uri="http://schemas.microsoft.com/sharepoint/v3/contenttype/forms"/>
  </ds:schemaRefs>
</ds:datastoreItem>
</file>

<file path=customXml/itemProps4.xml><?xml version="1.0" encoding="utf-8"?>
<ds:datastoreItem xmlns:ds="http://schemas.openxmlformats.org/officeDocument/2006/customXml" ds:itemID="{D33600B3-7F0E-477C-BCB8-30F05A2D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12863</TotalTime>
  <Pages>11</Pages>
  <Words>10938</Words>
  <Characters>62353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7</cp:revision>
  <cp:lastPrinted>2020-01-09T22:34:00Z</cp:lastPrinted>
  <dcterms:created xsi:type="dcterms:W3CDTF">2019-12-05T23:45:00Z</dcterms:created>
  <dcterms:modified xsi:type="dcterms:W3CDTF">2020-01-21T06:31:00Z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http://www.zotero.org/styles/ecology-letters</vt:lpwstr>
  </property>
  <property fmtid="{D5CDD505-2E9C-101B-9397-08002B2CF9AE}" pid="16" name="Mendeley Recent Style Name 6_1">
    <vt:lpwstr>Ecology Letters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http://www.zotero.org/styles/the-american-naturalist</vt:lpwstr>
  </property>
  <property fmtid="{D5CDD505-2E9C-101B-9397-08002B2CF9AE}" pid="22" name="Mendeley Recent Style Name 9_1">
    <vt:lpwstr>The American Naturalist</vt:lpwstr>
  </property>
  <property fmtid="{D5CDD505-2E9C-101B-9397-08002B2CF9AE}" pid="23" name="Mendeley Document_1">
    <vt:lpwstr>True</vt:lpwstr>
  </property>
  <property fmtid="{D5CDD505-2E9C-101B-9397-08002B2CF9AE}" pid="24" name="Mendeley Unique User Id_1">
    <vt:lpwstr>d2e73713-f281-30bd-ac6b-86be851bb641</vt:lpwstr>
  </property>
  <property fmtid="{D5CDD505-2E9C-101B-9397-08002B2CF9AE}" pid="25" name="Mendeley Citation Style_1">
    <vt:lpwstr>http://www.zotero.org/styles/the-american-naturalist</vt:lpwstr>
  </property>
</Properties>
</file>