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eastAsia="华文仿宋"/>
          <w:kern w:val="0"/>
          <w:sz w:val="24"/>
          <w:szCs w:val="24"/>
        </w:rPr>
      </w:pPr>
    </w:p>
    <w:p>
      <w:pPr>
        <w:jc w:val="left"/>
        <w:rPr>
          <w:rFonts w:hint="eastAsia"/>
          <w:b/>
          <w:sz w:val="52"/>
          <w:szCs w:val="52"/>
        </w:rPr>
      </w:pPr>
      <w:r>
        <w:rPr>
          <w:rFonts w:eastAsia="华文仿宋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282575</wp:posOffset>
                </wp:positionV>
                <wp:extent cx="914400" cy="466090"/>
                <wp:effectExtent l="4445" t="4445" r="14605" b="571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88000" y="1323975"/>
                          <a:ext cx="914400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楷体_GB2312" w:eastAsia="楷体_GB2312"/>
                                <w:spacing w:val="20"/>
                                <w:kern w:val="4"/>
                                <w:position w:val="-10"/>
                                <w:sz w:val="24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spacing w:val="20"/>
                                <w:kern w:val="4"/>
                                <w:position w:val="-10"/>
                                <w:sz w:val="24"/>
                              </w:rPr>
                              <w:t>内部资料</w:t>
                            </w:r>
                          </w:p>
                          <w:p>
                            <w:r>
                              <w:rPr>
                                <w:rFonts w:hint="eastAsia" w:ascii="楷体_GB2312" w:eastAsia="楷体_GB2312"/>
                                <w:spacing w:val="20"/>
                                <w:kern w:val="4"/>
                                <w:position w:val="-10"/>
                                <w:sz w:val="24"/>
                              </w:rPr>
                              <w:t>注意保密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9pt;margin-top:22.25pt;height:36.7pt;width:72pt;z-index:251658240;mso-width-relative:page;mso-height-relative:page;" fillcolor="#FFFFFF" filled="t" stroked="t" coordsize="21600,21600" o:gfxdata="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EAparZAAAACgEAAA8AAAAAAAAAAQAgAAAAIgAAAGRycy9kb3ducmV2&#10;LnhtbFBLAQIUABQAAAAIAIdO4kCfSz98+wEAAPQDAAAOAAAAAAAAAAEAIAAAACgBAABkcnMvZTJv&#10;RG9jLnhtbFBLBQYAAAAABgAGAFkBAACV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楷体_GB2312" w:eastAsia="楷体_GB2312"/>
                          <w:spacing w:val="20"/>
                          <w:kern w:val="4"/>
                          <w:position w:val="-10"/>
                          <w:sz w:val="24"/>
                        </w:rPr>
                      </w:pPr>
                      <w:r>
                        <w:rPr>
                          <w:rFonts w:hint="eastAsia" w:ascii="楷体_GB2312" w:eastAsia="楷体_GB2312"/>
                          <w:spacing w:val="20"/>
                          <w:kern w:val="4"/>
                          <w:position w:val="-10"/>
                          <w:sz w:val="24"/>
                        </w:rPr>
                        <w:t>内部资料</w:t>
                      </w:r>
                    </w:p>
                    <w:p>
                      <w:r>
                        <w:rPr>
                          <w:rFonts w:hint="eastAsia" w:ascii="楷体_GB2312" w:eastAsia="楷体_GB2312"/>
                          <w:spacing w:val="20"/>
                          <w:kern w:val="4"/>
                          <w:position w:val="-10"/>
                          <w:sz w:val="24"/>
                        </w:rPr>
                        <w:t>注意保密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jc w:val="center"/>
        <w:rPr>
          <w:rFonts w:hint="eastAsia" w:eastAsia="宋体"/>
          <w:b/>
          <w:sz w:val="52"/>
          <w:szCs w:val="52"/>
          <w:lang w:eastAsia="zh-CN"/>
        </w:rPr>
      </w:pPr>
      <w:r>
        <w:rPr>
          <w:rFonts w:hint="eastAsia"/>
          <w:b/>
          <w:sz w:val="52"/>
          <w:szCs w:val="52"/>
          <w:lang w:val="en-US" w:eastAsia="zh-CN"/>
        </w:rPr>
        <w:t>收银项目性能</w:t>
      </w:r>
      <w:r>
        <w:rPr>
          <w:b/>
          <w:sz w:val="52"/>
          <w:szCs w:val="52"/>
        </w:rPr>
        <w:t>测试</w:t>
      </w:r>
      <w:r>
        <w:rPr>
          <w:rFonts w:hint="eastAsia"/>
          <w:b/>
          <w:sz w:val="52"/>
          <w:szCs w:val="52"/>
          <w:lang w:eastAsia="zh-CN"/>
        </w:rPr>
        <w:t>报告</w:t>
      </w:r>
    </w:p>
    <w:p>
      <w:pPr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jc w:val="center"/>
        <w:rPr>
          <w:rFonts w:ascii="黑体" w:hAnsi="黑体" w:eastAsia="黑体"/>
          <w:b/>
          <w:sz w:val="32"/>
        </w:rPr>
      </w:pPr>
      <w:r>
        <w:rPr>
          <w:rFonts w:hint="eastAsia" w:ascii="黑体" w:hAnsi="黑体" w:eastAsia="黑体"/>
          <w:b/>
          <w:sz w:val="32"/>
        </w:rPr>
        <w:t xml:space="preserve">版 本 </w:t>
      </w:r>
    </w:p>
    <w:p>
      <w:pPr>
        <w:spacing w:line="360" w:lineRule="auto"/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文档编号：</w:t>
      </w:r>
      <w:r>
        <w:rPr>
          <w:rFonts w:hint="eastAsia" w:ascii="黑体" w:hAnsi="黑体" w:eastAsia="黑体"/>
          <w:b/>
          <w:lang w:val="en-US" w:eastAsia="zh-CN"/>
        </w:rPr>
        <w:t>LZ-</w:t>
      </w:r>
      <w:r>
        <w:rPr>
          <w:rFonts w:hint="eastAsia" w:ascii="黑体" w:hAnsi="黑体" w:eastAsia="黑体"/>
          <w:b/>
        </w:rPr>
        <w:t>XN</w:t>
      </w:r>
      <w:r>
        <w:rPr>
          <w:rFonts w:ascii="黑体" w:hAnsi="黑体" w:eastAsia="黑体"/>
          <w:b/>
        </w:rPr>
        <w:t>CS</w:t>
      </w:r>
      <w:r>
        <w:rPr>
          <w:rFonts w:hint="eastAsia" w:ascii="黑体" w:hAnsi="黑体" w:eastAsia="黑体"/>
          <w:b/>
        </w:rPr>
        <w:t>-</w:t>
      </w:r>
      <w:r>
        <w:rPr>
          <w:rFonts w:hint="eastAsia" w:ascii="黑体" w:hAnsi="黑体" w:eastAsia="黑体"/>
          <w:b/>
          <w:lang w:val="en-US" w:eastAsia="zh-CN"/>
        </w:rPr>
        <w:t>BG</w:t>
      </w:r>
      <w:r>
        <w:rPr>
          <w:rFonts w:ascii="黑体" w:hAnsi="黑体" w:eastAsia="黑体"/>
          <w:b/>
        </w:rPr>
        <w:t>-</w:t>
      </w:r>
      <w:r>
        <w:rPr>
          <w:rFonts w:hint="eastAsia" w:ascii="黑体" w:hAnsi="黑体" w:eastAsia="黑体"/>
          <w:b/>
        </w:rPr>
        <w:t>0</w:t>
      </w:r>
      <w:r>
        <w:rPr>
          <w:rFonts w:ascii="黑体" w:hAnsi="黑体" w:eastAsia="黑体"/>
          <w:b/>
        </w:rPr>
        <w:t>001</w:t>
      </w:r>
    </w:p>
    <w:p>
      <w:pPr>
        <w:spacing w:line="360" w:lineRule="auto"/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版本说明：</w:t>
      </w:r>
    </w:p>
    <w:tbl>
      <w:tblPr>
        <w:tblStyle w:val="13"/>
        <w:tblpPr w:leftFromText="180" w:rightFromText="180" w:vertAnchor="text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1"/>
        <w:gridCol w:w="2377"/>
        <w:gridCol w:w="2346"/>
        <w:gridCol w:w="2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231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  <w:b/>
              </w:rPr>
            </w:pPr>
            <w:r>
              <w:rPr>
                <w:rFonts w:hint="eastAsia" w:ascii="宋体" w:hAnsi="宋体" w:cs="Arial"/>
                <w:b/>
              </w:rPr>
              <w:t>版本号</w:t>
            </w:r>
          </w:p>
        </w:tc>
        <w:tc>
          <w:tcPr>
            <w:tcW w:w="237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  <w:b/>
              </w:rPr>
            </w:pPr>
            <w:r>
              <w:rPr>
                <w:rFonts w:hint="eastAsia" w:ascii="宋体" w:hAnsi="宋体" w:cs="Arial"/>
                <w:b/>
              </w:rPr>
              <w:t>版本日期</w:t>
            </w:r>
          </w:p>
        </w:tc>
        <w:tc>
          <w:tcPr>
            <w:tcW w:w="23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  <w:b/>
              </w:rPr>
            </w:pPr>
            <w:r>
              <w:rPr>
                <w:rFonts w:hint="eastAsia" w:ascii="宋体" w:hAnsi="宋体" w:cs="Arial"/>
                <w:b/>
              </w:rPr>
              <w:t>作者</w:t>
            </w:r>
          </w:p>
        </w:tc>
        <w:tc>
          <w:tcPr>
            <w:tcW w:w="250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  <w:b/>
              </w:rPr>
            </w:pPr>
            <w:r>
              <w:rPr>
                <w:rFonts w:hint="eastAsia" w:ascii="宋体" w:hAnsi="宋体" w:cs="Arial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231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sz w:val="20"/>
                <w:szCs w:val="20"/>
              </w:rPr>
            </w:pPr>
            <w:r>
              <w:rPr>
                <w:rFonts w:hint="eastAsia" w:ascii="宋体" w:hAnsi="宋体" w:cs="宋体"/>
                <w:sz w:val="20"/>
                <w:szCs w:val="20"/>
              </w:rPr>
              <w:t>V1.0</w:t>
            </w:r>
          </w:p>
        </w:tc>
        <w:tc>
          <w:tcPr>
            <w:tcW w:w="237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szCs w:val="20"/>
                <w:lang w:val="en-US" w:eastAsia="zh-CN"/>
              </w:rPr>
              <w:t>2020</w:t>
            </w:r>
            <w:r>
              <w:rPr>
                <w:rFonts w:hint="eastAsia" w:ascii="宋体" w:hAnsi="宋体" w:cs="宋体"/>
                <w:sz w:val="20"/>
                <w:szCs w:val="20"/>
              </w:rPr>
              <w:t>-</w:t>
            </w:r>
            <w:r>
              <w:rPr>
                <w:rFonts w:hint="eastAsia" w:ascii="宋体" w:hAnsi="宋体" w:cs="宋体"/>
                <w:sz w:val="20"/>
                <w:szCs w:val="20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sz w:val="20"/>
                <w:szCs w:val="20"/>
              </w:rPr>
              <w:t>-</w:t>
            </w:r>
            <w:r>
              <w:rPr>
                <w:rFonts w:hint="eastAsia" w:ascii="宋体" w:hAnsi="宋体" w:cs="宋体"/>
                <w:sz w:val="20"/>
                <w:szCs w:val="20"/>
                <w:lang w:val="en-US" w:eastAsia="zh-CN"/>
              </w:rPr>
              <w:t>13</w:t>
            </w:r>
          </w:p>
        </w:tc>
        <w:tc>
          <w:tcPr>
            <w:tcW w:w="23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sz w:val="20"/>
                <w:szCs w:val="20"/>
                <w:lang w:val="en-US" w:eastAsia="zh-CN"/>
              </w:rPr>
              <w:t>王军</w:t>
            </w:r>
          </w:p>
        </w:tc>
        <w:tc>
          <w:tcPr>
            <w:tcW w:w="250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sz w:val="20"/>
                <w:szCs w:val="20"/>
              </w:rPr>
            </w:pPr>
            <w:r>
              <w:rPr>
                <w:rFonts w:hint="eastAsia" w:ascii="宋体" w:hAnsi="宋体" w:cs="宋体"/>
                <w:sz w:val="20"/>
                <w:szCs w:val="20"/>
              </w:rPr>
              <w:t>原始创建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231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37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3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50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Arial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231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37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346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  <w:tc>
          <w:tcPr>
            <w:tcW w:w="250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Arial"/>
              </w:rPr>
            </w:pPr>
          </w:p>
        </w:tc>
      </w:tr>
    </w:tbl>
    <w:p>
      <w:pPr>
        <w:pStyle w:val="9"/>
        <w:tabs>
          <w:tab w:val="right" w:leader="dot" w:pos="8296"/>
        </w:tabs>
        <w:rPr>
          <w:rFonts w:hint="eastAsia"/>
          <w:b/>
          <w:sz w:val="52"/>
          <w:szCs w:val="52"/>
        </w:rPr>
      </w:pPr>
    </w:p>
    <w:p>
      <w:pPr>
        <w:jc w:val="center"/>
        <w:rPr>
          <w:rFonts w:hint="eastAsia"/>
        </w:rPr>
      </w:pPr>
      <w:r>
        <w:rPr>
          <w:rFonts w:hint="eastAsia"/>
          <w:b/>
          <w:sz w:val="52"/>
          <w:szCs w:val="52"/>
        </w:rPr>
        <w:t>目录</w:t>
      </w:r>
    </w:p>
    <w:p>
      <w:pPr>
        <w:pStyle w:val="8"/>
        <w:tabs>
          <w:tab w:val="right" w:leader="dot" w:pos="8306"/>
        </w:tabs>
      </w:pPr>
      <w:bookmarkStart w:id="46" w:name="_GoBack"/>
      <w:bookmarkEnd w:id="46"/>
      <w:r>
        <w:rPr>
          <w:rFonts w:hint="eastAsia"/>
          <w:b/>
          <w:sz w:val="52"/>
          <w:szCs w:val="52"/>
        </w:rPr>
        <w:fldChar w:fldCharType="begin"/>
      </w:r>
      <w:r>
        <w:rPr>
          <w:rFonts w:hint="eastAsia"/>
          <w:b/>
          <w:sz w:val="52"/>
          <w:szCs w:val="52"/>
        </w:rPr>
        <w:instrText xml:space="preserve">TOC \o "1-3" \h \u </w:instrText>
      </w:r>
      <w:r>
        <w:rPr>
          <w:rFonts w:hint="eastAsia"/>
          <w:b/>
          <w:sz w:val="52"/>
          <w:szCs w:val="52"/>
        </w:rPr>
        <w:fldChar w:fldCharType="separate"/>
      </w: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_Toc29046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</w:rPr>
        <w:t>1</w:t>
      </w:r>
      <w:r>
        <w:rPr>
          <w:rFonts w:hint="eastAsia"/>
          <w:lang w:eastAsia="zh-CN"/>
        </w:rPr>
        <w:t>引言</w:t>
      </w:r>
      <w:r>
        <w:tab/>
      </w:r>
      <w:r>
        <w:fldChar w:fldCharType="begin"/>
      </w:r>
      <w:r>
        <w:instrText xml:space="preserve"> PAGEREF _Toc29046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_Toc5465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</w:rPr>
        <w:t>1.1测试背景</w:t>
      </w:r>
      <w:r>
        <w:tab/>
      </w:r>
      <w:r>
        <w:fldChar w:fldCharType="begin"/>
      </w:r>
      <w:r>
        <w:instrText xml:space="preserve"> PAGEREF _Toc5465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_Toc9130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</w:rPr>
        <w:t>1.2测试</w:t>
      </w:r>
      <w:r>
        <w:rPr>
          <w:rFonts w:hint="eastAsia"/>
          <w:lang w:eastAsia="zh-CN"/>
        </w:rPr>
        <w:t>目的</w:t>
      </w:r>
      <w:r>
        <w:tab/>
      </w:r>
      <w:r>
        <w:fldChar w:fldCharType="begin"/>
      </w:r>
      <w:r>
        <w:instrText xml:space="preserve"> PAGEREF _Toc9130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_Toc28027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1.3参考资料</w:t>
      </w:r>
      <w:r>
        <w:tab/>
      </w:r>
      <w:r>
        <w:fldChar w:fldCharType="begin"/>
      </w:r>
      <w:r>
        <w:instrText xml:space="preserve"> PAGEREF _Toc28027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_Toc18858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组织架构</w:t>
      </w:r>
      <w:r>
        <w:tab/>
      </w:r>
      <w:r>
        <w:fldChar w:fldCharType="begin"/>
      </w:r>
      <w:r>
        <w:instrText xml:space="preserve"> PAGEREF _Toc18858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_Toc108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测试范围</w:t>
      </w:r>
      <w:r>
        <w:tab/>
      </w:r>
      <w:r>
        <w:fldChar w:fldCharType="begin"/>
      </w:r>
      <w:r>
        <w:instrText xml:space="preserve"> PAGEREF _Toc108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_Toc20904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.1业务模型</w:t>
      </w:r>
      <w:r>
        <w:tab/>
      </w:r>
      <w:r>
        <w:fldChar w:fldCharType="begin"/>
      </w:r>
      <w:r>
        <w:instrText xml:space="preserve"> PAGEREF _Toc20904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_Toc14108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.2性能</w:t>
      </w:r>
      <w:r>
        <w:rPr>
          <w:rFonts w:hint="eastAsia"/>
          <w:lang w:eastAsia="zh-CN"/>
        </w:rPr>
        <w:t>需求</w:t>
      </w:r>
      <w:r>
        <w:rPr>
          <w:rFonts w:hint="eastAsia"/>
        </w:rPr>
        <w:t>指标</w:t>
      </w:r>
      <w:r>
        <w:tab/>
      </w:r>
      <w:r>
        <w:fldChar w:fldCharType="begin"/>
      </w:r>
      <w:r>
        <w:instrText xml:space="preserve"> PAGEREF _Toc14108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_Toc3639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测试实施</w:t>
      </w:r>
      <w:r>
        <w:tab/>
      </w:r>
      <w:r>
        <w:fldChar w:fldCharType="begin"/>
      </w:r>
      <w:r>
        <w:instrText xml:space="preserve"> PAGEREF _Toc3639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_Toc31151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4.1测试环境</w:t>
      </w:r>
      <w:r>
        <w:tab/>
      </w:r>
      <w:r>
        <w:fldChar w:fldCharType="begin"/>
      </w:r>
      <w:r>
        <w:instrText xml:space="preserve"> PAGEREF _Toc31151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_Toc3934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4.1.1</w:t>
      </w:r>
      <w:r>
        <w:rPr>
          <w:rFonts w:hint="eastAsia"/>
        </w:rPr>
        <w:t>测试环境</w:t>
      </w:r>
      <w:r>
        <w:rPr>
          <w:rFonts w:hint="eastAsia"/>
          <w:lang w:eastAsia="zh-CN"/>
        </w:rPr>
        <w:t>网络拓扑</w:t>
      </w:r>
      <w:r>
        <w:tab/>
      </w:r>
      <w:r>
        <w:fldChar w:fldCharType="begin"/>
      </w:r>
      <w:r>
        <w:instrText xml:space="preserve"> PAGEREF _Toc3934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_Toc1720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4.1.2</w:t>
      </w:r>
      <w:r>
        <w:rPr>
          <w:rFonts w:hint="eastAsia"/>
        </w:rPr>
        <w:t>测试环境配置</w:t>
      </w:r>
      <w:r>
        <w:tab/>
      </w:r>
      <w:r>
        <w:fldChar w:fldCharType="begin"/>
      </w:r>
      <w:r>
        <w:instrText xml:space="preserve"> PAGEREF _Toc1720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_Toc30055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4.2</w:t>
      </w:r>
      <w:r>
        <w:rPr>
          <w:rFonts w:hint="eastAsia"/>
          <w:lang w:eastAsia="zh-CN"/>
        </w:rPr>
        <w:t>测试工具</w:t>
      </w:r>
      <w:r>
        <w:tab/>
      </w:r>
      <w:r>
        <w:fldChar w:fldCharType="begin"/>
      </w:r>
      <w:r>
        <w:instrText xml:space="preserve"> PAGEREF _Toc30055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_Toc29014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4.3</w:t>
      </w:r>
      <w:r>
        <w:rPr>
          <w:rFonts w:hint="eastAsia"/>
          <w:lang w:eastAsia="zh-CN"/>
        </w:rPr>
        <w:t>测试挡板</w:t>
      </w:r>
      <w:r>
        <w:tab/>
      </w:r>
      <w:r>
        <w:fldChar w:fldCharType="begin"/>
      </w:r>
      <w:r>
        <w:instrText xml:space="preserve"> PAGEREF _Toc29014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_Toc4868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4.4</w:t>
      </w:r>
      <w:r>
        <w:rPr>
          <w:rFonts w:hint="eastAsia"/>
        </w:rPr>
        <w:t>测试数据</w:t>
      </w:r>
      <w:r>
        <w:tab/>
      </w:r>
      <w:r>
        <w:fldChar w:fldCharType="begin"/>
      </w:r>
      <w:r>
        <w:instrText xml:space="preserve"> PAGEREF _Toc4868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_Toc25916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4.5测试脚本</w:t>
      </w:r>
      <w:r>
        <w:tab/>
      </w:r>
      <w:r>
        <w:fldChar w:fldCharType="begin"/>
      </w:r>
      <w:r>
        <w:instrText xml:space="preserve"> PAGEREF _Toc25916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_Toc8637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测试策略</w:t>
      </w:r>
      <w:r>
        <w:tab/>
      </w:r>
      <w:r>
        <w:fldChar w:fldCharType="begin"/>
      </w:r>
      <w:r>
        <w:instrText xml:space="preserve"> PAGEREF _Toc8637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_Toc2024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.1测试执行策略</w:t>
      </w:r>
      <w:r>
        <w:tab/>
      </w:r>
      <w:r>
        <w:fldChar w:fldCharType="begin"/>
      </w:r>
      <w:r>
        <w:instrText xml:space="preserve"> PAGEREF _Toc2024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_Toc8912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.2测试监控策略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_Toc18575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测试结果分析</w:t>
      </w:r>
      <w:r>
        <w:tab/>
      </w:r>
      <w:r>
        <w:fldChar w:fldCharType="begin"/>
      </w:r>
      <w:r>
        <w:instrText xml:space="preserve"> PAGEREF _Toc18575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_Toc6106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6.1</w:t>
      </w:r>
      <w:r>
        <w:rPr>
          <w:rFonts w:hint="eastAsia"/>
          <w:lang w:eastAsia="zh-CN"/>
        </w:rPr>
        <w:t>性能概要</w:t>
      </w:r>
      <w:r>
        <w:tab/>
      </w:r>
      <w:r>
        <w:fldChar w:fldCharType="begin"/>
      </w:r>
      <w:r>
        <w:instrText xml:space="preserve"> PAGEREF _Toc6106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_Toc15509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6.2</w:t>
      </w:r>
      <w:r>
        <w:rPr>
          <w:rFonts w:hint="eastAsia"/>
          <w:lang w:eastAsia="zh-CN"/>
        </w:rPr>
        <w:t>单场景负载测试性能表现</w:t>
      </w:r>
      <w:r>
        <w:tab/>
      </w:r>
      <w:r>
        <w:fldChar w:fldCharType="begin"/>
      </w:r>
      <w:r>
        <w:instrText xml:space="preserve"> PAGEREF _Toc15509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_Toc23045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6.2.1</w:t>
      </w:r>
      <w:r>
        <w:rPr>
          <w:rFonts w:hint="eastAsia"/>
          <w:lang w:eastAsia="zh-CN"/>
        </w:rPr>
        <w:t>系统处理能力</w:t>
      </w:r>
      <w:r>
        <w:tab/>
      </w:r>
      <w:r>
        <w:fldChar w:fldCharType="begin"/>
      </w:r>
      <w:r>
        <w:instrText xml:space="preserve"> PAGEREF _Toc23045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_Toc21632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6.2.2</w:t>
      </w:r>
      <w:r>
        <w:rPr>
          <w:rFonts w:hint="eastAsia"/>
          <w:lang w:eastAsia="zh-CN"/>
        </w:rPr>
        <w:t>响应时间</w:t>
      </w:r>
      <w:r>
        <w:tab/>
      </w:r>
      <w:r>
        <w:fldChar w:fldCharType="begin"/>
      </w:r>
      <w:r>
        <w:instrText xml:space="preserve"> PAGEREF _Toc21632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_Toc19357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6.2.3</w:t>
      </w:r>
      <w:r>
        <w:rPr>
          <w:rFonts w:hint="eastAsia"/>
          <w:lang w:eastAsia="zh-CN"/>
        </w:rPr>
        <w:t>系统资源</w:t>
      </w:r>
      <w:r>
        <w:tab/>
      </w:r>
      <w:r>
        <w:fldChar w:fldCharType="begin"/>
      </w:r>
      <w:r>
        <w:instrText xml:space="preserve"> PAGEREF _Toc19357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_Toc21961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综合评估测试结论</w:t>
      </w:r>
      <w:r>
        <w:tab/>
      </w:r>
      <w:r>
        <w:fldChar w:fldCharType="begin"/>
      </w:r>
      <w:r>
        <w:instrText xml:space="preserve"> PAGEREF _Toc21961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szCs w:val="52"/>
        </w:rPr>
        <w:fldChar w:fldCharType="begin"/>
      </w:r>
      <w:r>
        <w:rPr>
          <w:rFonts w:hint="eastAsia"/>
          <w:szCs w:val="52"/>
        </w:rPr>
        <w:instrText xml:space="preserve"> HYPERLINK \l _Toc16172 </w:instrText>
      </w:r>
      <w:r>
        <w:rPr>
          <w:rFonts w:hint="eastAsia"/>
          <w:szCs w:val="52"/>
        </w:rPr>
        <w:fldChar w:fldCharType="separate"/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附件</w:t>
      </w:r>
      <w:r>
        <w:tab/>
      </w:r>
      <w:r>
        <w:fldChar w:fldCharType="begin"/>
      </w:r>
      <w:r>
        <w:instrText xml:space="preserve"> PAGEREF _Toc16172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52"/>
        </w:rPr>
        <w:fldChar w:fldCharType="end"/>
      </w:r>
    </w:p>
    <w:p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szCs w:val="52"/>
        </w:rPr>
        <w:fldChar w:fldCharType="end"/>
      </w:r>
      <w:r>
        <w:rPr>
          <w:rFonts w:hint="eastAsia"/>
          <w:b/>
          <w:sz w:val="52"/>
          <w:szCs w:val="52"/>
        </w:rPr>
        <w:t xml:space="preserve"> </w:t>
      </w:r>
    </w:p>
    <w:p>
      <w:pPr>
        <w:pStyle w:val="2"/>
        <w:rPr>
          <w:rFonts w:hint="eastAsia" w:eastAsia="宋体"/>
          <w:kern w:val="0"/>
          <w:lang w:val="en-US" w:eastAsia="zh-CN"/>
        </w:rPr>
      </w:pPr>
      <w:bookmarkStart w:id="0" w:name="_Toc4937"/>
      <w:bookmarkStart w:id="1" w:name="_Toc29046"/>
      <w:r>
        <w:rPr>
          <w:rFonts w:hint="eastAsia"/>
        </w:rPr>
        <w:t>1</w:t>
      </w:r>
      <w:bookmarkEnd w:id="0"/>
      <w:r>
        <w:rPr>
          <w:rFonts w:hint="eastAsia"/>
          <w:lang w:eastAsia="zh-CN"/>
        </w:rPr>
        <w:t>引言</w:t>
      </w:r>
      <w:bookmarkEnd w:id="1"/>
    </w:p>
    <w:p>
      <w:pPr>
        <w:pStyle w:val="3"/>
        <w:rPr>
          <w:rFonts w:hint="eastAsia"/>
        </w:rPr>
      </w:pPr>
      <w:bookmarkStart w:id="2" w:name="_Toc14219"/>
      <w:bookmarkStart w:id="3" w:name="_Toc5465"/>
      <w:r>
        <w:rPr>
          <w:rFonts w:hint="eastAsia"/>
        </w:rPr>
        <w:t>1.1测试背景</w:t>
      </w:r>
      <w:bookmarkEnd w:id="2"/>
      <w:bookmarkEnd w:id="3"/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i w:val="0"/>
          <w:iCs w:val="0"/>
          <w:color w:val="auto"/>
          <w:sz w:val="21"/>
          <w:szCs w:val="21"/>
          <w:lang w:eastAsia="zh-CN"/>
        </w:rPr>
        <w:t>收银项目为新开发项目，</w:t>
      </w:r>
      <w:r>
        <w:rPr>
          <w:rFonts w:ascii="宋体" w:hAnsi="宋体" w:eastAsia="宋体" w:cs="宋体"/>
          <w:i w:val="0"/>
          <w:iCs w:val="0"/>
          <w:color w:val="auto"/>
          <w:sz w:val="21"/>
          <w:szCs w:val="21"/>
        </w:rPr>
        <w:t>特对该项目</w:t>
      </w:r>
      <w:r>
        <w:rPr>
          <w:rFonts w:hint="eastAsia" w:ascii="宋体" w:hAnsi="宋体" w:cs="宋体"/>
          <w:i w:val="0"/>
          <w:iCs w:val="0"/>
          <w:color w:val="auto"/>
          <w:sz w:val="21"/>
          <w:szCs w:val="21"/>
          <w:lang w:eastAsia="zh-CN"/>
        </w:rPr>
        <w:t>重要</w:t>
      </w:r>
      <w:r>
        <w:rPr>
          <w:rFonts w:ascii="宋体" w:hAnsi="宋体" w:eastAsia="宋体" w:cs="宋体"/>
          <w:i w:val="0"/>
          <w:iCs w:val="0"/>
          <w:color w:val="auto"/>
          <w:sz w:val="21"/>
          <w:szCs w:val="21"/>
        </w:rPr>
        <w:t>功能进行压测，保证项目高效、平稳运行。同时为系统优化，应用扩容提供数据支持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cs="宋体"/>
          <w:sz w:val="21"/>
          <w:szCs w:val="21"/>
          <w:lang w:val="en-US" w:eastAsia="zh-CN"/>
        </w:rPr>
        <w:tab/>
      </w:r>
    </w:p>
    <w:p>
      <w:pPr>
        <w:pStyle w:val="3"/>
        <w:rPr>
          <w:rFonts w:hint="eastAsia" w:eastAsia="宋体"/>
          <w:kern w:val="0"/>
          <w:szCs w:val="21"/>
          <w:lang w:val="en-US" w:eastAsia="zh-CN"/>
        </w:rPr>
      </w:pPr>
      <w:bookmarkStart w:id="4" w:name="_Toc584"/>
      <w:bookmarkStart w:id="5" w:name="_Toc9130"/>
      <w:r>
        <w:rPr>
          <w:rFonts w:hint="eastAsia"/>
        </w:rPr>
        <w:t>1.2测试</w:t>
      </w:r>
      <w:bookmarkEnd w:id="4"/>
      <w:r>
        <w:rPr>
          <w:rFonts w:hint="eastAsia"/>
          <w:lang w:eastAsia="zh-CN"/>
        </w:rPr>
        <w:t>目的</w:t>
      </w:r>
      <w:bookmarkEnd w:id="5"/>
    </w:p>
    <w:p>
      <w:pPr>
        <w:spacing w:line="240" w:lineRule="atLeast"/>
        <w:ind w:firstLine="357"/>
        <w:rPr>
          <w:rFonts w:ascii="宋体" w:hAnsi="宋体" w:eastAsia="宋体" w:cs="宋体"/>
          <w:i w:val="0"/>
          <w:iCs w:val="0"/>
          <w:color w:val="auto"/>
          <w:sz w:val="21"/>
          <w:szCs w:val="21"/>
        </w:rPr>
      </w:pPr>
      <w:r>
        <w:rPr>
          <w:rFonts w:hint="eastAsia"/>
          <w:i w:val="0"/>
          <w:iCs w:val="0"/>
          <w:color w:val="auto"/>
          <w:kern w:val="0"/>
          <w:szCs w:val="21"/>
          <w:lang w:eastAsia="zh-CN"/>
        </w:rPr>
        <w:t>本次测试主要对收银项目的重要功能进行性能测试，找出高并发时的性能瓶颈，并对重构后的性能进行评估</w:t>
      </w:r>
    </w:p>
    <w:p>
      <w:pPr>
        <w:spacing w:line="240" w:lineRule="atLeast"/>
        <w:ind w:firstLine="357"/>
        <w:rPr>
          <w:rFonts w:ascii="宋体" w:hAnsi="宋体" w:eastAsia="宋体" w:cs="宋体"/>
          <w:i/>
          <w:iCs/>
          <w:color w:val="00B0F0"/>
          <w:sz w:val="21"/>
          <w:szCs w:val="21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28027"/>
      <w:r>
        <w:rPr>
          <w:rFonts w:hint="eastAsia"/>
          <w:lang w:val="en-US" w:eastAsia="zh-CN"/>
        </w:rPr>
        <w:t>1.3参考资料</w:t>
      </w:r>
      <w:bookmarkEnd w:id="6"/>
    </w:p>
    <w:p>
      <w:pPr>
        <w:spacing w:line="240" w:lineRule="atLeast"/>
        <w:ind w:firstLine="357"/>
        <w:rPr>
          <w:rFonts w:hint="eastAsia" w:ascii="宋体" w:hAnsi="宋体" w:cs="宋体"/>
          <w:i/>
          <w:iCs/>
          <w:color w:val="00B0F0"/>
          <w:sz w:val="21"/>
          <w:szCs w:val="21"/>
          <w:lang w:eastAsia="zh-CN"/>
        </w:rPr>
      </w:pPr>
      <w:r>
        <w:rPr>
          <w:rFonts w:hint="eastAsia" w:ascii="宋体" w:hAnsi="宋体" w:cs="宋体"/>
          <w:i w:val="0"/>
          <w:iCs w:val="0"/>
          <w:color w:val="auto"/>
          <w:sz w:val="21"/>
          <w:szCs w:val="21"/>
          <w:lang w:eastAsia="zh-CN"/>
        </w:rPr>
        <w:t>无</w:t>
      </w:r>
    </w:p>
    <w:p>
      <w:pPr>
        <w:spacing w:line="240" w:lineRule="atLeast"/>
        <w:ind w:firstLine="357"/>
        <w:rPr>
          <w:rFonts w:hint="eastAsia" w:ascii="宋体" w:hAnsi="宋体" w:cs="宋体"/>
          <w:i/>
          <w:iCs/>
          <w:color w:val="00B0F0"/>
          <w:sz w:val="21"/>
          <w:szCs w:val="21"/>
          <w:lang w:val="en-US" w:eastAsia="zh-CN"/>
        </w:rPr>
      </w:pPr>
    </w:p>
    <w:p>
      <w:pPr>
        <w:pStyle w:val="2"/>
        <w:rPr>
          <w:rFonts w:hint="eastAsia"/>
        </w:rPr>
      </w:pPr>
      <w:bookmarkStart w:id="7" w:name="_Toc18858"/>
      <w:r>
        <w:rPr>
          <w:rFonts w:hint="eastAsia"/>
          <w:lang w:val="en-US" w:eastAsia="zh-CN"/>
        </w:rPr>
        <w:t>2</w:t>
      </w:r>
      <w:r>
        <w:rPr>
          <w:rFonts w:hint="eastAsia"/>
        </w:rPr>
        <w:t>组织架构</w:t>
      </w:r>
      <w:bookmarkEnd w:id="7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4"/>
        <w:gridCol w:w="5667"/>
        <w:gridCol w:w="13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4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 w:ascii="Calibri" w:hAnsi="Calibri"/>
                <w:b/>
                <w:bCs/>
                <w:kern w:val="0"/>
                <w:szCs w:val="21"/>
              </w:rPr>
            </w:pPr>
            <w:r>
              <w:rPr>
                <w:rFonts w:hint="eastAsia" w:ascii="Calibri" w:hAnsi="Calibri"/>
                <w:b/>
                <w:bCs/>
                <w:kern w:val="0"/>
                <w:szCs w:val="21"/>
              </w:rPr>
              <w:t>角色</w:t>
            </w:r>
          </w:p>
        </w:tc>
        <w:tc>
          <w:tcPr>
            <w:tcW w:w="5667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 w:ascii="Calibri" w:hAnsi="Calibri" w:eastAsia="宋体"/>
                <w:b/>
                <w:bCs/>
                <w:kern w:val="0"/>
                <w:szCs w:val="21"/>
                <w:lang w:eastAsia="zh-CN"/>
              </w:rPr>
            </w:pPr>
            <w:r>
              <w:rPr>
                <w:rFonts w:hint="eastAsia" w:ascii="Calibri" w:hAnsi="Calibri"/>
                <w:b/>
                <w:bCs/>
                <w:kern w:val="0"/>
                <w:szCs w:val="21"/>
                <w:lang w:eastAsia="zh-CN"/>
              </w:rPr>
              <w:t>职责</w:t>
            </w:r>
          </w:p>
        </w:tc>
        <w:tc>
          <w:tcPr>
            <w:tcW w:w="1361" w:type="dxa"/>
            <w:shd w:val="clear" w:color="auto" w:fill="BEBEBE"/>
            <w:noWrap w:val="0"/>
            <w:vAlign w:val="top"/>
          </w:tcPr>
          <w:p>
            <w:pPr>
              <w:rPr>
                <w:rFonts w:hint="eastAsia" w:ascii="Calibri" w:hAnsi="Calibri" w:eastAsia="宋体"/>
                <w:b/>
                <w:bCs/>
                <w:kern w:val="0"/>
                <w:szCs w:val="21"/>
                <w:lang w:eastAsia="zh-CN"/>
              </w:rPr>
            </w:pPr>
            <w:r>
              <w:rPr>
                <w:rFonts w:hint="eastAsia" w:ascii="Calibri" w:hAnsi="Calibri"/>
                <w:b/>
                <w:bCs/>
                <w:kern w:val="0"/>
                <w:szCs w:val="21"/>
                <w:lang w:eastAsia="zh-CN"/>
              </w:rPr>
              <w:t>资源名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4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测试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管理</w:t>
            </w:r>
          </w:p>
        </w:tc>
        <w:tc>
          <w:tcPr>
            <w:tcW w:w="5667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负责测试方案、测试计划、测试报告制定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2、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负责组织测试方案、测试报告的评审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3、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负责测试进度跟进、协调测试工作开展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4、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负责测试相关文档的归档处理</w:t>
            </w:r>
          </w:p>
        </w:tc>
        <w:tc>
          <w:tcPr>
            <w:tcW w:w="1361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性能测试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4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测试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实施</w:t>
            </w:r>
          </w:p>
        </w:tc>
        <w:tc>
          <w:tcPr>
            <w:tcW w:w="5667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负责测试案例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制定、测试场景设计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2、负责脚本编写、调试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3、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负责测试数据准备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4、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环境部署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5、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负责测试任务执行、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瓶颈分析定位、</w:t>
            </w: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  <w:t>测试数据记录</w:t>
            </w:r>
          </w:p>
        </w:tc>
        <w:tc>
          <w:tcPr>
            <w:tcW w:w="1361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性能测试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业务测试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4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应用及环境支持</w:t>
            </w:r>
          </w:p>
        </w:tc>
        <w:tc>
          <w:tcPr>
            <w:tcW w:w="5667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1、负责待测系统的需求和相关应用信息确认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2、负责测试计划、测试方案、测试报告确认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3、负责测试过程中与系统相关问题的解决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4、配合测试工作的开展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5、负责测试环境部署联调</w:t>
            </w:r>
          </w:p>
        </w:tc>
        <w:tc>
          <w:tcPr>
            <w:tcW w:w="1361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测试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eastAsia="zh-CN"/>
              </w:rPr>
              <w:t>产品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PM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研发</w:t>
            </w:r>
          </w:p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运维</w:t>
            </w:r>
          </w:p>
        </w:tc>
      </w:tr>
    </w:tbl>
    <w:p>
      <w:pPr>
        <w:spacing w:line="240" w:lineRule="atLeast"/>
        <w:rPr>
          <w:rFonts w:hint="eastAsia" w:ascii="宋体" w:hAnsi="宋体" w:cs="宋体"/>
          <w:i/>
          <w:iCs/>
          <w:color w:val="00B0F0"/>
          <w:sz w:val="21"/>
          <w:szCs w:val="21"/>
          <w:lang w:val="en-US" w:eastAsia="zh-CN"/>
        </w:rPr>
      </w:pPr>
    </w:p>
    <w:p>
      <w:pPr>
        <w:pStyle w:val="2"/>
        <w:rPr>
          <w:rFonts w:hint="eastAsia" w:eastAsia="宋体"/>
          <w:lang w:eastAsia="zh-CN"/>
        </w:rPr>
      </w:pPr>
      <w:bookmarkStart w:id="8" w:name="_Toc108"/>
      <w:bookmarkStart w:id="9" w:name="_Toc13295"/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测试范围</w:t>
      </w:r>
      <w:bookmarkEnd w:id="8"/>
    </w:p>
    <w:p>
      <w:pPr>
        <w:pStyle w:val="3"/>
        <w:rPr>
          <w:rFonts w:hint="eastAsia"/>
        </w:rPr>
      </w:pPr>
      <w:bookmarkStart w:id="10" w:name="_Toc10670"/>
      <w:bookmarkStart w:id="11" w:name="_Toc20904"/>
      <w:r>
        <w:rPr>
          <w:rFonts w:hint="eastAsia"/>
          <w:lang w:val="en-US" w:eastAsia="zh-CN"/>
        </w:rPr>
        <w:t>3</w:t>
      </w:r>
      <w:r>
        <w:rPr>
          <w:rFonts w:hint="eastAsia"/>
        </w:rPr>
        <w:t>.1业务模型</w:t>
      </w:r>
      <w:bookmarkEnd w:id="10"/>
      <w:bookmarkEnd w:id="11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i/>
          <w:iCs/>
          <w:caps w:val="0"/>
          <w:color w:val="00B0F0"/>
          <w:spacing w:val="0"/>
          <w:sz w:val="21"/>
          <w:szCs w:val="21"/>
          <w:shd w:val="clear" w:fill="FFFFFF"/>
        </w:rPr>
      </w:pPr>
      <w:r>
        <w:rPr>
          <w:rStyle w:val="17"/>
          <w:rFonts w:hint="eastAsia" w:asciiTheme="minorEastAsia" w:hAnsiTheme="minorEastAsia" w:eastAsiaTheme="minorEastAsia" w:cstheme="minorEastAsia"/>
          <w:b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开发提供的本次具体测试接口</w:t>
      </w:r>
      <w:r>
        <w:rPr>
          <w:rStyle w:val="17"/>
          <w:rFonts w:hint="eastAsia" w:asciiTheme="minorEastAsia" w:hAnsiTheme="minorEastAsia" w:eastAsiaTheme="minorEastAsia" w:cstheme="minorEastAsia"/>
          <w:b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如下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2767"/>
        <w:gridCol w:w="43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  <w:t>序号</w:t>
            </w:r>
          </w:p>
        </w:tc>
        <w:tc>
          <w:tcPr>
            <w:tcW w:w="2767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  <w:t>接口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  <w:t>名称</w:t>
            </w:r>
          </w:p>
        </w:tc>
        <w:tc>
          <w:tcPr>
            <w:tcW w:w="4389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eastAsia="zh-CN"/>
              </w:rPr>
              <w:t>接口</w:t>
            </w:r>
            <w:r>
              <w:rPr>
                <w:rFonts w:hint="eastAsia" w:ascii="宋体" w:hAnsi="宋体" w:cs="宋体"/>
                <w:b/>
                <w:bCs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1</w:t>
            </w:r>
          </w:p>
        </w:tc>
        <w:tc>
          <w:tcPr>
            <w:tcW w:w="2767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支付</w:t>
            </w:r>
          </w:p>
        </w:tc>
        <w:tc>
          <w:tcPr>
            <w:tcW w:w="4389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/api/v1/pos-manager-api/pos/pay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2</w:t>
            </w:r>
          </w:p>
        </w:tc>
        <w:tc>
          <w:tcPr>
            <w:tcW w:w="2767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支付订单查询</w:t>
            </w:r>
          </w:p>
        </w:tc>
        <w:tc>
          <w:tcPr>
            <w:tcW w:w="4389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/api/v1/pos-manager-api/pos/pay/query</w:t>
            </w:r>
          </w:p>
        </w:tc>
      </w:tr>
    </w:tbl>
    <w:p>
      <w:pPr>
        <w:numPr>
          <w:ilvl w:val="0"/>
          <w:numId w:val="0"/>
        </w:num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2" w:name="_Toc24870"/>
      <w:bookmarkStart w:id="13" w:name="_Toc14108"/>
      <w:r>
        <w:rPr>
          <w:rFonts w:hint="eastAsia"/>
          <w:lang w:val="en-US" w:eastAsia="zh-CN"/>
        </w:rPr>
        <w:t>3</w:t>
      </w:r>
      <w:r>
        <w:rPr>
          <w:rFonts w:hint="eastAsia"/>
        </w:rPr>
        <w:t>.2性能</w:t>
      </w:r>
      <w:r>
        <w:rPr>
          <w:rFonts w:hint="eastAsia"/>
          <w:lang w:eastAsia="zh-CN"/>
        </w:rPr>
        <w:t>需求</w:t>
      </w:r>
      <w:r>
        <w:rPr>
          <w:rFonts w:hint="eastAsia"/>
        </w:rPr>
        <w:t>指标</w:t>
      </w:r>
      <w:bookmarkEnd w:id="12"/>
      <w:bookmarkEnd w:id="13"/>
    </w:p>
    <w:p>
      <w:p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本次测试以性能评估为目的，不涉及具体指标</w:t>
      </w:r>
    </w:p>
    <w:p>
      <w:pPr>
        <w:rPr>
          <w:rFonts w:hint="eastAsia"/>
        </w:rPr>
      </w:pPr>
    </w:p>
    <w:bookmarkEnd w:id="9"/>
    <w:p>
      <w:pPr>
        <w:pStyle w:val="2"/>
        <w:rPr>
          <w:rFonts w:hint="eastAsia"/>
          <w:lang w:eastAsia="zh-CN"/>
        </w:rPr>
      </w:pPr>
      <w:bookmarkStart w:id="14" w:name="_Toc3639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测试实施</w:t>
      </w:r>
      <w:bookmarkEnd w:id="14"/>
    </w:p>
    <w:p>
      <w:pPr>
        <w:pStyle w:val="3"/>
        <w:rPr>
          <w:rFonts w:hint="default"/>
          <w:lang w:val="en-US" w:eastAsia="zh-CN"/>
        </w:rPr>
      </w:pPr>
      <w:bookmarkStart w:id="15" w:name="_Toc31151"/>
      <w:r>
        <w:rPr>
          <w:rFonts w:hint="eastAsia"/>
          <w:lang w:val="en-US" w:eastAsia="zh-CN"/>
        </w:rPr>
        <w:t>4.1测试环境</w:t>
      </w:r>
      <w:bookmarkEnd w:id="15"/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1886"/>
      <w:bookmarkStart w:id="17" w:name="_Toc3934"/>
      <w:r>
        <w:rPr>
          <w:rFonts w:hint="eastAsia"/>
          <w:lang w:val="en-US" w:eastAsia="zh-CN"/>
        </w:rPr>
        <w:t>4.1.1</w:t>
      </w:r>
      <w:r>
        <w:rPr>
          <w:rFonts w:hint="eastAsia"/>
        </w:rPr>
        <w:t>测试环境</w:t>
      </w:r>
      <w:bookmarkEnd w:id="16"/>
      <w:r>
        <w:rPr>
          <w:rFonts w:hint="eastAsia"/>
          <w:lang w:eastAsia="zh-CN"/>
        </w:rPr>
        <w:t>网络拓扑</w:t>
      </w:r>
      <w:bookmarkEnd w:id="17"/>
    </w:p>
    <w:p>
      <w:pPr>
        <w:rPr>
          <w:rFonts w:hint="eastAsia"/>
          <w:i/>
          <w:iCs/>
          <w:color w:val="00B0F0"/>
          <w:sz w:val="21"/>
          <w:szCs w:val="21"/>
        </w:rPr>
      </w:pPr>
      <w:r>
        <w:drawing>
          <wp:inline distT="0" distB="0" distL="114300" distR="114300">
            <wp:extent cx="5268595" cy="2465705"/>
            <wp:effectExtent l="0" t="0" r="8255" b="1079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18" w:name="_Toc18419"/>
      <w:bookmarkStart w:id="19" w:name="_Toc1720"/>
      <w:bookmarkStart w:id="20" w:name="_Toc7604"/>
      <w:r>
        <w:rPr>
          <w:rFonts w:hint="eastAsia"/>
          <w:lang w:val="en-US" w:eastAsia="zh-CN"/>
        </w:rPr>
        <w:t>4.1.2</w:t>
      </w:r>
      <w:r>
        <w:rPr>
          <w:rFonts w:hint="eastAsia"/>
        </w:rPr>
        <w:t>测试环境配置</w:t>
      </w:r>
      <w:bookmarkEnd w:id="18"/>
      <w:bookmarkEnd w:id="19"/>
    </w:p>
    <w:tbl>
      <w:tblPr>
        <w:tblStyle w:val="1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9"/>
        <w:gridCol w:w="1104"/>
        <w:gridCol w:w="2267"/>
        <w:gridCol w:w="29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bookmarkStart w:id="21" w:name="OLE_LINK4" w:colFirst="0" w:colLast="4"/>
            <w:bookmarkStart w:id="22" w:name="OLE_LINK10"/>
            <w:r>
              <w:rPr>
                <w:rFonts w:hint="eastAsia"/>
                <w:b/>
                <w:bCs/>
                <w:color w:val="000000"/>
                <w:lang w:eastAsia="zh-CN"/>
              </w:rPr>
              <w:t>服务</w:t>
            </w: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709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数量</w:t>
            </w:r>
          </w:p>
        </w:tc>
        <w:tc>
          <w:tcPr>
            <w:tcW w:w="1104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eastAsia="zh-CN"/>
              </w:rPr>
              <w:t>资源</w:t>
            </w:r>
            <w:r>
              <w:rPr>
                <w:rFonts w:hint="eastAsia"/>
                <w:b/>
                <w:bCs/>
                <w:color w:val="000000"/>
              </w:rPr>
              <w:t>配置</w:t>
            </w:r>
          </w:p>
        </w:tc>
        <w:tc>
          <w:tcPr>
            <w:tcW w:w="2267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color w:val="000000"/>
                <w:lang w:eastAsia="zh-CN"/>
              </w:rPr>
            </w:pPr>
            <w:r>
              <w:rPr>
                <w:rFonts w:hint="eastAsia"/>
                <w:b/>
                <w:bCs/>
                <w:color w:val="000000"/>
              </w:rPr>
              <w:t>软件</w:t>
            </w:r>
            <w:r>
              <w:rPr>
                <w:rFonts w:hint="eastAsia"/>
                <w:b/>
                <w:bCs/>
                <w:color w:val="000000"/>
                <w:lang w:eastAsia="zh-CN"/>
              </w:rPr>
              <w:t>版本</w:t>
            </w:r>
          </w:p>
        </w:tc>
        <w:tc>
          <w:tcPr>
            <w:tcW w:w="2916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default" w:eastAsia="宋体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JVM主要参数</w:t>
            </w:r>
          </w:p>
        </w:tc>
      </w:tr>
      <w:bookmarkEnd w:id="21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pos-manager-api</w:t>
            </w:r>
          </w:p>
        </w:tc>
        <w:tc>
          <w:tcPr>
            <w:tcW w:w="709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  <w:t>1</w:t>
            </w:r>
          </w:p>
        </w:tc>
        <w:tc>
          <w:tcPr>
            <w:tcW w:w="110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2C2G</w:t>
            </w:r>
          </w:p>
        </w:tc>
        <w:tc>
          <w:tcPr>
            <w:tcW w:w="2267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dev</w:t>
            </w:r>
          </w:p>
        </w:tc>
        <w:tc>
          <w:tcPr>
            <w:tcW w:w="2916" w:type="dxa"/>
            <w:noWrap w:val="0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-Xmx1024m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-Xms1024m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-Xmn512m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-Xss512k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-XX:MetaspaceSize=128m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-XX:MaxMetaspaceSize=320m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mysql</w:t>
            </w:r>
          </w:p>
        </w:tc>
        <w:tc>
          <w:tcPr>
            <w:tcW w:w="709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  <w:t>1</w:t>
            </w:r>
          </w:p>
        </w:tc>
        <w:tc>
          <w:tcPr>
            <w:tcW w:w="110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未知</w:t>
            </w:r>
          </w:p>
        </w:tc>
        <w:tc>
          <w:tcPr>
            <w:tcW w:w="2267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eastAsia="zh-CN"/>
              </w:rPr>
              <w:t>未知</w:t>
            </w:r>
          </w:p>
        </w:tc>
        <w:tc>
          <w:tcPr>
            <w:tcW w:w="2916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redis</w:t>
            </w:r>
          </w:p>
        </w:tc>
        <w:tc>
          <w:tcPr>
            <w:tcW w:w="709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  <w:t>1</w:t>
            </w:r>
          </w:p>
        </w:tc>
        <w:tc>
          <w:tcPr>
            <w:tcW w:w="1104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未知</w:t>
            </w:r>
          </w:p>
        </w:tc>
        <w:tc>
          <w:tcPr>
            <w:tcW w:w="2267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eastAsia="zh-CN"/>
              </w:rPr>
              <w:t>未知</w:t>
            </w:r>
          </w:p>
        </w:tc>
        <w:tc>
          <w:tcPr>
            <w:tcW w:w="2916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</w:tc>
      </w:tr>
      <w:bookmarkEnd w:id="20"/>
      <w:bookmarkEnd w:id="22"/>
    </w:tbl>
    <w:p>
      <w:pPr>
        <w:pStyle w:val="3"/>
        <w:rPr>
          <w:rFonts w:hint="eastAsia"/>
          <w:i/>
          <w:iCs/>
          <w:color w:val="00B0F0"/>
          <w:sz w:val="21"/>
          <w:szCs w:val="21"/>
          <w:lang w:eastAsia="zh-CN"/>
        </w:rPr>
      </w:pPr>
      <w:bookmarkStart w:id="23" w:name="_Toc30055"/>
      <w:bookmarkStart w:id="24" w:name="_Toc13790"/>
      <w:r>
        <w:rPr>
          <w:rFonts w:hint="eastAsia"/>
          <w:lang w:val="en-US" w:eastAsia="zh-CN"/>
        </w:rPr>
        <w:t>4.2</w:t>
      </w:r>
      <w:r>
        <w:rPr>
          <w:rFonts w:hint="eastAsia"/>
          <w:lang w:eastAsia="zh-CN"/>
        </w:rPr>
        <w:t>测试工具</w:t>
      </w:r>
      <w:bookmarkEnd w:id="23"/>
    </w:p>
    <w:tbl>
      <w:tblPr>
        <w:tblStyle w:val="1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2"/>
        <w:gridCol w:w="863"/>
        <w:gridCol w:w="2394"/>
        <w:gridCol w:w="2188"/>
        <w:gridCol w:w="17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2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硬件名称</w:t>
            </w:r>
          </w:p>
        </w:tc>
        <w:tc>
          <w:tcPr>
            <w:tcW w:w="863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2394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硬件配置</w:t>
            </w:r>
          </w:p>
        </w:tc>
        <w:tc>
          <w:tcPr>
            <w:tcW w:w="2188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软件配置</w:t>
            </w:r>
          </w:p>
        </w:tc>
        <w:tc>
          <w:tcPr>
            <w:tcW w:w="1705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2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负载机</w:t>
            </w:r>
          </w:p>
        </w:tc>
        <w:tc>
          <w:tcPr>
            <w:tcW w:w="863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1</w:t>
            </w:r>
          </w:p>
        </w:tc>
        <w:tc>
          <w:tcPr>
            <w:tcW w:w="239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4C8G</w:t>
            </w:r>
          </w:p>
        </w:tc>
        <w:tc>
          <w:tcPr>
            <w:tcW w:w="2188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Jmeter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2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  <w:t>监控机</w:t>
            </w:r>
          </w:p>
        </w:tc>
        <w:tc>
          <w:tcPr>
            <w:tcW w:w="863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2394" w:type="dxa"/>
            <w:noWrap w:val="0"/>
            <w:vAlign w:val="top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4C8G</w:t>
            </w:r>
          </w:p>
        </w:tc>
        <w:tc>
          <w:tcPr>
            <w:tcW w:w="2188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Influxdb+Grafana</w:t>
            </w:r>
          </w:p>
        </w:tc>
        <w:tc>
          <w:tcPr>
            <w:tcW w:w="1705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</w:p>
        </w:tc>
      </w:tr>
    </w:tbl>
    <w:p>
      <w:pPr>
        <w:rPr>
          <w:rFonts w:hint="eastAsia"/>
          <w:i/>
          <w:iCs/>
          <w:color w:val="00B0F0"/>
          <w:kern w:val="0"/>
          <w:szCs w:val="21"/>
          <w:lang w:eastAsia="zh-CN"/>
        </w:rPr>
      </w:pPr>
    </w:p>
    <w:bookmarkEnd w:id="24"/>
    <w:p>
      <w:pPr>
        <w:pStyle w:val="3"/>
        <w:rPr>
          <w:rFonts w:hint="eastAsia"/>
          <w:lang w:eastAsia="zh-CN"/>
        </w:rPr>
      </w:pPr>
      <w:bookmarkStart w:id="25" w:name="_Toc29014"/>
      <w:r>
        <w:rPr>
          <w:rFonts w:hint="eastAsia"/>
          <w:lang w:val="en-US" w:eastAsia="zh-CN"/>
        </w:rPr>
        <w:t>4.3</w:t>
      </w:r>
      <w:r>
        <w:rPr>
          <w:rFonts w:hint="eastAsia"/>
          <w:lang w:eastAsia="zh-CN"/>
        </w:rPr>
        <w:t>测试挡板</w:t>
      </w:r>
      <w:bookmarkEnd w:id="25"/>
    </w:p>
    <w:p>
      <w:pPr>
        <w:rPr>
          <w:rFonts w:hint="eastAsia"/>
          <w:i/>
          <w:iCs/>
          <w:color w:val="00B0F0"/>
          <w:sz w:val="21"/>
          <w:szCs w:val="21"/>
          <w:lang w:eastAsia="zh-CN"/>
        </w:rPr>
      </w:pPr>
    </w:p>
    <w:tbl>
      <w:tblPr>
        <w:tblStyle w:val="13"/>
        <w:tblW w:w="852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709"/>
        <w:gridCol w:w="4771"/>
        <w:gridCol w:w="1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709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4771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功能</w:t>
            </w:r>
          </w:p>
        </w:tc>
        <w:tc>
          <w:tcPr>
            <w:tcW w:w="1522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开发负责人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eastAsia="zh-CN"/>
              </w:rPr>
              <w:t>微信支付挡板</w:t>
            </w:r>
          </w:p>
        </w:tc>
        <w:tc>
          <w:tcPr>
            <w:tcW w:w="70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</w:rPr>
              <w:t>1</w:t>
            </w:r>
          </w:p>
        </w:tc>
        <w:tc>
          <w:tcPr>
            <w:tcW w:w="4771" w:type="dxa"/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模拟微信支付功能，由开发直接在代码中mock，模拟微信支付耗时100ms</w:t>
            </w:r>
          </w:p>
        </w:tc>
        <w:tc>
          <w:tcPr>
            <w:tcW w:w="1522" w:type="dxa"/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18"/>
                <w:szCs w:val="18"/>
                <w:lang w:val="en-US" w:eastAsia="zh-CN"/>
              </w:rPr>
              <w:t>邓名瑶</w:t>
            </w:r>
          </w:p>
        </w:tc>
      </w:tr>
    </w:tbl>
    <w:p>
      <w:pPr>
        <w:pStyle w:val="3"/>
        <w:rPr>
          <w:rFonts w:hint="eastAsia"/>
        </w:rPr>
      </w:pPr>
      <w:bookmarkStart w:id="26" w:name="_Toc3103"/>
      <w:bookmarkStart w:id="27" w:name="_Toc4868"/>
      <w:bookmarkStart w:id="28" w:name="_Toc9954"/>
      <w:r>
        <w:rPr>
          <w:rFonts w:hint="eastAsia"/>
          <w:lang w:val="en-US" w:eastAsia="zh-CN"/>
        </w:rPr>
        <w:t>4.4</w:t>
      </w:r>
      <w:r>
        <w:rPr>
          <w:rFonts w:hint="eastAsia"/>
        </w:rPr>
        <w:t>测试数据</w:t>
      </w:r>
      <w:bookmarkEnd w:id="26"/>
      <w:bookmarkEnd w:id="27"/>
    </w:p>
    <w:tbl>
      <w:tblPr>
        <w:tblStyle w:val="13"/>
        <w:tblW w:w="0" w:type="auto"/>
        <w:tblInd w:w="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9"/>
        <w:gridCol w:w="1278"/>
        <w:gridCol w:w="3582"/>
        <w:gridCol w:w="21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9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kern w:val="0"/>
                <w:szCs w:val="21"/>
                <w:lang w:eastAsia="zh-CN"/>
              </w:rPr>
            </w:pPr>
            <w:bookmarkStart w:id="29" w:name="OLE_LINK7"/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数据类型</w:t>
            </w:r>
          </w:p>
        </w:tc>
        <w:tc>
          <w:tcPr>
            <w:tcW w:w="1278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kern w:val="0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数据类别</w:t>
            </w:r>
          </w:p>
        </w:tc>
        <w:tc>
          <w:tcPr>
            <w:tcW w:w="3582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kern w:val="0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表名</w:t>
            </w:r>
          </w:p>
        </w:tc>
        <w:tc>
          <w:tcPr>
            <w:tcW w:w="2123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数据量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509" w:type="dxa"/>
            <w:noWrap w:val="0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</w:pPr>
            <w:bookmarkStart w:id="30" w:name="OLE_LINK3" w:colFirst="2" w:colLast="2"/>
            <w:r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  <w:t>基础数据</w:t>
            </w:r>
          </w:p>
        </w:tc>
        <w:tc>
          <w:tcPr>
            <w:tcW w:w="1278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支付数据</w:t>
            </w:r>
          </w:p>
        </w:tc>
        <w:tc>
          <w:tcPr>
            <w:tcW w:w="3582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pay_record_offline</w:t>
            </w:r>
          </w:p>
        </w:tc>
        <w:tc>
          <w:tcPr>
            <w:tcW w:w="212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30W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509" w:type="dxa"/>
            <w:noWrap w:val="0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  <w:t>测试数据</w:t>
            </w:r>
          </w:p>
        </w:tc>
        <w:tc>
          <w:tcPr>
            <w:tcW w:w="1278" w:type="dxa"/>
            <w:noWrap w:val="0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支付数据</w:t>
            </w:r>
          </w:p>
        </w:tc>
        <w:tc>
          <w:tcPr>
            <w:tcW w:w="3582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pay_record_offline</w:t>
            </w:r>
          </w:p>
        </w:tc>
        <w:tc>
          <w:tcPr>
            <w:tcW w:w="2123" w:type="dxa"/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18"/>
                <w:szCs w:val="18"/>
                <w:lang w:val="en-US" w:eastAsia="zh-CN"/>
              </w:rPr>
              <w:t>3W</w:t>
            </w:r>
          </w:p>
        </w:tc>
      </w:tr>
      <w:bookmarkEnd w:id="29"/>
      <w:bookmarkEnd w:id="30"/>
    </w:tbl>
    <w:p>
      <w:pPr>
        <w:ind w:left="30"/>
        <w:rPr>
          <w:rFonts w:hint="eastAsia"/>
          <w:kern w:val="0"/>
          <w:szCs w:val="21"/>
        </w:rPr>
      </w:pPr>
    </w:p>
    <w:p>
      <w:pPr>
        <w:ind w:left="30"/>
        <w:rPr>
          <w:rFonts w:hint="eastAsia"/>
          <w:kern w:val="0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25916"/>
      <w:r>
        <w:rPr>
          <w:rFonts w:hint="eastAsia"/>
          <w:lang w:val="en-US" w:eastAsia="zh-CN"/>
        </w:rPr>
        <w:t>4.5测试脚本</w:t>
      </w:r>
      <w:bookmarkEnd w:id="31"/>
    </w:p>
    <w:p>
      <w:pPr>
        <w:ind w:left="30"/>
        <w:rPr>
          <w:rFonts w:hint="default"/>
          <w:kern w:val="0"/>
          <w:szCs w:val="21"/>
          <w:lang w:val="en-US" w:eastAsia="zh-CN"/>
        </w:rPr>
      </w:pPr>
      <w:r>
        <w:rPr>
          <w:rFonts w:hint="eastAsia"/>
          <w:kern w:val="0"/>
          <w:szCs w:val="21"/>
          <w:lang w:val="en-US" w:eastAsia="zh-CN"/>
        </w:rPr>
        <w:object>
          <v:shape id="_x0000_i1042" o:spt="75" type="#_x0000_t75" style="height:66pt;width:72.7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42" DrawAspect="Icon" ObjectID="_1468075725" r:id="rId7">
            <o:LockedField>false</o:LockedField>
          </o:OLEObject>
        </w:object>
      </w:r>
    </w:p>
    <w:p>
      <w:pPr>
        <w:pStyle w:val="2"/>
        <w:rPr>
          <w:rFonts w:hint="eastAsia"/>
        </w:rPr>
      </w:pPr>
      <w:bookmarkStart w:id="32" w:name="_Toc24854"/>
      <w:bookmarkStart w:id="33" w:name="_Toc8637"/>
      <w:r>
        <w:rPr>
          <w:rFonts w:hint="eastAsia"/>
          <w:lang w:val="en-US" w:eastAsia="zh-CN"/>
        </w:rPr>
        <w:t>5</w:t>
      </w:r>
      <w:r>
        <w:rPr>
          <w:rFonts w:hint="eastAsia"/>
        </w:rPr>
        <w:t>测试策略</w:t>
      </w:r>
      <w:bookmarkEnd w:id="32"/>
      <w:bookmarkEnd w:id="33"/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1、本次</w:t>
      </w:r>
      <w:r>
        <w:rPr>
          <w:rFonts w:hint="eastAsia"/>
        </w:rPr>
        <w:t>测试将</w:t>
      </w:r>
      <w:r>
        <w:rPr>
          <w:rFonts w:hint="eastAsia"/>
          <w:lang w:eastAsia="zh-CN"/>
        </w:rPr>
        <w:t>在内网环境下</w:t>
      </w:r>
      <w:r>
        <w:rPr>
          <w:rFonts w:hint="eastAsia"/>
        </w:rPr>
        <w:t>通过</w:t>
      </w:r>
      <w:r>
        <w:rPr>
          <w:rFonts w:hint="eastAsia"/>
          <w:lang w:val="en-US" w:eastAsia="zh-CN"/>
        </w:rPr>
        <w:t>Jmeter</w:t>
      </w:r>
      <w:r>
        <w:rPr>
          <w:rFonts w:hint="eastAsia"/>
        </w:rPr>
        <w:t>来模拟用户的使用行为，在测试过程中我们将尝试不同的测试场景，对系统的负载能力进行测试。测试开始前会准备足够</w:t>
      </w:r>
      <w:r>
        <w:rPr>
          <w:rFonts w:hint="eastAsia"/>
          <w:lang w:eastAsia="zh-CN"/>
        </w:rPr>
        <w:t>多</w:t>
      </w:r>
      <w:r>
        <w:rPr>
          <w:rFonts w:hint="eastAsia"/>
        </w:rPr>
        <w:t>的铺底数据(铺底数据会直接影响系统性能)，测试过程中也会生成足够多的业务数据。同时也会监控系统硬件性能指标与中间件及数据库性能指标，确保能够全面的对系统性能进行评估。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2、本次测试会存在以下难点：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FF0000"/>
          <w:lang w:val="en-US" w:eastAsia="zh-CN"/>
        </w:rPr>
        <w:t>对于请求参数的加、解密和签名无法实现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针对以上难点给出如下解决方法：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让开发设置取消加、解密和签名验证的开关</w:t>
      </w:r>
    </w:p>
    <w:p>
      <w:pPr>
        <w:pStyle w:val="3"/>
        <w:rPr>
          <w:rFonts w:ascii="宋体" w:hAnsi="宋体" w:eastAsia="宋体" w:cs="宋体"/>
          <w:i/>
          <w:iCs/>
          <w:color w:val="00B0F0"/>
          <w:sz w:val="21"/>
          <w:szCs w:val="21"/>
        </w:rPr>
      </w:pPr>
      <w:bookmarkStart w:id="34" w:name="_Toc7754"/>
      <w:bookmarkStart w:id="35" w:name="_Toc2024"/>
      <w:r>
        <w:rPr>
          <w:rFonts w:hint="eastAsia"/>
          <w:lang w:val="en-US" w:eastAsia="zh-CN"/>
        </w:rPr>
        <w:t>5</w:t>
      </w:r>
      <w:r>
        <w:rPr>
          <w:rFonts w:hint="eastAsia"/>
        </w:rPr>
        <w:t>.1测试执行策略</w:t>
      </w:r>
      <w:bookmarkEnd w:id="34"/>
      <w:bookmarkEnd w:id="35"/>
    </w:p>
    <w:tbl>
      <w:tblPr>
        <w:tblStyle w:val="13"/>
        <w:tblW w:w="8574" w:type="dxa"/>
        <w:tblInd w:w="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1"/>
        <w:gridCol w:w="1096"/>
        <w:gridCol w:w="920"/>
        <w:gridCol w:w="3322"/>
        <w:gridCol w:w="21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</w:rPr>
              <w:t>测试类型</w:t>
            </w:r>
          </w:p>
        </w:tc>
        <w:tc>
          <w:tcPr>
            <w:tcW w:w="1096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</w:rPr>
              <w:t>运行时间</w:t>
            </w:r>
          </w:p>
        </w:tc>
        <w:tc>
          <w:tcPr>
            <w:tcW w:w="920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</w:rPr>
              <w:t>并发数</w:t>
            </w:r>
          </w:p>
        </w:tc>
        <w:tc>
          <w:tcPr>
            <w:tcW w:w="3322" w:type="dxa"/>
            <w:shd w:val="clear" w:color="auto" w:fill="BEBEBE" w:themeFill="background1" w:themeFillShade="BF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  <w:kern w:val="0"/>
                <w:szCs w:val="21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运行策略</w:t>
            </w:r>
          </w:p>
        </w:tc>
        <w:tc>
          <w:tcPr>
            <w:tcW w:w="2165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kern w:val="0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/>
              </w:rPr>
              <w:t>目的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eastAsia="zh-CN"/>
              </w:rPr>
              <w:t>基准测试</w:t>
            </w:r>
          </w:p>
        </w:tc>
        <w:tc>
          <w:tcPr>
            <w:tcW w:w="1096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5min</w:t>
            </w:r>
          </w:p>
        </w:tc>
        <w:tc>
          <w:tcPr>
            <w:tcW w:w="920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3322" w:type="dxa"/>
            <w:noWrap w:val="0"/>
            <w:vAlign w:val="center"/>
          </w:tcPr>
          <w:p>
            <w:pPr>
              <w:jc w:val="left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eastAsia="zh-CN"/>
              </w:rPr>
              <w:t>单用户循环执行</w:t>
            </w:r>
          </w:p>
        </w:tc>
        <w:tc>
          <w:tcPr>
            <w:tcW w:w="2165" w:type="dxa"/>
            <w:noWrap w:val="0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  <w:t>检查业务本身是否存在性能缺陷。同时为</w:t>
            </w: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eastAsia="zh-CN"/>
              </w:rPr>
              <w:t>后续的并发测试</w:t>
            </w:r>
            <w: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  <w:t>提供参考依据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</w:rPr>
              <w:t>并发测试</w:t>
            </w:r>
          </w:p>
        </w:tc>
        <w:tc>
          <w:tcPr>
            <w:tcW w:w="1096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  <w:t>5min</w:t>
            </w:r>
          </w:p>
        </w:tc>
        <w:tc>
          <w:tcPr>
            <w:tcW w:w="920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  <w:t>50</w:t>
            </w:r>
          </w:p>
        </w:tc>
        <w:tc>
          <w:tcPr>
            <w:tcW w:w="3322" w:type="dxa"/>
            <w:noWrap w:val="0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0"/>
                <w:sz w:val="18"/>
                <w:szCs w:val="18"/>
                <w:lang w:eastAsia="zh-CN"/>
              </w:rPr>
              <w:t>多用户并发</w:t>
            </w:r>
          </w:p>
        </w:tc>
        <w:tc>
          <w:tcPr>
            <w:tcW w:w="2165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</w:rPr>
              <w:t>查找每个业务的性能瓶颈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1" w:type="dxa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  <w:lang w:eastAsia="zh-CN"/>
              </w:rPr>
              <w:t>单场景</w:t>
            </w: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</w:rPr>
              <w:t>负载测试</w:t>
            </w:r>
          </w:p>
        </w:tc>
        <w:tc>
          <w:tcPr>
            <w:tcW w:w="1096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  <w:t>10min</w:t>
            </w:r>
          </w:p>
        </w:tc>
        <w:tc>
          <w:tcPr>
            <w:tcW w:w="920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  <w:t>200</w:t>
            </w:r>
          </w:p>
        </w:tc>
        <w:tc>
          <w:tcPr>
            <w:tcW w:w="3322" w:type="dxa"/>
            <w:noWrap w:val="0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kern w:val="0"/>
                <w:sz w:val="18"/>
                <w:szCs w:val="18"/>
                <w:lang w:val="en-US" w:eastAsia="zh-CN"/>
              </w:rPr>
              <w:t>200并发，分10步加载，每步20用户，每步加载后运行60秒，最后一步加载完成后运行60秒停止全部用户</w:t>
            </w:r>
          </w:p>
        </w:tc>
        <w:tc>
          <w:tcPr>
            <w:tcW w:w="2165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color w:val="auto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</w:rPr>
              <w:t>评估每个业务</w:t>
            </w:r>
            <w:r>
              <w:rPr>
                <w:rFonts w:hint="eastAsia" w:ascii="微软雅黑" w:hAnsi="微软雅黑" w:eastAsia="微软雅黑" w:cs="微软雅黑"/>
                <w:color w:val="auto"/>
                <w:sz w:val="18"/>
                <w:szCs w:val="18"/>
                <w:lang w:eastAsia="zh-CN"/>
              </w:rPr>
              <w:t>在不同负载下的性能表现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6" w:name="_Toc20757"/>
      <w:bookmarkStart w:id="37" w:name="_Toc8912"/>
      <w:r>
        <w:rPr>
          <w:rFonts w:hint="eastAsia"/>
          <w:lang w:val="en-US" w:eastAsia="zh-CN"/>
        </w:rPr>
        <w:t>7</w:t>
      </w:r>
      <w:r>
        <w:rPr>
          <w:rFonts w:hint="eastAsia"/>
        </w:rPr>
        <w:t>.2测试监控策略</w:t>
      </w:r>
      <w:bookmarkEnd w:id="36"/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系统指标监控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511"/>
        <w:gridCol w:w="2422"/>
        <w:gridCol w:w="34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106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监控工具</w:t>
            </w:r>
          </w:p>
        </w:tc>
        <w:tc>
          <w:tcPr>
            <w:tcW w:w="1511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指标类型</w:t>
            </w:r>
          </w:p>
        </w:tc>
        <w:tc>
          <w:tcPr>
            <w:tcW w:w="2422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指标名称</w:t>
            </w:r>
          </w:p>
        </w:tc>
        <w:tc>
          <w:tcPr>
            <w:tcW w:w="3483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指标描述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restart"/>
            <w:noWrap w:val="0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Jmeter</w:t>
            </w: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交易响应时间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ResponseTimesOverTime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客户端发起业务请求到得到响应的整个过程所经历的时间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continue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并发用户数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Concurrent users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同时对应用系统发起业务请求的用户数量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continue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系统处理能力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TransactionsPerSecond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</w:rPr>
              <w:t>每秒处理事务数（处理客户的请求数）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continue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  <w:lang w:eastAsia="zh-CN"/>
              </w:rPr>
              <w:t>请求</w:t>
            </w: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错误率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right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  <w:lang w:val="en-US" w:eastAsia="zh-CN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/>
                <w:caps w:val="0"/>
                <w:color w:val="000000"/>
                <w:spacing w:val="0"/>
                <w:sz w:val="18"/>
                <w:szCs w:val="18"/>
              </w:rPr>
              <w:t>Error%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</w:rPr>
              <w:t>指</w:t>
            </w:r>
            <w:r>
              <w:rPr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  <w:lang w:eastAsia="zh-CN"/>
              </w:rPr>
              <w:t>请求失败</w:t>
            </w:r>
            <w:r>
              <w:rPr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</w:rPr>
              <w:t>的数量占总</w:t>
            </w:r>
            <w:r>
              <w:rPr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  <w:lang w:eastAsia="zh-CN"/>
              </w:rPr>
              <w:t>请求</w:t>
            </w:r>
            <w:r>
              <w:rPr>
                <w:rFonts w:hint="eastAsia" w:ascii="微软雅黑" w:hAnsi="微软雅黑" w:eastAsia="微软雅黑" w:cs="微软雅黑"/>
                <w:i w:val="0"/>
                <w:iCs/>
                <w:caps w:val="0"/>
                <w:color w:val="4F4F4F"/>
                <w:spacing w:val="0"/>
                <w:sz w:val="18"/>
                <w:szCs w:val="18"/>
              </w:rPr>
              <w:t>量的百分比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主机资源监控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测试环境中</w:t>
      </w:r>
      <w:r>
        <w:rPr>
          <w:rFonts w:hint="eastAsia"/>
          <w:lang w:eastAsia="zh-CN"/>
        </w:rPr>
        <w:t>应用服务</w:t>
      </w:r>
      <w:r>
        <w:rPr>
          <w:rFonts w:hint="eastAsia"/>
        </w:rPr>
        <w:t>操作系统均为Linux操作系统，采用grafana进行监控。监控指标如下：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511"/>
        <w:gridCol w:w="2422"/>
        <w:gridCol w:w="34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106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监控工具</w:t>
            </w:r>
          </w:p>
        </w:tc>
        <w:tc>
          <w:tcPr>
            <w:tcW w:w="1511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lang w:eastAsia="zh-CN"/>
              </w:rPr>
              <w:t>指标类型</w:t>
            </w:r>
          </w:p>
        </w:tc>
        <w:tc>
          <w:tcPr>
            <w:tcW w:w="2422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lang w:eastAsia="zh-CN"/>
              </w:rPr>
              <w:t>指标名称</w:t>
            </w:r>
          </w:p>
        </w:tc>
        <w:tc>
          <w:tcPr>
            <w:tcW w:w="3483" w:type="dxa"/>
            <w:shd w:val="clear" w:color="auto" w:fill="BEBEBE"/>
            <w:noWrap w:val="0"/>
            <w:vAlign w:val="top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lang w:eastAsia="zh-CN"/>
              </w:rPr>
              <w:t>指标描述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restart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  <w:t>grafana</w:t>
            </w: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>CPU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eastAsia="zh-CN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>CPU-User%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  <w:t>CPU的使用率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" w:type="dxa"/>
            <w:vMerge w:val="continue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</w:pPr>
          </w:p>
        </w:tc>
        <w:tc>
          <w:tcPr>
            <w:tcW w:w="1511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>Memory</w:t>
            </w:r>
          </w:p>
        </w:tc>
        <w:tc>
          <w:tcPr>
            <w:tcW w:w="2422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  <w:t>Memory-Use</w:t>
            </w:r>
            <w:r>
              <w:rPr>
                <w:rStyle w:val="17"/>
                <w:rFonts w:hint="eastAsia" w:ascii="微软雅黑" w:hAnsi="微软雅黑" w:eastAsia="微软雅黑" w:cs="微软雅黑"/>
                <w:b w:val="0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lang w:val="en-US" w:eastAsia="zh-CN"/>
              </w:rPr>
              <w:t>r%</w:t>
            </w:r>
          </w:p>
        </w:tc>
        <w:tc>
          <w:tcPr>
            <w:tcW w:w="3483" w:type="dxa"/>
            <w:noWrap w:val="0"/>
            <w:vAlign w:val="center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30" w:lineRule="atLeast"/>
              <w:ind w:left="0" w:leftChars="0" w:right="0" w:rightChars="0"/>
              <w:jc w:val="left"/>
              <w:rPr>
                <w:rFonts w:hint="default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sz w:val="18"/>
                <w:szCs w:val="18"/>
                <w:lang w:val="en-US" w:eastAsia="zh-CN"/>
              </w:rPr>
              <w:t>JVM内存使用率</w:t>
            </w:r>
          </w:p>
        </w:tc>
      </w:tr>
      <w:bookmarkEnd w:id="28"/>
    </w:tbl>
    <w:p>
      <w:pPr>
        <w:rPr>
          <w:rFonts w:hint="eastAsia"/>
          <w:kern w:val="0"/>
          <w:szCs w:val="21"/>
        </w:rPr>
      </w:pPr>
    </w:p>
    <w:p>
      <w:pPr>
        <w:pStyle w:val="2"/>
        <w:bidi w:val="0"/>
        <w:rPr>
          <w:rFonts w:hint="eastAsia"/>
          <w:lang w:eastAsia="zh-CN"/>
        </w:rPr>
      </w:pPr>
      <w:bookmarkStart w:id="38" w:name="_Toc18575"/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测试结果分析</w:t>
      </w:r>
      <w:bookmarkEnd w:id="38"/>
    </w:p>
    <w:p>
      <w:pPr>
        <w:pStyle w:val="3"/>
        <w:bidi w:val="0"/>
        <w:rPr>
          <w:rFonts w:hint="eastAsia"/>
          <w:i/>
          <w:iCs/>
          <w:color w:val="00B0F0"/>
          <w:kern w:val="0"/>
          <w:szCs w:val="21"/>
          <w:lang w:eastAsia="zh-CN"/>
        </w:rPr>
      </w:pPr>
      <w:bookmarkStart w:id="39" w:name="_Toc6106"/>
      <w:r>
        <w:rPr>
          <w:rFonts w:hint="eastAsia"/>
          <w:lang w:val="en-US" w:eastAsia="zh-CN"/>
        </w:rPr>
        <w:t>6.1</w:t>
      </w:r>
      <w:r>
        <w:rPr>
          <w:rFonts w:hint="eastAsia"/>
          <w:lang w:eastAsia="zh-CN"/>
        </w:rPr>
        <w:t>性能概要</w:t>
      </w:r>
      <w:bookmarkEnd w:id="39"/>
    </w:p>
    <w:p>
      <w:pPr>
        <w:rPr>
          <w:rFonts w:hint="eastAsia"/>
          <w:i w:val="0"/>
          <w:iCs w:val="0"/>
          <w:color w:val="auto"/>
          <w:kern w:val="0"/>
          <w:szCs w:val="21"/>
          <w:lang w:eastAsia="zh-CN"/>
        </w:rPr>
      </w:pPr>
      <w:r>
        <w:rPr>
          <w:rFonts w:hint="eastAsia"/>
          <w:i w:val="0"/>
          <w:iCs w:val="0"/>
          <w:color w:val="auto"/>
          <w:kern w:val="0"/>
          <w:szCs w:val="21"/>
          <w:lang w:eastAsia="zh-CN"/>
        </w:rPr>
        <w:t>基准测试：</w:t>
      </w:r>
    </w:p>
    <w:p>
      <w:pPr>
        <w:rPr>
          <w:rFonts w:hint="eastAsia"/>
          <w:kern w:val="0"/>
          <w:szCs w:val="21"/>
          <w:lang w:eastAsia="zh-CN"/>
        </w:rPr>
      </w:pPr>
      <w:r>
        <w:drawing>
          <wp:inline distT="0" distB="0" distL="114300" distR="114300">
            <wp:extent cx="5271770" cy="709295"/>
            <wp:effectExtent l="0" t="0" r="508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  <w:szCs w:val="21"/>
          <w:lang w:eastAsia="zh-CN"/>
        </w:rPr>
      </w:pPr>
      <w:r>
        <w:rPr>
          <w:rFonts w:hint="eastAsia"/>
          <w:kern w:val="0"/>
          <w:szCs w:val="21"/>
          <w:lang w:eastAsia="zh-CN"/>
        </w:rPr>
        <w:t>单场景负载测试</w:t>
      </w:r>
    </w:p>
    <w:p>
      <w:r>
        <w:drawing>
          <wp:inline distT="0" distB="0" distL="114300" distR="114300">
            <wp:extent cx="5274310" cy="421005"/>
            <wp:effectExtent l="0" t="0" r="2540" b="171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支付接口模拟了微信支付100ms的耗时，最大并发数为100，整个负载过程中支付接口平均TPS为92.3，90%请求的响应时间在1089ms内</w:t>
      </w:r>
    </w:p>
    <w:p>
      <w:pPr>
        <w:numPr>
          <w:ilvl w:val="0"/>
          <w:numId w:val="2"/>
        </w:numPr>
        <w:rPr>
          <w:rFonts w:hint="eastAsia"/>
          <w:kern w:val="0"/>
          <w:szCs w:val="21"/>
          <w:lang w:eastAsia="zh-CN"/>
        </w:rPr>
      </w:pPr>
      <w:r>
        <w:rPr>
          <w:rFonts w:hint="eastAsia"/>
          <w:lang w:val="en-US" w:eastAsia="zh-CN"/>
        </w:rPr>
        <w:t>支付订单查询接口最大并发数200，平均TPS为277.4，90%请求的响应时间在868ms内</w:t>
      </w:r>
    </w:p>
    <w:p>
      <w:pPr>
        <w:pStyle w:val="3"/>
        <w:bidi w:val="0"/>
        <w:rPr>
          <w:rFonts w:hint="eastAsia"/>
          <w:lang w:eastAsia="zh-CN"/>
        </w:rPr>
      </w:pPr>
      <w:bookmarkStart w:id="40" w:name="_Toc15509"/>
      <w:r>
        <w:rPr>
          <w:rFonts w:hint="eastAsia"/>
          <w:lang w:val="en-US" w:eastAsia="zh-CN"/>
        </w:rPr>
        <w:t>6.2</w:t>
      </w:r>
      <w:r>
        <w:rPr>
          <w:rFonts w:hint="eastAsia"/>
          <w:lang w:eastAsia="zh-CN"/>
        </w:rPr>
        <w:t>单场景负载测试性能表现</w:t>
      </w:r>
      <w:bookmarkEnd w:id="40"/>
    </w:p>
    <w:p>
      <w:r>
        <w:drawing>
          <wp:inline distT="0" distB="0" distL="114300" distR="114300">
            <wp:extent cx="5268595" cy="1123950"/>
            <wp:effectExtent l="0" t="0" r="825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1、支付接口</w:t>
      </w:r>
      <w:r>
        <w:rPr>
          <w:rFonts w:hint="eastAsia"/>
          <w:lang w:eastAsia="zh-CN"/>
        </w:rPr>
        <w:t>发数为</w:t>
      </w:r>
      <w:r>
        <w:rPr>
          <w:rFonts w:hint="eastAsia"/>
          <w:lang w:val="en-US" w:eastAsia="zh-CN"/>
        </w:rPr>
        <w:t>10-100，随着并发数的增加响应时间在不断增加，TPS呈现平衡状态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支付订单查询并发数为</w:t>
      </w:r>
      <w:r>
        <w:rPr>
          <w:rFonts w:hint="eastAsia"/>
          <w:lang w:val="en-US" w:eastAsia="zh-CN"/>
        </w:rPr>
        <w:t>20-200，随着并发数的增加响应时间在不断增加，TPS呈现平衡状态</w:t>
      </w:r>
    </w:p>
    <w:p>
      <w:pPr>
        <w:pStyle w:val="4"/>
        <w:bidi w:val="0"/>
        <w:rPr>
          <w:rFonts w:hint="eastAsia"/>
          <w:i/>
          <w:iCs/>
          <w:color w:val="00B0F0"/>
          <w:kern w:val="0"/>
          <w:szCs w:val="21"/>
          <w:lang w:eastAsia="zh-CN"/>
        </w:rPr>
      </w:pPr>
      <w:bookmarkStart w:id="41" w:name="_Toc23045"/>
      <w:r>
        <w:rPr>
          <w:rFonts w:hint="eastAsia"/>
          <w:lang w:val="en-US" w:eastAsia="zh-CN"/>
        </w:rPr>
        <w:t>6.2.1</w:t>
      </w:r>
      <w:r>
        <w:rPr>
          <w:rFonts w:hint="eastAsia"/>
          <w:lang w:eastAsia="zh-CN"/>
        </w:rPr>
        <w:t>系统处理能力</w:t>
      </w:r>
      <w:bookmarkEnd w:id="41"/>
    </w:p>
    <w:p>
      <w:pPr>
        <w:rPr>
          <w:rFonts w:hint="eastAsia"/>
          <w:i/>
          <w:iCs/>
          <w:color w:val="00B0F0"/>
          <w:kern w:val="0"/>
          <w:szCs w:val="21"/>
          <w:lang w:eastAsia="zh-CN"/>
        </w:rPr>
      </w:pPr>
      <w:r>
        <w:drawing>
          <wp:inline distT="0" distB="0" distL="114300" distR="114300">
            <wp:extent cx="5268595" cy="1129030"/>
            <wp:effectExtent l="0" t="0" r="8255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kern w:val="0"/>
          <w:szCs w:val="21"/>
          <w:lang w:eastAsia="zh-CN"/>
        </w:rPr>
        <w:t>整个负载过程中各接口</w:t>
      </w:r>
      <w:r>
        <w:rPr>
          <w:rFonts w:hint="eastAsia"/>
          <w:kern w:val="0"/>
          <w:szCs w:val="21"/>
          <w:lang w:val="en-US" w:eastAsia="zh-CN"/>
        </w:rPr>
        <w:t>TPS比较平稳</w:t>
      </w:r>
    </w:p>
    <w:p>
      <w:pPr>
        <w:pStyle w:val="4"/>
        <w:bidi w:val="0"/>
        <w:rPr>
          <w:rFonts w:hint="eastAsia"/>
          <w:kern w:val="0"/>
          <w:szCs w:val="21"/>
          <w:lang w:eastAsia="zh-CN"/>
        </w:rPr>
      </w:pPr>
      <w:bookmarkStart w:id="42" w:name="_Toc21632"/>
      <w:r>
        <w:rPr>
          <w:rFonts w:hint="eastAsia"/>
          <w:lang w:val="en-US" w:eastAsia="zh-CN"/>
        </w:rPr>
        <w:t>6.2.2</w:t>
      </w:r>
      <w:r>
        <w:rPr>
          <w:rFonts w:hint="eastAsia"/>
          <w:lang w:eastAsia="zh-CN"/>
        </w:rPr>
        <w:t>响应时间</w:t>
      </w:r>
      <w:bookmarkEnd w:id="42"/>
    </w:p>
    <w:p>
      <w:pPr>
        <w:rPr>
          <w:rFonts w:hint="eastAsia"/>
          <w:kern w:val="0"/>
          <w:szCs w:val="21"/>
          <w:lang w:eastAsia="zh-CN"/>
        </w:rPr>
      </w:pPr>
      <w:r>
        <w:drawing>
          <wp:inline distT="0" distB="0" distL="114300" distR="114300">
            <wp:extent cx="5261610" cy="1148715"/>
            <wp:effectExtent l="0" t="0" r="15240" b="1333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i/>
          <w:iCs/>
          <w:color w:val="00B0F0"/>
          <w:kern w:val="0"/>
          <w:szCs w:val="21"/>
          <w:lang w:eastAsia="zh-CN"/>
        </w:rPr>
      </w:pPr>
      <w:bookmarkStart w:id="43" w:name="_Toc19357"/>
      <w:r>
        <w:rPr>
          <w:rFonts w:hint="eastAsia"/>
          <w:lang w:val="en-US" w:eastAsia="zh-CN"/>
        </w:rPr>
        <w:t>6.2.3</w:t>
      </w:r>
      <w:r>
        <w:rPr>
          <w:rFonts w:hint="eastAsia"/>
          <w:lang w:eastAsia="zh-CN"/>
        </w:rPr>
        <w:t>系统资源</w:t>
      </w:r>
      <w:bookmarkEnd w:id="43"/>
    </w:p>
    <w:p>
      <w:pPr>
        <w:rPr>
          <w:rFonts w:hint="eastAsia"/>
          <w:kern w:val="0"/>
          <w:szCs w:val="21"/>
          <w:lang w:eastAsia="zh-CN"/>
        </w:rPr>
      </w:pPr>
      <w:r>
        <w:drawing>
          <wp:inline distT="0" distB="0" distL="114300" distR="114300">
            <wp:extent cx="5269865" cy="1652905"/>
            <wp:effectExtent l="0" t="0" r="6985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kern w:val="0"/>
          <w:szCs w:val="21"/>
          <w:lang w:val="en-US" w:eastAsia="zh-CN"/>
        </w:rPr>
      </w:pPr>
      <w:r>
        <w:rPr>
          <w:rFonts w:hint="eastAsia"/>
          <w:kern w:val="0"/>
          <w:szCs w:val="21"/>
          <w:lang w:eastAsia="zh-CN"/>
        </w:rPr>
        <w:t>两个接口负载时服务器的</w:t>
      </w:r>
      <w:r>
        <w:rPr>
          <w:rFonts w:hint="eastAsia"/>
          <w:kern w:val="0"/>
          <w:szCs w:val="21"/>
          <w:lang w:val="en-US" w:eastAsia="zh-CN"/>
        </w:rPr>
        <w:t>CPU和内存都达到饱和状态，CPU已经成为瓶颈</w:t>
      </w:r>
    </w:p>
    <w:p>
      <w:pPr>
        <w:rPr>
          <w:rFonts w:hint="eastAsia"/>
          <w:kern w:val="0"/>
          <w:szCs w:val="21"/>
          <w:lang w:eastAsia="zh-CN"/>
        </w:rPr>
      </w:pPr>
    </w:p>
    <w:p>
      <w:pPr>
        <w:pStyle w:val="2"/>
        <w:bidi w:val="0"/>
        <w:rPr>
          <w:rFonts w:hint="eastAsia"/>
          <w:kern w:val="0"/>
          <w:szCs w:val="21"/>
          <w:lang w:eastAsia="zh-CN"/>
        </w:rPr>
      </w:pPr>
      <w:bookmarkStart w:id="44" w:name="_Toc21961"/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综合评估测试结论</w:t>
      </w:r>
      <w:bookmarkEnd w:id="44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不进行加、解密和签名验证(微信支付耗时100ms)情况下，负载时支付接口100并发，TTPS约为92.3，90%请求的响应时间在1089ms内，CPU使用率为</w:t>
      </w:r>
      <w:r>
        <w:rPr>
          <w:rFonts w:hint="eastAsia"/>
          <w:b/>
          <w:bCs/>
          <w:lang w:val="en-US" w:eastAsia="zh-CN"/>
        </w:rPr>
        <w:t>100%达到饱和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支付查询接口200并发，TPS约为277.4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eastAsia"/>
          <w:lang w:val="en-US" w:eastAsia="zh-CN"/>
        </w:rPr>
        <w:t>90%请求的响应时间在868ms内，CPU使用率为</w:t>
      </w:r>
      <w:r>
        <w:rPr>
          <w:rFonts w:hint="eastAsia"/>
          <w:b/>
          <w:bCs/>
          <w:lang w:val="en-US" w:eastAsia="zh-CN"/>
        </w:rPr>
        <w:t>100%达到饱和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目前日志输出方式为同步输出，并发时存在大量线程等待写日志，logback同步写日志很消耗CPU，建议将日志输出方式改为异步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大量工作线程在等待写日志</w:t>
      </w:r>
    </w:p>
    <w:p>
      <w:r>
        <w:drawing>
          <wp:inline distT="0" distB="0" distL="114300" distR="114300">
            <wp:extent cx="5267960" cy="2999740"/>
            <wp:effectExtent l="0" t="0" r="8890" b="1016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通过监控发现</w:t>
      </w:r>
      <w:r>
        <w:rPr>
          <w:rFonts w:hint="eastAsia"/>
          <w:lang w:val="en-US" w:eastAsia="zh-CN"/>
        </w:rPr>
        <w:t>logback的相应方法占用了大量的CPU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2374900"/>
            <wp:effectExtent l="0" t="0" r="1016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 w:eastAsia="宋体"/>
          <w:lang w:val="en-US" w:eastAsia="zh-CN"/>
        </w:rPr>
      </w:pPr>
      <w:bookmarkStart w:id="45" w:name="_Toc16172"/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附件</w:t>
      </w:r>
      <w:bookmarkEnd w:id="45"/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《收银</w:t>
      </w:r>
      <w:r>
        <w:rPr>
          <w:rFonts w:hint="eastAsia"/>
          <w:lang w:val="en-US" w:eastAsia="zh-CN"/>
        </w:rPr>
        <w:t>项目性能测试结果记录</w:t>
      </w:r>
      <w:r>
        <w:rPr>
          <w:rFonts w:hint="eastAsia"/>
          <w:lang w:eastAsia="zh-CN"/>
        </w:rPr>
        <w:t>》</w:t>
      </w:r>
    </w:p>
    <w:p>
      <w:pPr>
        <w:rPr>
          <w:rFonts w:hint="eastAsia"/>
        </w:rPr>
      </w:pPr>
    </w:p>
    <w:p>
      <w:pPr>
        <w:rPr>
          <w:rFonts w:hint="eastAsia"/>
          <w:kern w:val="0"/>
          <w:sz w:val="28"/>
          <w:szCs w:val="28"/>
        </w:rPr>
      </w:pPr>
    </w:p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AhV+BjrgEAAEs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收银</w:t>
    </w:r>
    <w:r>
      <w:rPr>
        <w:rFonts w:hint="eastAsia"/>
        <w:sz w:val="18"/>
        <w:lang w:val="en-US" w:eastAsia="zh-CN"/>
      </w:rPr>
      <w:t>项目</w:t>
    </w:r>
    <w:r>
      <w:rPr>
        <w:rFonts w:hint="eastAsia"/>
        <w:lang w:val="en-US" w:eastAsia="zh-CN"/>
      </w:rPr>
      <w:t>性能测试报告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M6pebnPAAAABQEAAA8A&#10;AAAAAAAAAQAgAAAAIgAAAGRycy9kb3ducmV2LnhtbFBLAQIUABQAAAAIAIdO4kAx/Dk7rgEAAEsD&#10;AAAOAAAAAAAAAAEAIAAAAB4BAABkcnMvZTJvRG9jLnhtbFBLBQYAAAAABgAGAFkBAAA+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收银</w:t>
    </w:r>
    <w:r>
      <w:rPr>
        <w:rFonts w:hint="eastAsia"/>
        <w:sz w:val="18"/>
        <w:lang w:val="en-US" w:eastAsia="zh-CN"/>
      </w:rPr>
      <w:t>项目</w:t>
    </w:r>
    <w:r>
      <w:rPr>
        <w:rFonts w:hint="eastAsia"/>
        <w:lang w:val="en-US" w:eastAsia="zh-CN"/>
      </w:rPr>
      <w:t>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B3D358"/>
    <w:multiLevelType w:val="singleLevel"/>
    <w:tmpl w:val="B4B3D35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26C20EC"/>
    <w:multiLevelType w:val="singleLevel"/>
    <w:tmpl w:val="426C20E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CB4997"/>
    <w:multiLevelType w:val="singleLevel"/>
    <w:tmpl w:val="5ACB4997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6448CA79"/>
    <w:multiLevelType w:val="singleLevel"/>
    <w:tmpl w:val="6448CA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B94F11"/>
    <w:rsid w:val="1901122B"/>
    <w:rsid w:val="1C6D064A"/>
    <w:rsid w:val="1D8F6D1D"/>
    <w:rsid w:val="2A8C0FED"/>
    <w:rsid w:val="2C5C2E7E"/>
    <w:rsid w:val="35B168CF"/>
    <w:rsid w:val="3B442644"/>
    <w:rsid w:val="443F506A"/>
    <w:rsid w:val="476F1082"/>
    <w:rsid w:val="49F35963"/>
    <w:rsid w:val="4EB14BF8"/>
    <w:rsid w:val="4FAC2598"/>
    <w:rsid w:val="515E4368"/>
    <w:rsid w:val="557E32CE"/>
    <w:rsid w:val="57355873"/>
    <w:rsid w:val="6565695A"/>
    <w:rsid w:val="66567187"/>
    <w:rsid w:val="698D1263"/>
    <w:rsid w:val="6EDC79EE"/>
    <w:rsid w:val="6F5C0D7F"/>
    <w:rsid w:val="6FAA1FA7"/>
    <w:rsid w:val="7DA86769"/>
    <w:rsid w:val="7EFD1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99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2">
    <w:name w:val="Title"/>
    <w:basedOn w:val="1"/>
    <w:next w:val="1"/>
    <w:qFormat/>
    <w:uiPriority w:val="9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Emphasis"/>
    <w:basedOn w:val="1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未知</cp:lastModifiedBy>
  <dcterms:modified xsi:type="dcterms:W3CDTF">2020-10-14T03:26:26Z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