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Пререгистрация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Открытые данные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Открытые материалы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Открытый код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Воспроизводимость анализа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Статистическая репликация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Невозможна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Концептуальная репликация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Возможна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Риск HARKing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Умеренный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 xml:space="preserve">Таблица с данными по репликационному аудиту исследования Н.M. Cараевой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Эмпирическое изучение субъектности студентов: экопсихологический подход”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