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1609B2" w14:textId="737EA2E4" w:rsidR="00E9680C" w:rsidRPr="00CA0F16" w:rsidRDefault="00E9680C" w:rsidP="00EF142C">
      <w:pPr>
        <w:widowControl w:val="0"/>
        <w:autoSpaceDE w:val="0"/>
        <w:autoSpaceDN w:val="0"/>
        <w:adjustRightInd w:val="0"/>
        <w:spacing w:after="240" w:line="276" w:lineRule="auto"/>
        <w:jc w:val="both"/>
        <w:outlineLvl w:val="0"/>
        <w:rPr>
          <w:rFonts w:ascii="Times New Roman" w:hAnsi="Times New Roman" w:cs="Times New Roman"/>
          <w:b/>
        </w:rPr>
      </w:pPr>
      <w:r w:rsidRPr="00CA0F16">
        <w:rPr>
          <w:rFonts w:ascii="Times New Roman" w:hAnsi="Times New Roman" w:cs="Times New Roman"/>
          <w:b/>
        </w:rPr>
        <w:t>Introduction</w:t>
      </w:r>
    </w:p>
    <w:p w14:paraId="6F1B3DDE" w14:textId="6FEBD28A" w:rsidR="00FF7F41" w:rsidRPr="00CA0F16" w:rsidRDefault="00E9680C" w:rsidP="00156BB6">
      <w:pPr>
        <w:widowControl w:val="0"/>
        <w:autoSpaceDE w:val="0"/>
        <w:autoSpaceDN w:val="0"/>
        <w:adjustRightInd w:val="0"/>
        <w:spacing w:after="240" w:line="276" w:lineRule="auto"/>
        <w:jc w:val="both"/>
        <w:rPr>
          <w:rFonts w:ascii="Times New Roman" w:hAnsi="Times New Roman" w:cs="Times New Roman"/>
        </w:rPr>
      </w:pPr>
      <w:r w:rsidRPr="00CA0F16">
        <w:rPr>
          <w:rFonts w:ascii="Times New Roman" w:hAnsi="Times New Roman" w:cs="Times New Roman"/>
        </w:rPr>
        <w:t>G</w:t>
      </w:r>
      <w:r w:rsidR="00D1315D" w:rsidRPr="00CA0F16">
        <w:rPr>
          <w:rFonts w:ascii="Times New Roman" w:hAnsi="Times New Roman" w:cs="Times New Roman"/>
        </w:rPr>
        <w:t xml:space="preserve">enetic data for </w:t>
      </w:r>
      <w:r w:rsidR="009E2357" w:rsidRPr="00CA0F16">
        <w:rPr>
          <w:rFonts w:ascii="Times New Roman" w:hAnsi="Times New Roman" w:cs="Times New Roman"/>
        </w:rPr>
        <w:t>assess</w:t>
      </w:r>
      <w:r w:rsidR="00647F59" w:rsidRPr="00CA0F16">
        <w:rPr>
          <w:rFonts w:ascii="Times New Roman" w:hAnsi="Times New Roman" w:cs="Times New Roman"/>
        </w:rPr>
        <w:t>ment have relied largely on putatively neutral markers such as microsatellite</w:t>
      </w:r>
      <w:r w:rsidR="00FC0545" w:rsidRPr="00CA0F16">
        <w:rPr>
          <w:rFonts w:ascii="Times New Roman" w:hAnsi="Times New Roman" w:cs="Times New Roman"/>
        </w:rPr>
        <w:t>s. However, thorough representa</w:t>
      </w:r>
      <w:r w:rsidR="00647F59" w:rsidRPr="00CA0F16">
        <w:rPr>
          <w:rFonts w:ascii="Times New Roman" w:hAnsi="Times New Roman" w:cs="Times New Roman"/>
        </w:rPr>
        <w:t>tion of the genome is particularly critical for exploited organisms with relatively high gene flow to distinguish subtle patterns of differentiation that may be ass</w:t>
      </w:r>
      <w:r w:rsidR="00A135F4" w:rsidRPr="00CA0F16">
        <w:rPr>
          <w:rFonts w:ascii="Times New Roman" w:hAnsi="Times New Roman" w:cs="Times New Roman"/>
        </w:rPr>
        <w:t>ociated with local adaptation. Next-generation sequencing has provided new tools to identify large numbers of</w:t>
      </w:r>
      <w:r w:rsidR="0076563A" w:rsidRPr="00CA0F16">
        <w:rPr>
          <w:rFonts w:ascii="Times New Roman" w:hAnsi="Times New Roman" w:cs="Times New Roman"/>
        </w:rPr>
        <w:t xml:space="preserve"> informative single-nucleotide polymorphisms (SNPs) across the genome, which includes surveys of both neutral and adaptive loci used to determine levels of genetic </w:t>
      </w:r>
      <w:r w:rsidR="00FC0545" w:rsidRPr="00CA0F16">
        <w:rPr>
          <w:rFonts w:ascii="Times New Roman" w:hAnsi="Times New Roman" w:cs="Times New Roman"/>
        </w:rPr>
        <w:t>diversity and genetic differen</w:t>
      </w:r>
      <w:r w:rsidR="0076563A" w:rsidRPr="00CA0F16">
        <w:rPr>
          <w:rFonts w:ascii="Times New Roman" w:hAnsi="Times New Roman" w:cs="Times New Roman"/>
        </w:rPr>
        <w:t xml:space="preserve">tiation. </w:t>
      </w:r>
      <w:r w:rsidR="00156BB6" w:rsidRPr="00CA0F16">
        <w:rPr>
          <w:rFonts w:ascii="Times New Roman" w:hAnsi="Times New Roman" w:cs="Times New Roman"/>
        </w:rPr>
        <w:t xml:space="preserve">Eulachon </w:t>
      </w:r>
      <w:r w:rsidR="009E2357" w:rsidRPr="00CA0F16">
        <w:rPr>
          <w:rFonts w:ascii="Times New Roman" w:hAnsi="Times New Roman" w:cs="Times New Roman"/>
        </w:rPr>
        <w:t>are anad</w:t>
      </w:r>
      <w:r w:rsidR="00FC0545" w:rsidRPr="00CA0F16">
        <w:rPr>
          <w:rFonts w:ascii="Times New Roman" w:hAnsi="Times New Roman" w:cs="Times New Roman"/>
        </w:rPr>
        <w:t>romous smelts found in the North Pacific Ocean ranging from northern California to the southeastern Bering Sea along the Alaska coast (Gustafson et al. 2012)</w:t>
      </w:r>
      <w:r w:rsidR="003F6785" w:rsidRPr="00CA0F16">
        <w:rPr>
          <w:rFonts w:ascii="Times New Roman" w:hAnsi="Times New Roman" w:cs="Times New Roman"/>
        </w:rPr>
        <w:t>.</w:t>
      </w:r>
      <w:r w:rsidR="00FC0545" w:rsidRPr="00CA0F16">
        <w:rPr>
          <w:rFonts w:ascii="Times New Roman" w:hAnsi="Times New Roman" w:cs="Times New Roman"/>
        </w:rPr>
        <w:t xml:space="preserve"> </w:t>
      </w:r>
      <w:r w:rsidR="00F33124" w:rsidRPr="00CA0F16">
        <w:rPr>
          <w:rFonts w:ascii="Times New Roman" w:hAnsi="Times New Roman" w:cs="Times New Roman"/>
        </w:rPr>
        <w:t>Females spawn during the spring, upstream of t</w:t>
      </w:r>
      <w:r w:rsidR="003F6785" w:rsidRPr="00CA0F16">
        <w:rPr>
          <w:rFonts w:ascii="Times New Roman" w:hAnsi="Times New Roman" w:cs="Times New Roman"/>
        </w:rPr>
        <w:t>he mouth of large river systems</w:t>
      </w:r>
      <w:r w:rsidR="00F33124" w:rsidRPr="00CA0F16">
        <w:rPr>
          <w:rFonts w:ascii="Times New Roman" w:hAnsi="Times New Roman" w:cs="Times New Roman"/>
        </w:rPr>
        <w:t xml:space="preserve"> and fertilized eggs adhere to the substrate, where they hatch in about 20–40 d depending on water temperature (Hay &amp; McCarter 2000). Once hatched, the larvae are immediately flushed to </w:t>
      </w:r>
      <w:proofErr w:type="spellStart"/>
      <w:r w:rsidR="00F33124" w:rsidRPr="00CA0F16">
        <w:rPr>
          <w:rFonts w:ascii="Times New Roman" w:hAnsi="Times New Roman" w:cs="Times New Roman"/>
        </w:rPr>
        <w:t>sea</w:t>
      </w:r>
      <w:proofErr w:type="spellEnd"/>
      <w:r w:rsidR="00F33124" w:rsidRPr="00CA0F16">
        <w:rPr>
          <w:rFonts w:ascii="Times New Roman" w:hAnsi="Times New Roman" w:cs="Times New Roman"/>
        </w:rPr>
        <w:t xml:space="preserve"> where they appear to be dispersed by estuarine and ocean currents (Barraclough 1964; Hay &amp; McCarter 2000). </w:t>
      </w:r>
      <w:r w:rsidRPr="00CA0F16">
        <w:rPr>
          <w:rFonts w:ascii="Times New Roman" w:hAnsi="Times New Roman" w:cs="Times New Roman"/>
        </w:rPr>
        <w:t xml:space="preserve"> </w:t>
      </w:r>
      <w:r w:rsidR="00BD0CFE" w:rsidRPr="00CA0F16">
        <w:rPr>
          <w:rFonts w:ascii="Times New Roman" w:hAnsi="Times New Roman" w:cs="Times New Roman"/>
        </w:rPr>
        <w:t xml:space="preserve">The objective of the </w:t>
      </w:r>
      <w:r w:rsidR="00D1315D" w:rsidRPr="00CA0F16">
        <w:rPr>
          <w:rFonts w:ascii="Times New Roman" w:hAnsi="Times New Roman" w:cs="Times New Roman"/>
        </w:rPr>
        <w:t xml:space="preserve">analysis is to determine </w:t>
      </w:r>
      <w:r w:rsidR="00BD0CFE" w:rsidRPr="00CA0F16">
        <w:rPr>
          <w:rFonts w:ascii="Times New Roman" w:hAnsi="Times New Roman" w:cs="Times New Roman"/>
        </w:rPr>
        <w:t xml:space="preserve">population differentiation </w:t>
      </w:r>
      <w:r w:rsidR="00D1315D" w:rsidRPr="00CA0F16">
        <w:rPr>
          <w:rFonts w:ascii="Times New Roman" w:hAnsi="Times New Roman" w:cs="Times New Roman"/>
        </w:rPr>
        <w:t>in eulachon</w:t>
      </w:r>
      <w:r w:rsidR="003F6785" w:rsidRPr="00CA0F16">
        <w:rPr>
          <w:rFonts w:ascii="Times New Roman" w:hAnsi="Times New Roman" w:cs="Times New Roman"/>
        </w:rPr>
        <w:t xml:space="preserve"> using putative adaptive SNP data.</w:t>
      </w:r>
      <w:r w:rsidR="00D1315D" w:rsidRPr="00CA0F16">
        <w:rPr>
          <w:rFonts w:ascii="Times New Roman" w:hAnsi="Times New Roman" w:cs="Times New Roman"/>
        </w:rPr>
        <w:t xml:space="preserve"> </w:t>
      </w:r>
    </w:p>
    <w:p w14:paraId="44A55A96" w14:textId="7E5E42BB" w:rsidR="00647F59" w:rsidRPr="00CA0F16" w:rsidRDefault="00156BB6" w:rsidP="00EF142C">
      <w:pPr>
        <w:widowControl w:val="0"/>
        <w:autoSpaceDE w:val="0"/>
        <w:autoSpaceDN w:val="0"/>
        <w:adjustRightInd w:val="0"/>
        <w:spacing w:after="240" w:line="276" w:lineRule="auto"/>
        <w:jc w:val="both"/>
        <w:outlineLvl w:val="0"/>
        <w:rPr>
          <w:rFonts w:ascii="Times New Roman" w:hAnsi="Times New Roman" w:cs="Times New Roman"/>
          <w:b/>
        </w:rPr>
      </w:pPr>
      <w:r w:rsidRPr="00CA0F16">
        <w:rPr>
          <w:rFonts w:ascii="Times New Roman" w:hAnsi="Times New Roman" w:cs="Times New Roman"/>
          <w:b/>
        </w:rPr>
        <w:t>Methods</w:t>
      </w:r>
    </w:p>
    <w:p w14:paraId="06429C1B" w14:textId="06D26AAF" w:rsidR="003E7563" w:rsidRPr="00CA0F16" w:rsidRDefault="007609F5" w:rsidP="00156BB6">
      <w:pPr>
        <w:widowControl w:val="0"/>
        <w:autoSpaceDE w:val="0"/>
        <w:autoSpaceDN w:val="0"/>
        <w:adjustRightInd w:val="0"/>
        <w:spacing w:after="240" w:line="276" w:lineRule="auto"/>
        <w:jc w:val="both"/>
        <w:rPr>
          <w:rFonts w:ascii="Times New Roman" w:hAnsi="Times New Roman" w:cs="Times New Roman"/>
        </w:rPr>
      </w:pPr>
      <w:r w:rsidRPr="00CA0F16">
        <w:rPr>
          <w:rFonts w:ascii="Times New Roman" w:hAnsi="Times New Roman" w:cs="Times New Roman"/>
        </w:rPr>
        <w:t>For this analysis,</w:t>
      </w:r>
      <w:r w:rsidRPr="00CA0F16">
        <w:rPr>
          <w:rFonts w:ascii="Times New Roman" w:hAnsi="Times New Roman" w:cs="Times New Roman"/>
          <w:b/>
        </w:rPr>
        <w:t xml:space="preserve"> </w:t>
      </w:r>
      <w:r w:rsidRPr="00CA0F16">
        <w:rPr>
          <w:rFonts w:ascii="Times New Roman" w:hAnsi="Times New Roman" w:cs="Times New Roman"/>
        </w:rPr>
        <w:t>P</w:t>
      </w:r>
      <w:r w:rsidRPr="00CA0F16">
        <w:rPr>
          <w:rFonts w:ascii="Times New Roman" w:hAnsi="Times New Roman" w:cs="Times New Roman"/>
        </w:rPr>
        <w:t>utatively</w:t>
      </w:r>
      <w:r w:rsidR="003F6785" w:rsidRPr="00CA0F16">
        <w:rPr>
          <w:rFonts w:ascii="Times New Roman" w:hAnsi="Times New Roman" w:cs="Times New Roman"/>
        </w:rPr>
        <w:t xml:space="preserve"> adaptive SNP </w:t>
      </w:r>
      <w:proofErr w:type="gramStart"/>
      <w:r w:rsidR="003F6785" w:rsidRPr="00CA0F16">
        <w:rPr>
          <w:rFonts w:ascii="Times New Roman" w:hAnsi="Times New Roman" w:cs="Times New Roman"/>
        </w:rPr>
        <w:t xml:space="preserve">data </w:t>
      </w:r>
      <w:r w:rsidRPr="00CA0F16">
        <w:rPr>
          <w:rFonts w:ascii="Times New Roman" w:hAnsi="Times New Roman" w:cs="Times New Roman"/>
        </w:rPr>
        <w:t xml:space="preserve"> </w:t>
      </w:r>
      <w:r w:rsidRPr="00CA0F16">
        <w:rPr>
          <w:rFonts w:ascii="Times New Roman" w:hAnsi="Times New Roman" w:cs="Times New Roman"/>
        </w:rPr>
        <w:t>of</w:t>
      </w:r>
      <w:proofErr w:type="gramEnd"/>
      <w:r w:rsidRPr="00CA0F16">
        <w:rPr>
          <w:rFonts w:ascii="Times New Roman" w:hAnsi="Times New Roman" w:cs="Times New Roman"/>
        </w:rPr>
        <w:t xml:space="preserve"> Eulachon was </w:t>
      </w:r>
      <w:r w:rsidRPr="00CA0F16">
        <w:rPr>
          <w:rFonts w:ascii="Times New Roman" w:hAnsi="Times New Roman" w:cs="Times New Roman"/>
        </w:rPr>
        <w:t xml:space="preserve">obtained from Dryad. </w:t>
      </w:r>
      <w:r w:rsidRPr="00CA0F16">
        <w:rPr>
          <w:rFonts w:ascii="Times New Roman" w:hAnsi="Times New Roman" w:cs="Times New Roman"/>
        </w:rPr>
        <w:t xml:space="preserve">Reference: </w:t>
      </w:r>
      <w:r w:rsidRPr="00CA0F16">
        <w:rPr>
          <w:rFonts w:ascii="Times New Roman" w:hAnsi="Times New Roman" w:cs="Times New Roman"/>
        </w:rPr>
        <w:t xml:space="preserve">Candy JR, Campbell NR, </w:t>
      </w:r>
      <w:proofErr w:type="spellStart"/>
      <w:r w:rsidRPr="00CA0F16">
        <w:rPr>
          <w:rFonts w:ascii="Times New Roman" w:hAnsi="Times New Roman" w:cs="Times New Roman"/>
        </w:rPr>
        <w:t>Beacham</w:t>
      </w:r>
      <w:proofErr w:type="spellEnd"/>
      <w:r w:rsidRPr="00CA0F16">
        <w:rPr>
          <w:rFonts w:ascii="Times New Roman" w:hAnsi="Times New Roman" w:cs="Times New Roman"/>
        </w:rPr>
        <w:t xml:space="preserve"> TD, Grinnell MH, </w:t>
      </w:r>
      <w:proofErr w:type="spellStart"/>
      <w:r w:rsidRPr="00CA0F16">
        <w:rPr>
          <w:rFonts w:ascii="Times New Roman" w:hAnsi="Times New Roman" w:cs="Times New Roman"/>
        </w:rPr>
        <w:t>Narum</w:t>
      </w:r>
      <w:proofErr w:type="spellEnd"/>
      <w:r w:rsidRPr="00CA0F16">
        <w:rPr>
          <w:rFonts w:ascii="Times New Roman" w:hAnsi="Times New Roman" w:cs="Times New Roman"/>
        </w:rPr>
        <w:t xml:space="preserve"> SR, Larson WA (2015) Data from: Population differentiation determined from putative neutral and divergent adaptive genetic markers in Eulachon (</w:t>
      </w:r>
      <w:proofErr w:type="spellStart"/>
      <w:r w:rsidRPr="00CA0F16">
        <w:rPr>
          <w:rFonts w:ascii="Times New Roman" w:hAnsi="Times New Roman" w:cs="Times New Roman"/>
        </w:rPr>
        <w:t>Thaleichthys</w:t>
      </w:r>
      <w:proofErr w:type="spellEnd"/>
      <w:r w:rsidRPr="00CA0F16">
        <w:rPr>
          <w:rFonts w:ascii="Times New Roman" w:hAnsi="Times New Roman" w:cs="Times New Roman"/>
        </w:rPr>
        <w:t xml:space="preserve"> </w:t>
      </w:r>
      <w:proofErr w:type="spellStart"/>
      <w:r w:rsidRPr="00CA0F16">
        <w:rPr>
          <w:rFonts w:ascii="Times New Roman" w:hAnsi="Times New Roman" w:cs="Times New Roman"/>
        </w:rPr>
        <w:t>pacificus</w:t>
      </w:r>
      <w:proofErr w:type="spellEnd"/>
      <w:r w:rsidRPr="00CA0F16">
        <w:rPr>
          <w:rFonts w:ascii="Times New Roman" w:hAnsi="Times New Roman" w:cs="Times New Roman"/>
        </w:rPr>
        <w:t xml:space="preserve">, </w:t>
      </w:r>
      <w:proofErr w:type="spellStart"/>
      <w:r w:rsidRPr="00CA0F16">
        <w:rPr>
          <w:rFonts w:ascii="Times New Roman" w:hAnsi="Times New Roman" w:cs="Times New Roman"/>
        </w:rPr>
        <w:t>Osmeridae</w:t>
      </w:r>
      <w:proofErr w:type="spellEnd"/>
      <w:r w:rsidRPr="00CA0F16">
        <w:rPr>
          <w:rFonts w:ascii="Times New Roman" w:hAnsi="Times New Roman" w:cs="Times New Roman"/>
        </w:rPr>
        <w:t xml:space="preserve">), an anadromous Pacific smelt. Dryad Digital Repository. </w:t>
      </w:r>
      <w:hyperlink r:id="rId6" w:history="1">
        <w:r w:rsidR="008E2ED3" w:rsidRPr="00CA0F16">
          <w:rPr>
            <w:rStyle w:val="Hyperlink"/>
            <w:rFonts w:ascii="Times New Roman" w:hAnsi="Times New Roman" w:cs="Times New Roman"/>
          </w:rPr>
          <w:t>http://dx.doi.org/10.5061/dryad.1797v</w:t>
        </w:r>
      </w:hyperlink>
    </w:p>
    <w:p w14:paraId="57B6129D" w14:textId="7EF4E540" w:rsidR="00315DA8" w:rsidRPr="00CA0F16" w:rsidRDefault="00315DA8" w:rsidP="00315DA8">
      <w:pPr>
        <w:widowControl w:val="0"/>
        <w:autoSpaceDE w:val="0"/>
        <w:autoSpaceDN w:val="0"/>
        <w:adjustRightInd w:val="0"/>
        <w:spacing w:after="240" w:line="300" w:lineRule="atLeast"/>
        <w:rPr>
          <w:rFonts w:ascii="Times New Roman" w:hAnsi="Times New Roman" w:cs="Times New Roman"/>
          <w:b/>
        </w:rPr>
      </w:pPr>
      <w:r w:rsidRPr="00CA0F16">
        <w:rPr>
          <w:rFonts w:ascii="Times New Roman" w:hAnsi="Times New Roman" w:cs="Times New Roman"/>
          <w:b/>
        </w:rPr>
        <w:t>Data analysis</w:t>
      </w:r>
    </w:p>
    <w:p w14:paraId="699418C7" w14:textId="17C6B7F0" w:rsidR="00EF142C" w:rsidRPr="00CA0F16" w:rsidRDefault="00E330CB" w:rsidP="00315DA8">
      <w:pPr>
        <w:widowControl w:val="0"/>
        <w:autoSpaceDE w:val="0"/>
        <w:autoSpaceDN w:val="0"/>
        <w:adjustRightInd w:val="0"/>
        <w:spacing w:after="240" w:line="300" w:lineRule="atLeast"/>
        <w:rPr>
          <w:rFonts w:ascii="Times New Roman" w:hAnsi="Times New Roman" w:cs="Times New Roman"/>
        </w:rPr>
      </w:pPr>
      <w:r w:rsidRPr="00CA0F16">
        <w:rPr>
          <w:rFonts w:ascii="Times New Roman" w:hAnsi="Times New Roman" w:cs="Times New Roman"/>
        </w:rPr>
        <w:t xml:space="preserve">Statistical </w:t>
      </w:r>
      <w:r w:rsidR="00CA0F16" w:rsidRPr="00CA0F16">
        <w:rPr>
          <w:rFonts w:ascii="Times New Roman" w:hAnsi="Times New Roman" w:cs="Times New Roman"/>
        </w:rPr>
        <w:t>analysis was</w:t>
      </w:r>
      <w:r w:rsidR="00EF142C" w:rsidRPr="00CA0F16">
        <w:rPr>
          <w:rFonts w:ascii="Times New Roman" w:hAnsi="Times New Roman" w:cs="Times New Roman"/>
        </w:rPr>
        <w:t xml:space="preserve"> carried out using R packages</w:t>
      </w:r>
    </w:p>
    <w:p w14:paraId="2451C47E" w14:textId="7669CE10" w:rsidR="00CA0F16" w:rsidRDefault="002F35AC" w:rsidP="00315DA8">
      <w:pPr>
        <w:widowControl w:val="0"/>
        <w:autoSpaceDE w:val="0"/>
        <w:autoSpaceDN w:val="0"/>
        <w:adjustRightInd w:val="0"/>
        <w:spacing w:after="240" w:line="300" w:lineRule="atLeast"/>
        <w:rPr>
          <w:rFonts w:ascii="Times New Roman" w:hAnsi="Times New Roman" w:cs="Times New Roman"/>
        </w:rPr>
      </w:pPr>
      <w:r w:rsidRPr="00CA0F16">
        <w:rPr>
          <w:rFonts w:ascii="Times New Roman" w:hAnsi="Times New Roman" w:cs="Times New Roman"/>
        </w:rPr>
        <w:t>SNP data was loaded into a</w:t>
      </w:r>
      <w:r w:rsidR="0047063B" w:rsidRPr="00CA0F16">
        <w:rPr>
          <w:rFonts w:ascii="Times New Roman" w:hAnsi="Times New Roman" w:cs="Times New Roman"/>
        </w:rPr>
        <w:t xml:space="preserve"> R using the function </w:t>
      </w:r>
      <w:r w:rsidR="00CA0F16" w:rsidRPr="00CA0F16">
        <w:rPr>
          <w:rFonts w:ascii="Times New Roman" w:hAnsi="Times New Roman" w:cs="Times New Roman"/>
        </w:rPr>
        <w:t>read. genpop</w:t>
      </w:r>
      <w:r w:rsidR="0047063B" w:rsidRPr="00CA0F16">
        <w:rPr>
          <w:rFonts w:ascii="Times New Roman" w:hAnsi="Times New Roman" w:cs="Times New Roman"/>
        </w:rPr>
        <w:t xml:space="preserve"> in the package readr. Summary of the data provided </w:t>
      </w:r>
      <w:r w:rsidR="003F6785" w:rsidRPr="00CA0F16">
        <w:rPr>
          <w:rFonts w:ascii="Times New Roman" w:hAnsi="Times New Roman" w:cs="Times New Roman"/>
        </w:rPr>
        <w:t>the n</w:t>
      </w:r>
      <w:r w:rsidR="007A1E42" w:rsidRPr="00CA0F16">
        <w:rPr>
          <w:rFonts w:ascii="Times New Roman" w:hAnsi="Times New Roman" w:cs="Times New Roman"/>
        </w:rPr>
        <w:t>umber of individuals as</w:t>
      </w:r>
      <w:r w:rsidR="007A1E42" w:rsidRPr="00CA0F16">
        <w:rPr>
          <w:rFonts w:ascii="Times New Roman" w:hAnsi="Times New Roman" w:cs="Times New Roman"/>
        </w:rPr>
        <w:t xml:space="preserve"> 494</w:t>
      </w:r>
      <w:r w:rsidR="003F6785" w:rsidRPr="00CA0F16">
        <w:rPr>
          <w:rFonts w:ascii="Times New Roman" w:hAnsi="Times New Roman" w:cs="Times New Roman"/>
        </w:rPr>
        <w:t>, g</w:t>
      </w:r>
      <w:r w:rsidR="007A1E42" w:rsidRPr="00CA0F16">
        <w:rPr>
          <w:rFonts w:ascii="Times New Roman" w:hAnsi="Times New Roman" w:cs="Times New Roman"/>
        </w:rPr>
        <w:t>roup sizes of samples as</w:t>
      </w:r>
      <w:r w:rsidR="007A1E42" w:rsidRPr="00CA0F16">
        <w:rPr>
          <w:rFonts w:ascii="Times New Roman" w:hAnsi="Times New Roman" w:cs="Times New Roman"/>
        </w:rPr>
        <w:t xml:space="preserve"> 41 33 37 22 40 36 42 71 41 33 66 32</w:t>
      </w:r>
      <w:r w:rsidR="007A1E42" w:rsidRPr="00CA0F16">
        <w:rPr>
          <w:rFonts w:ascii="Times New Roman" w:hAnsi="Times New Roman" w:cs="Times New Roman"/>
        </w:rPr>
        <w:t>, n</w:t>
      </w:r>
      <w:r w:rsidR="007A1E42" w:rsidRPr="00CA0F16">
        <w:rPr>
          <w:rFonts w:ascii="Times New Roman" w:hAnsi="Times New Roman" w:cs="Times New Roman"/>
        </w:rPr>
        <w:t>umber of alleles per locus</w:t>
      </w:r>
      <w:r w:rsidR="007A1E42" w:rsidRPr="00CA0F16">
        <w:rPr>
          <w:rFonts w:ascii="Times New Roman" w:hAnsi="Times New Roman" w:cs="Times New Roman"/>
        </w:rPr>
        <w:t xml:space="preserve"> as 2. The function popNames in adegenet provided the different populations of samples   which are </w:t>
      </w:r>
      <w:r w:rsidR="00CA0F16">
        <w:rPr>
          <w:rFonts w:ascii="Times New Roman" w:hAnsi="Times New Roman" w:cs="Times New Roman"/>
        </w:rPr>
        <w:t xml:space="preserve">SS08, </w:t>
      </w:r>
      <w:r w:rsidR="003F6785" w:rsidRPr="00CA0F16">
        <w:rPr>
          <w:rFonts w:ascii="Times New Roman" w:hAnsi="Times New Roman" w:cs="Times New Roman"/>
        </w:rPr>
        <w:t>BELCOL03, COW</w:t>
      </w:r>
      <w:proofErr w:type="gramStart"/>
      <w:r w:rsidR="003F6785" w:rsidRPr="00CA0F16">
        <w:rPr>
          <w:rFonts w:ascii="Times New Roman" w:hAnsi="Times New Roman" w:cs="Times New Roman"/>
        </w:rPr>
        <w:t>02,  CR</w:t>
      </w:r>
      <w:proofErr w:type="gramEnd"/>
      <w:r w:rsidR="003F6785" w:rsidRPr="00CA0F16">
        <w:rPr>
          <w:rFonts w:ascii="Times New Roman" w:hAnsi="Times New Roman" w:cs="Times New Roman"/>
        </w:rPr>
        <w:t>12,  FRAS09,</w:t>
      </w:r>
      <w:r w:rsidR="00076334" w:rsidRPr="00CA0F16">
        <w:rPr>
          <w:rFonts w:ascii="Times New Roman" w:hAnsi="Times New Roman" w:cs="Times New Roman"/>
        </w:rPr>
        <w:t xml:space="preserve">   </w:t>
      </w:r>
      <w:r w:rsidR="00CA0F16" w:rsidRPr="00CA0F16">
        <w:rPr>
          <w:rFonts w:ascii="Times New Roman" w:hAnsi="Times New Roman" w:cs="Times New Roman"/>
        </w:rPr>
        <w:t xml:space="preserve">KC02, </w:t>
      </w:r>
      <w:r w:rsidR="007A1E42" w:rsidRPr="00CA0F16">
        <w:rPr>
          <w:rFonts w:ascii="Times New Roman" w:hAnsi="Times New Roman" w:cs="Times New Roman"/>
        </w:rPr>
        <w:t>KEM01,</w:t>
      </w:r>
      <w:r w:rsidR="00CA0F16" w:rsidRPr="00CA0F16">
        <w:rPr>
          <w:rFonts w:ascii="Times New Roman" w:hAnsi="Times New Roman" w:cs="Times New Roman"/>
        </w:rPr>
        <w:t xml:space="preserve"> KEN04, KLK02, SKE10, STIK06,  TMR01.</w:t>
      </w:r>
      <w:r w:rsidR="007A1E42" w:rsidRPr="00CA0F16">
        <w:rPr>
          <w:rFonts w:ascii="Times New Roman" w:hAnsi="Times New Roman" w:cs="Times New Roman"/>
        </w:rPr>
        <w:t xml:space="preserve">   </w:t>
      </w:r>
    </w:p>
    <w:p w14:paraId="678E433B" w14:textId="77777777" w:rsidR="00315DA8" w:rsidRPr="00CA0F16" w:rsidRDefault="00315DA8" w:rsidP="00315DA8">
      <w:pPr>
        <w:widowControl w:val="0"/>
        <w:autoSpaceDE w:val="0"/>
        <w:autoSpaceDN w:val="0"/>
        <w:adjustRightInd w:val="0"/>
        <w:spacing w:after="240" w:line="300" w:lineRule="atLeast"/>
        <w:rPr>
          <w:rFonts w:ascii="Times New Roman" w:hAnsi="Times New Roman" w:cs="Times New Roman"/>
        </w:rPr>
      </w:pPr>
      <w:r w:rsidRPr="00CA0F16">
        <w:rPr>
          <w:rFonts w:ascii="Times New Roman" w:hAnsi="Times New Roman" w:cs="Times New Roman"/>
        </w:rPr>
        <w:t xml:space="preserve">Genetic diversity between populations </w:t>
      </w:r>
    </w:p>
    <w:p w14:paraId="140BCEC0" w14:textId="2F8FA883" w:rsidR="00315DA8" w:rsidRPr="00CA0F16" w:rsidRDefault="00EF142C" w:rsidP="00315DA8">
      <w:pPr>
        <w:widowControl w:val="0"/>
        <w:autoSpaceDE w:val="0"/>
        <w:autoSpaceDN w:val="0"/>
        <w:adjustRightInd w:val="0"/>
        <w:spacing w:after="240" w:line="300" w:lineRule="atLeast"/>
        <w:rPr>
          <w:rFonts w:ascii="Times New Roman" w:hAnsi="Times New Roman" w:cs="Times New Roman"/>
        </w:rPr>
      </w:pPr>
      <w:r w:rsidRPr="00CA0F16">
        <w:rPr>
          <w:rFonts w:ascii="Times New Roman" w:hAnsi="Times New Roman" w:cs="Times New Roman"/>
        </w:rPr>
        <w:t xml:space="preserve">Genetic diversity was determined by computing the mean allelic richness and mean heterozygosity for each of the twelve populations using the package diversity with the function divBasic. </w:t>
      </w:r>
    </w:p>
    <w:p w14:paraId="74104763" w14:textId="13B03204" w:rsidR="00EF142C" w:rsidRPr="00CA0F16" w:rsidRDefault="00EF142C" w:rsidP="00315DA8">
      <w:pPr>
        <w:widowControl w:val="0"/>
        <w:autoSpaceDE w:val="0"/>
        <w:autoSpaceDN w:val="0"/>
        <w:adjustRightInd w:val="0"/>
        <w:spacing w:after="240" w:line="300" w:lineRule="atLeast"/>
        <w:rPr>
          <w:rFonts w:ascii="Times New Roman" w:hAnsi="Times New Roman" w:cs="Times New Roman"/>
        </w:rPr>
      </w:pPr>
      <w:r w:rsidRPr="00CA0F16">
        <w:rPr>
          <w:rFonts w:ascii="Times New Roman" w:hAnsi="Times New Roman" w:cs="Times New Roman"/>
        </w:rPr>
        <w:t>Population structure</w:t>
      </w:r>
    </w:p>
    <w:p w14:paraId="29B79BA2" w14:textId="293D3E99" w:rsidR="00CA0F16" w:rsidRPr="00A76230" w:rsidRDefault="00ED618A" w:rsidP="00A76230">
      <w:pPr>
        <w:widowControl w:val="0"/>
        <w:autoSpaceDE w:val="0"/>
        <w:autoSpaceDN w:val="0"/>
        <w:adjustRightInd w:val="0"/>
        <w:spacing w:after="240" w:line="280" w:lineRule="atLeast"/>
        <w:rPr>
          <w:rFonts w:ascii="Times New Roman" w:hAnsi="Times New Roman" w:cs="Times New Roman"/>
        </w:rPr>
      </w:pPr>
      <w:r w:rsidRPr="00CA0F16">
        <w:rPr>
          <w:rFonts w:ascii="Times New Roman" w:hAnsi="Times New Roman" w:cs="Times New Roman"/>
        </w:rPr>
        <w:t xml:space="preserve">For population structure, the test for genetic differentiation between pairs of populations carried </w:t>
      </w:r>
      <w:r w:rsidRPr="00CA0F16">
        <w:rPr>
          <w:rFonts w:ascii="Times New Roman" w:hAnsi="Times New Roman" w:cs="Times New Roman"/>
        </w:rPr>
        <w:lastRenderedPageBreak/>
        <w:t xml:space="preserve">out using the Weir and </w:t>
      </w:r>
      <w:proofErr w:type="spellStart"/>
      <w:r w:rsidRPr="00CA0F16">
        <w:rPr>
          <w:rFonts w:ascii="Times New Roman" w:hAnsi="Times New Roman" w:cs="Times New Roman"/>
        </w:rPr>
        <w:t>Cockerham’s</w:t>
      </w:r>
      <w:proofErr w:type="spellEnd"/>
      <w:r w:rsidRPr="00CA0F16">
        <w:rPr>
          <w:rFonts w:ascii="Times New Roman" w:hAnsi="Times New Roman" w:cs="Times New Roman"/>
        </w:rPr>
        <w:t xml:space="preserve"> estimate 1984 of genetic distance in diversity package and determine </w:t>
      </w:r>
      <w:r w:rsidRPr="00CA0F16">
        <w:rPr>
          <w:rFonts w:ascii="Times New Roman" w:hAnsi="Times New Roman" w:cs="Times New Roman"/>
        </w:rPr>
        <w:t>F</w:t>
      </w:r>
      <w:r w:rsidRPr="00CA0F16">
        <w:rPr>
          <w:rFonts w:ascii="Times New Roman" w:hAnsi="Times New Roman" w:cs="Times New Roman"/>
          <w:position w:val="-3"/>
        </w:rPr>
        <w:t xml:space="preserve">ST </w:t>
      </w:r>
      <w:r w:rsidRPr="00CA0F16">
        <w:rPr>
          <w:rFonts w:ascii="Times New Roman" w:hAnsi="Times New Roman" w:cs="Times New Roman"/>
        </w:rPr>
        <w:t xml:space="preserve">values between pairs of samples. Region membership for each </w:t>
      </w:r>
      <w:proofErr w:type="gramStart"/>
      <w:r w:rsidRPr="00CA0F16">
        <w:rPr>
          <w:rFonts w:ascii="Times New Roman" w:hAnsi="Times New Roman" w:cs="Times New Roman"/>
        </w:rPr>
        <w:t>group of sample</w:t>
      </w:r>
      <w:proofErr w:type="gramEnd"/>
      <w:r w:rsidRPr="00CA0F16">
        <w:rPr>
          <w:rFonts w:ascii="Times New Roman" w:hAnsi="Times New Roman" w:cs="Times New Roman"/>
        </w:rPr>
        <w:t xml:space="preserve"> was determined by DAPC conducted in R with the package ADEGENET to identify and describe clusters of genetically related individuals. A neighbour-joining tree </w:t>
      </w:r>
      <w:r w:rsidR="00CA0F16" w:rsidRPr="00CA0F16">
        <w:rPr>
          <w:rFonts w:ascii="Times New Roman" w:hAnsi="Times New Roman" w:cs="Times New Roman"/>
        </w:rPr>
        <w:t>plotted</w:t>
      </w:r>
      <w:r w:rsidRPr="00CA0F16">
        <w:rPr>
          <w:rFonts w:ascii="Times New Roman" w:hAnsi="Times New Roman" w:cs="Times New Roman"/>
        </w:rPr>
        <w:t xml:space="preserve"> to visualize the distances for each of these loci sets based on the distance obtained.</w:t>
      </w:r>
    </w:p>
    <w:p w14:paraId="446B5B53" w14:textId="4D990CEB" w:rsidR="003E7563" w:rsidRPr="00CA0F16" w:rsidRDefault="003E7563" w:rsidP="00EF142C">
      <w:pPr>
        <w:widowControl w:val="0"/>
        <w:autoSpaceDE w:val="0"/>
        <w:autoSpaceDN w:val="0"/>
        <w:adjustRightInd w:val="0"/>
        <w:spacing w:after="240" w:line="276" w:lineRule="auto"/>
        <w:jc w:val="both"/>
        <w:outlineLvl w:val="0"/>
        <w:rPr>
          <w:rFonts w:ascii="Times New Roman" w:hAnsi="Times New Roman" w:cs="Times New Roman"/>
          <w:b/>
        </w:rPr>
      </w:pPr>
      <w:r w:rsidRPr="00CA0F16">
        <w:rPr>
          <w:rFonts w:ascii="Times New Roman" w:hAnsi="Times New Roman" w:cs="Times New Roman"/>
          <w:b/>
        </w:rPr>
        <w:t xml:space="preserve">Results </w:t>
      </w:r>
    </w:p>
    <w:p w14:paraId="7EAD77BD" w14:textId="2EBD4528" w:rsidR="007A1E42" w:rsidRDefault="007A1E42" w:rsidP="00EF142C">
      <w:pPr>
        <w:widowControl w:val="0"/>
        <w:autoSpaceDE w:val="0"/>
        <w:autoSpaceDN w:val="0"/>
        <w:adjustRightInd w:val="0"/>
        <w:spacing w:after="240" w:line="276" w:lineRule="auto"/>
        <w:jc w:val="both"/>
        <w:outlineLvl w:val="0"/>
        <w:rPr>
          <w:rFonts w:ascii="Times New Roman" w:hAnsi="Times New Roman" w:cs="Times New Roman"/>
        </w:rPr>
      </w:pPr>
      <w:r w:rsidRPr="00CA0F16">
        <w:rPr>
          <w:rFonts w:ascii="Times New Roman" w:hAnsi="Times New Roman" w:cs="Times New Roman"/>
        </w:rPr>
        <w:t xml:space="preserve">The genetic </w:t>
      </w:r>
      <w:r w:rsidRPr="00CA0F16">
        <w:rPr>
          <w:rFonts w:ascii="Times New Roman" w:hAnsi="Times New Roman" w:cs="Times New Roman"/>
        </w:rPr>
        <w:t>diversity measures between populations for the putative adaptive SNPs displayed a high mean number of alleles</w:t>
      </w:r>
      <w:r w:rsidRPr="00CA0F16">
        <w:rPr>
          <w:rFonts w:ascii="Times New Roman" w:hAnsi="Times New Roman" w:cs="Times New Roman"/>
        </w:rPr>
        <w:t xml:space="preserve"> (allelic richness)</w:t>
      </w:r>
      <w:r w:rsidRPr="00CA0F16">
        <w:rPr>
          <w:rFonts w:ascii="Times New Roman" w:hAnsi="Times New Roman" w:cs="Times New Roman"/>
        </w:rPr>
        <w:t xml:space="preserve"> </w:t>
      </w:r>
      <w:r w:rsidR="00FA64B7" w:rsidRPr="00CA0F16">
        <w:rPr>
          <w:rFonts w:ascii="Times New Roman" w:hAnsi="Times New Roman" w:cs="Times New Roman"/>
        </w:rPr>
        <w:t xml:space="preserve">in </w:t>
      </w:r>
      <w:r w:rsidRPr="00CA0F16">
        <w:rPr>
          <w:rFonts w:ascii="Times New Roman" w:hAnsi="Times New Roman" w:cs="Times New Roman"/>
        </w:rPr>
        <w:t>TMRO1, KENON,</w:t>
      </w:r>
      <w:r w:rsidR="00FA64B7" w:rsidRPr="00CA0F16">
        <w:rPr>
          <w:rFonts w:ascii="Times New Roman" w:hAnsi="Times New Roman" w:cs="Times New Roman"/>
        </w:rPr>
        <w:t xml:space="preserve"> </w:t>
      </w:r>
      <w:r w:rsidR="00FA64B7" w:rsidRPr="00CA0F16">
        <w:rPr>
          <w:rFonts w:ascii="Times New Roman" w:hAnsi="Times New Roman" w:cs="Times New Roman"/>
        </w:rPr>
        <w:t>BELCO3</w:t>
      </w:r>
      <w:r w:rsidR="00FA64B7" w:rsidRPr="00CA0F16">
        <w:rPr>
          <w:rFonts w:ascii="Times New Roman" w:hAnsi="Times New Roman" w:cs="Times New Roman"/>
        </w:rPr>
        <w:t xml:space="preserve">, </w:t>
      </w:r>
      <w:r w:rsidR="00FA64B7" w:rsidRPr="00CA0F16">
        <w:rPr>
          <w:rFonts w:ascii="Times New Roman" w:hAnsi="Times New Roman" w:cs="Times New Roman"/>
        </w:rPr>
        <w:t>KLK02</w:t>
      </w:r>
      <w:r w:rsidR="00FA64B7" w:rsidRPr="00CA0F16">
        <w:rPr>
          <w:rFonts w:ascii="Times New Roman" w:hAnsi="Times New Roman" w:cs="Times New Roman"/>
        </w:rPr>
        <w:t xml:space="preserve">, Fraser and </w:t>
      </w:r>
      <w:r w:rsidR="00FA64B7" w:rsidRPr="00CA0F16">
        <w:rPr>
          <w:rFonts w:ascii="Times New Roman" w:hAnsi="Times New Roman" w:cs="Times New Roman"/>
        </w:rPr>
        <w:t>COW02</w:t>
      </w:r>
      <w:r w:rsidR="00FA64B7" w:rsidRPr="00CA0F16">
        <w:rPr>
          <w:rFonts w:ascii="Times New Roman" w:hAnsi="Times New Roman" w:cs="Times New Roman"/>
        </w:rPr>
        <w:t xml:space="preserve"> compared the CR12, </w:t>
      </w:r>
      <w:r w:rsidR="00CA0F16">
        <w:rPr>
          <w:rFonts w:ascii="Times New Roman" w:hAnsi="Times New Roman" w:cs="Times New Roman"/>
        </w:rPr>
        <w:t>SS08,</w:t>
      </w:r>
      <w:r w:rsidRPr="00CA0F16">
        <w:rPr>
          <w:rFonts w:ascii="Times New Roman" w:hAnsi="Times New Roman" w:cs="Times New Roman"/>
        </w:rPr>
        <w:t xml:space="preserve"> KC02, </w:t>
      </w:r>
      <w:r w:rsidR="00CA0F16" w:rsidRPr="00CA0F16">
        <w:rPr>
          <w:rFonts w:ascii="Times New Roman" w:hAnsi="Times New Roman" w:cs="Times New Roman"/>
        </w:rPr>
        <w:t>KEM, SKEL</w:t>
      </w:r>
      <w:r w:rsidR="00FA64B7" w:rsidRPr="00CA0F16">
        <w:rPr>
          <w:rFonts w:ascii="Times New Roman" w:hAnsi="Times New Roman" w:cs="Times New Roman"/>
        </w:rPr>
        <w:t>10 and STIK06</w:t>
      </w:r>
      <w:r w:rsidRPr="00CA0F16">
        <w:rPr>
          <w:rFonts w:ascii="Times New Roman" w:hAnsi="Times New Roman" w:cs="Times New Roman"/>
        </w:rPr>
        <w:t xml:space="preserve"> population</w:t>
      </w:r>
      <w:r w:rsidR="00FA64B7" w:rsidRPr="00CA0F16">
        <w:rPr>
          <w:rFonts w:ascii="Times New Roman" w:hAnsi="Times New Roman" w:cs="Times New Roman"/>
        </w:rPr>
        <w:t>s. However, differences in allelic richness was not much.</w:t>
      </w:r>
      <w:r w:rsidRPr="00CA0F16">
        <w:rPr>
          <w:rFonts w:ascii="Times New Roman" w:hAnsi="Times New Roman" w:cs="Times New Roman"/>
        </w:rPr>
        <w:t xml:space="preserve"> Mean AR ranged from 3.23 to 3.42 </w:t>
      </w:r>
      <w:r w:rsidR="00CA0F16" w:rsidRPr="00CA0F16">
        <w:rPr>
          <w:rFonts w:ascii="Times New Roman" w:hAnsi="Times New Roman" w:cs="Times New Roman"/>
        </w:rPr>
        <w:t>in the</w:t>
      </w:r>
      <w:r w:rsidRPr="00CA0F16">
        <w:rPr>
          <w:rFonts w:ascii="Times New Roman" w:hAnsi="Times New Roman" w:cs="Times New Roman"/>
        </w:rPr>
        <w:t xml:space="preserve"> </w:t>
      </w:r>
      <w:r w:rsidR="00FA64B7" w:rsidRPr="00CA0F16">
        <w:rPr>
          <w:rFonts w:ascii="Times New Roman" w:hAnsi="Times New Roman" w:cs="Times New Roman"/>
        </w:rPr>
        <w:t xml:space="preserve">total </w:t>
      </w:r>
      <w:r w:rsidRPr="00CA0F16">
        <w:rPr>
          <w:rFonts w:ascii="Times New Roman" w:hAnsi="Times New Roman" w:cs="Times New Roman"/>
        </w:rPr>
        <w:t xml:space="preserve">population. </w:t>
      </w:r>
      <w:r w:rsidR="0059641A" w:rsidRPr="00CA0F16">
        <w:rPr>
          <w:rFonts w:ascii="Times New Roman" w:hAnsi="Times New Roman" w:cs="Times New Roman"/>
        </w:rPr>
        <w:t xml:space="preserve">Fig 1. </w:t>
      </w:r>
      <w:r w:rsidRPr="00CA0F16">
        <w:rPr>
          <w:rFonts w:ascii="Times New Roman" w:hAnsi="Times New Roman" w:cs="Times New Roman"/>
        </w:rPr>
        <w:t xml:space="preserve">The test for differentiation </w:t>
      </w:r>
      <w:r w:rsidR="00FA64B7" w:rsidRPr="00CA0F16">
        <w:rPr>
          <w:rFonts w:ascii="Times New Roman" w:hAnsi="Times New Roman" w:cs="Times New Roman"/>
        </w:rPr>
        <w:t xml:space="preserve">also </w:t>
      </w:r>
      <w:r w:rsidRPr="00CA0F16">
        <w:rPr>
          <w:rFonts w:ascii="Times New Roman" w:hAnsi="Times New Roman" w:cs="Times New Roman"/>
        </w:rPr>
        <w:t xml:space="preserve">showed an overall FST of 0.05. and pairwise FST genetic differentiation between all </w:t>
      </w:r>
      <w:r w:rsidR="00CA0F16" w:rsidRPr="00CA0F16">
        <w:rPr>
          <w:rFonts w:ascii="Times New Roman" w:hAnsi="Times New Roman" w:cs="Times New Roman"/>
        </w:rPr>
        <w:t>population. Table</w:t>
      </w:r>
      <w:r w:rsidR="004D37FA" w:rsidRPr="00CA0F16">
        <w:rPr>
          <w:rFonts w:ascii="Times New Roman" w:hAnsi="Times New Roman" w:cs="Times New Roman"/>
        </w:rPr>
        <w:t xml:space="preserve">2. </w:t>
      </w:r>
      <w:r w:rsidR="0059641A" w:rsidRPr="00CA0F16">
        <w:rPr>
          <w:rFonts w:ascii="Times New Roman" w:hAnsi="Times New Roman" w:cs="Times New Roman"/>
        </w:rPr>
        <w:t xml:space="preserve"> </w:t>
      </w:r>
      <w:r w:rsidR="00CA0F16">
        <w:rPr>
          <w:rFonts w:ascii="Times New Roman" w:hAnsi="Times New Roman" w:cs="Times New Roman"/>
        </w:rPr>
        <w:t xml:space="preserve"> comparison</w:t>
      </w:r>
      <w:r w:rsidRPr="00CA0F16">
        <w:rPr>
          <w:rFonts w:ascii="Times New Roman" w:hAnsi="Times New Roman" w:cs="Times New Roman"/>
        </w:rPr>
        <w:t xml:space="preserve"> was highly significant (P &lt; 0.05)</w:t>
      </w:r>
    </w:p>
    <w:tbl>
      <w:tblPr>
        <w:tblpPr w:leftFromText="180" w:rightFromText="180" w:vertAnchor="text" w:horzAnchor="page" w:tblpX="1630" w:tblpY="383"/>
        <w:tblW w:w="4866" w:type="dxa"/>
        <w:tblLook w:val="04A0" w:firstRow="1" w:lastRow="0" w:firstColumn="1" w:lastColumn="0" w:noHBand="0" w:noVBand="1"/>
      </w:tblPr>
      <w:tblGrid>
        <w:gridCol w:w="1196"/>
        <w:gridCol w:w="1676"/>
        <w:gridCol w:w="1994"/>
      </w:tblGrid>
      <w:tr w:rsidR="00A76230" w:rsidRPr="002F509A" w14:paraId="3D3881E7" w14:textId="77777777" w:rsidTr="00A76230">
        <w:trPr>
          <w:trHeight w:val="320"/>
        </w:trPr>
        <w:tc>
          <w:tcPr>
            <w:tcW w:w="1196" w:type="dxa"/>
            <w:tcBorders>
              <w:top w:val="nil"/>
              <w:left w:val="nil"/>
              <w:bottom w:val="nil"/>
              <w:right w:val="nil"/>
            </w:tcBorders>
            <w:shd w:val="clear" w:color="auto" w:fill="auto"/>
            <w:noWrap/>
            <w:vAlign w:val="bottom"/>
            <w:hideMark/>
          </w:tcPr>
          <w:p w14:paraId="4DB9D3E0" w14:textId="5DB32C3F"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POP</w:t>
            </w:r>
          </w:p>
        </w:tc>
        <w:tc>
          <w:tcPr>
            <w:tcW w:w="1676" w:type="dxa"/>
            <w:tcBorders>
              <w:top w:val="nil"/>
              <w:left w:val="nil"/>
              <w:bottom w:val="nil"/>
              <w:right w:val="nil"/>
            </w:tcBorders>
            <w:shd w:val="clear" w:color="auto" w:fill="auto"/>
            <w:noWrap/>
            <w:vAlign w:val="bottom"/>
            <w:hideMark/>
          </w:tcPr>
          <w:p w14:paraId="6D021B47"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Heterozygosity</w:t>
            </w:r>
          </w:p>
        </w:tc>
        <w:tc>
          <w:tcPr>
            <w:tcW w:w="1994" w:type="dxa"/>
            <w:tcBorders>
              <w:top w:val="nil"/>
              <w:left w:val="nil"/>
              <w:bottom w:val="nil"/>
              <w:right w:val="nil"/>
            </w:tcBorders>
            <w:shd w:val="clear" w:color="auto" w:fill="auto"/>
            <w:noWrap/>
            <w:vAlign w:val="bottom"/>
            <w:hideMark/>
          </w:tcPr>
          <w:p w14:paraId="04DD6A02" w14:textId="1F6A10D7" w:rsidR="00A76230" w:rsidRPr="002F509A" w:rsidRDefault="00A76230" w:rsidP="00A76230">
            <w:pPr>
              <w:rPr>
                <w:rFonts w:ascii="Calibri" w:eastAsia="Times New Roman" w:hAnsi="Calibri" w:cs="Times New Roman"/>
                <w:color w:val="000000"/>
                <w:sz w:val="22"/>
              </w:rPr>
            </w:pPr>
            <w:r w:rsidRPr="00A76230">
              <w:rPr>
                <w:rFonts w:ascii="Calibri" w:eastAsia="Times New Roman" w:hAnsi="Calibri" w:cs="Times New Roman"/>
                <w:color w:val="000000"/>
                <w:sz w:val="22"/>
              </w:rPr>
              <w:t xml:space="preserve">        Allelic rich</w:t>
            </w:r>
            <w:r w:rsidRPr="00A76230">
              <w:rPr>
                <w:rFonts w:ascii="Calibri" w:eastAsia="Times New Roman" w:hAnsi="Calibri" w:cs="Times New Roman"/>
                <w:color w:val="000000"/>
                <w:sz w:val="22"/>
              </w:rPr>
              <w:t>ness</w:t>
            </w:r>
          </w:p>
        </w:tc>
      </w:tr>
      <w:tr w:rsidR="00A76230" w:rsidRPr="002F509A" w14:paraId="7DD629AC" w14:textId="77777777" w:rsidTr="00A76230">
        <w:trPr>
          <w:trHeight w:val="320"/>
        </w:trPr>
        <w:tc>
          <w:tcPr>
            <w:tcW w:w="1196" w:type="dxa"/>
            <w:tcBorders>
              <w:top w:val="nil"/>
              <w:left w:val="nil"/>
              <w:bottom w:val="nil"/>
              <w:right w:val="nil"/>
            </w:tcBorders>
            <w:shd w:val="clear" w:color="auto" w:fill="auto"/>
            <w:noWrap/>
            <w:vAlign w:val="bottom"/>
            <w:hideMark/>
          </w:tcPr>
          <w:p w14:paraId="3BDC5715"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 xml:space="preserve">TMR01 </w:t>
            </w:r>
          </w:p>
        </w:tc>
        <w:tc>
          <w:tcPr>
            <w:tcW w:w="1676" w:type="dxa"/>
            <w:tcBorders>
              <w:top w:val="nil"/>
              <w:left w:val="nil"/>
              <w:bottom w:val="nil"/>
              <w:right w:val="nil"/>
            </w:tcBorders>
            <w:shd w:val="clear" w:color="auto" w:fill="auto"/>
            <w:noWrap/>
            <w:vAlign w:val="bottom"/>
            <w:hideMark/>
          </w:tcPr>
          <w:p w14:paraId="0F058425"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0.3969</w:t>
            </w:r>
          </w:p>
        </w:tc>
        <w:tc>
          <w:tcPr>
            <w:tcW w:w="1994" w:type="dxa"/>
            <w:tcBorders>
              <w:top w:val="nil"/>
              <w:left w:val="nil"/>
              <w:bottom w:val="nil"/>
              <w:right w:val="nil"/>
            </w:tcBorders>
            <w:shd w:val="clear" w:color="auto" w:fill="auto"/>
            <w:noWrap/>
            <w:vAlign w:val="bottom"/>
            <w:hideMark/>
          </w:tcPr>
          <w:p w14:paraId="61AB25CE"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3.421</w:t>
            </w:r>
          </w:p>
        </w:tc>
      </w:tr>
      <w:tr w:rsidR="00A76230" w:rsidRPr="002F509A" w14:paraId="279DC3B8" w14:textId="77777777" w:rsidTr="00A76230">
        <w:trPr>
          <w:trHeight w:val="320"/>
        </w:trPr>
        <w:tc>
          <w:tcPr>
            <w:tcW w:w="1196" w:type="dxa"/>
            <w:tcBorders>
              <w:top w:val="nil"/>
              <w:left w:val="nil"/>
              <w:bottom w:val="nil"/>
              <w:right w:val="nil"/>
            </w:tcBorders>
            <w:shd w:val="clear" w:color="auto" w:fill="auto"/>
            <w:noWrap/>
            <w:vAlign w:val="bottom"/>
            <w:hideMark/>
          </w:tcPr>
          <w:p w14:paraId="1C09A386"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 xml:space="preserve">KEN04      </w:t>
            </w:r>
          </w:p>
        </w:tc>
        <w:tc>
          <w:tcPr>
            <w:tcW w:w="1676" w:type="dxa"/>
            <w:tcBorders>
              <w:top w:val="nil"/>
              <w:left w:val="nil"/>
              <w:bottom w:val="nil"/>
              <w:right w:val="nil"/>
            </w:tcBorders>
            <w:shd w:val="clear" w:color="auto" w:fill="auto"/>
            <w:noWrap/>
            <w:vAlign w:val="bottom"/>
            <w:hideMark/>
          </w:tcPr>
          <w:p w14:paraId="38D2FEDB"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0.3921</w:t>
            </w:r>
          </w:p>
        </w:tc>
        <w:tc>
          <w:tcPr>
            <w:tcW w:w="1994" w:type="dxa"/>
            <w:tcBorders>
              <w:top w:val="nil"/>
              <w:left w:val="nil"/>
              <w:bottom w:val="nil"/>
              <w:right w:val="nil"/>
            </w:tcBorders>
            <w:shd w:val="clear" w:color="auto" w:fill="auto"/>
            <w:noWrap/>
            <w:vAlign w:val="bottom"/>
            <w:hideMark/>
          </w:tcPr>
          <w:p w14:paraId="1187F3B9"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3.408</w:t>
            </w:r>
          </w:p>
        </w:tc>
      </w:tr>
      <w:tr w:rsidR="00A76230" w:rsidRPr="002F509A" w14:paraId="2B337289" w14:textId="77777777" w:rsidTr="00A76230">
        <w:trPr>
          <w:trHeight w:val="355"/>
        </w:trPr>
        <w:tc>
          <w:tcPr>
            <w:tcW w:w="1196" w:type="dxa"/>
            <w:tcBorders>
              <w:top w:val="nil"/>
              <w:left w:val="nil"/>
              <w:bottom w:val="nil"/>
              <w:right w:val="nil"/>
            </w:tcBorders>
            <w:shd w:val="clear" w:color="auto" w:fill="auto"/>
            <w:noWrap/>
            <w:vAlign w:val="bottom"/>
            <w:hideMark/>
          </w:tcPr>
          <w:p w14:paraId="6A6A3691"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STIK06</w:t>
            </w:r>
          </w:p>
        </w:tc>
        <w:tc>
          <w:tcPr>
            <w:tcW w:w="1676" w:type="dxa"/>
            <w:tcBorders>
              <w:top w:val="nil"/>
              <w:left w:val="nil"/>
              <w:bottom w:val="nil"/>
              <w:right w:val="nil"/>
            </w:tcBorders>
            <w:shd w:val="clear" w:color="auto" w:fill="auto"/>
            <w:noWrap/>
            <w:vAlign w:val="bottom"/>
            <w:hideMark/>
          </w:tcPr>
          <w:p w14:paraId="07BC58E2"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0.4058</w:t>
            </w:r>
          </w:p>
        </w:tc>
        <w:tc>
          <w:tcPr>
            <w:tcW w:w="1994" w:type="dxa"/>
            <w:tcBorders>
              <w:top w:val="nil"/>
              <w:left w:val="nil"/>
              <w:bottom w:val="nil"/>
              <w:right w:val="nil"/>
            </w:tcBorders>
            <w:shd w:val="clear" w:color="auto" w:fill="auto"/>
            <w:noWrap/>
            <w:vAlign w:val="bottom"/>
            <w:hideMark/>
          </w:tcPr>
          <w:p w14:paraId="5FAA8169"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3.336</w:t>
            </w:r>
          </w:p>
        </w:tc>
      </w:tr>
      <w:tr w:rsidR="00A76230" w:rsidRPr="002F509A" w14:paraId="6E566616" w14:textId="77777777" w:rsidTr="00A76230">
        <w:trPr>
          <w:trHeight w:val="320"/>
        </w:trPr>
        <w:tc>
          <w:tcPr>
            <w:tcW w:w="1196" w:type="dxa"/>
            <w:tcBorders>
              <w:top w:val="nil"/>
              <w:left w:val="nil"/>
              <w:bottom w:val="nil"/>
              <w:right w:val="nil"/>
            </w:tcBorders>
            <w:shd w:val="clear" w:color="auto" w:fill="auto"/>
            <w:noWrap/>
            <w:vAlign w:val="bottom"/>
            <w:hideMark/>
          </w:tcPr>
          <w:p w14:paraId="6FBDBFFE"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 xml:space="preserve"> SS08                                 </w:t>
            </w:r>
          </w:p>
        </w:tc>
        <w:tc>
          <w:tcPr>
            <w:tcW w:w="1676" w:type="dxa"/>
            <w:tcBorders>
              <w:top w:val="nil"/>
              <w:left w:val="nil"/>
              <w:bottom w:val="nil"/>
              <w:right w:val="nil"/>
            </w:tcBorders>
            <w:shd w:val="clear" w:color="auto" w:fill="auto"/>
            <w:noWrap/>
            <w:vAlign w:val="bottom"/>
            <w:hideMark/>
          </w:tcPr>
          <w:p w14:paraId="5D7B6563"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0.4056</w:t>
            </w:r>
          </w:p>
        </w:tc>
        <w:tc>
          <w:tcPr>
            <w:tcW w:w="1994" w:type="dxa"/>
            <w:tcBorders>
              <w:top w:val="nil"/>
              <w:left w:val="nil"/>
              <w:bottom w:val="nil"/>
              <w:right w:val="nil"/>
            </w:tcBorders>
            <w:shd w:val="clear" w:color="auto" w:fill="auto"/>
            <w:noWrap/>
            <w:vAlign w:val="bottom"/>
            <w:hideMark/>
          </w:tcPr>
          <w:p w14:paraId="61ED7961"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3.289</w:t>
            </w:r>
          </w:p>
        </w:tc>
      </w:tr>
      <w:tr w:rsidR="00A76230" w:rsidRPr="002F509A" w14:paraId="2485FEEC" w14:textId="77777777" w:rsidTr="00A76230">
        <w:trPr>
          <w:trHeight w:val="320"/>
        </w:trPr>
        <w:tc>
          <w:tcPr>
            <w:tcW w:w="1196" w:type="dxa"/>
            <w:tcBorders>
              <w:top w:val="nil"/>
              <w:left w:val="nil"/>
              <w:bottom w:val="nil"/>
              <w:right w:val="nil"/>
            </w:tcBorders>
            <w:shd w:val="clear" w:color="auto" w:fill="auto"/>
            <w:noWrap/>
            <w:vAlign w:val="bottom"/>
            <w:hideMark/>
          </w:tcPr>
          <w:p w14:paraId="039750C2"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 xml:space="preserve">SKE10   </w:t>
            </w:r>
          </w:p>
        </w:tc>
        <w:tc>
          <w:tcPr>
            <w:tcW w:w="1676" w:type="dxa"/>
            <w:tcBorders>
              <w:top w:val="nil"/>
              <w:left w:val="nil"/>
              <w:bottom w:val="nil"/>
              <w:right w:val="nil"/>
            </w:tcBorders>
            <w:shd w:val="clear" w:color="auto" w:fill="auto"/>
            <w:noWrap/>
            <w:vAlign w:val="bottom"/>
            <w:hideMark/>
          </w:tcPr>
          <w:p w14:paraId="5F01D234"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0.4103</w:t>
            </w:r>
          </w:p>
        </w:tc>
        <w:tc>
          <w:tcPr>
            <w:tcW w:w="1994" w:type="dxa"/>
            <w:tcBorders>
              <w:top w:val="nil"/>
              <w:left w:val="nil"/>
              <w:bottom w:val="nil"/>
              <w:right w:val="nil"/>
            </w:tcBorders>
            <w:shd w:val="clear" w:color="auto" w:fill="auto"/>
            <w:noWrap/>
            <w:vAlign w:val="bottom"/>
            <w:hideMark/>
          </w:tcPr>
          <w:p w14:paraId="63EA09C7"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3.28</w:t>
            </w:r>
          </w:p>
        </w:tc>
      </w:tr>
      <w:tr w:rsidR="00A76230" w:rsidRPr="002F509A" w14:paraId="7E8DA559" w14:textId="77777777" w:rsidTr="00A76230">
        <w:trPr>
          <w:trHeight w:val="320"/>
        </w:trPr>
        <w:tc>
          <w:tcPr>
            <w:tcW w:w="1196" w:type="dxa"/>
            <w:tcBorders>
              <w:top w:val="nil"/>
              <w:left w:val="nil"/>
              <w:bottom w:val="nil"/>
              <w:right w:val="nil"/>
            </w:tcBorders>
            <w:shd w:val="clear" w:color="auto" w:fill="auto"/>
            <w:noWrap/>
            <w:vAlign w:val="bottom"/>
            <w:hideMark/>
          </w:tcPr>
          <w:p w14:paraId="43915F3A"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 xml:space="preserve"> KEM01</w:t>
            </w:r>
          </w:p>
        </w:tc>
        <w:tc>
          <w:tcPr>
            <w:tcW w:w="1676" w:type="dxa"/>
            <w:tcBorders>
              <w:top w:val="nil"/>
              <w:left w:val="nil"/>
              <w:bottom w:val="nil"/>
              <w:right w:val="nil"/>
            </w:tcBorders>
            <w:shd w:val="clear" w:color="auto" w:fill="auto"/>
            <w:noWrap/>
            <w:vAlign w:val="bottom"/>
            <w:hideMark/>
          </w:tcPr>
          <w:p w14:paraId="3AFF1674"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0.4064</w:t>
            </w:r>
          </w:p>
        </w:tc>
        <w:tc>
          <w:tcPr>
            <w:tcW w:w="1994" w:type="dxa"/>
            <w:tcBorders>
              <w:top w:val="nil"/>
              <w:left w:val="nil"/>
              <w:bottom w:val="nil"/>
              <w:right w:val="nil"/>
            </w:tcBorders>
            <w:shd w:val="clear" w:color="auto" w:fill="auto"/>
            <w:noWrap/>
            <w:vAlign w:val="bottom"/>
            <w:hideMark/>
          </w:tcPr>
          <w:p w14:paraId="670D2692"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3.23</w:t>
            </w:r>
          </w:p>
        </w:tc>
      </w:tr>
      <w:tr w:rsidR="00A76230" w:rsidRPr="002F509A" w14:paraId="3BE01964" w14:textId="77777777" w:rsidTr="00A76230">
        <w:trPr>
          <w:trHeight w:val="320"/>
        </w:trPr>
        <w:tc>
          <w:tcPr>
            <w:tcW w:w="1196" w:type="dxa"/>
            <w:tcBorders>
              <w:top w:val="nil"/>
              <w:left w:val="nil"/>
              <w:bottom w:val="nil"/>
              <w:right w:val="nil"/>
            </w:tcBorders>
            <w:shd w:val="clear" w:color="auto" w:fill="auto"/>
            <w:noWrap/>
            <w:vAlign w:val="bottom"/>
            <w:hideMark/>
          </w:tcPr>
          <w:p w14:paraId="1B0D4045"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BELCOL03</w:t>
            </w:r>
          </w:p>
        </w:tc>
        <w:tc>
          <w:tcPr>
            <w:tcW w:w="1676" w:type="dxa"/>
            <w:tcBorders>
              <w:top w:val="nil"/>
              <w:left w:val="nil"/>
              <w:bottom w:val="nil"/>
              <w:right w:val="nil"/>
            </w:tcBorders>
            <w:shd w:val="clear" w:color="auto" w:fill="auto"/>
            <w:noWrap/>
            <w:vAlign w:val="bottom"/>
            <w:hideMark/>
          </w:tcPr>
          <w:p w14:paraId="66675122"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0.4101</w:t>
            </w:r>
          </w:p>
        </w:tc>
        <w:tc>
          <w:tcPr>
            <w:tcW w:w="1994" w:type="dxa"/>
            <w:tcBorders>
              <w:top w:val="nil"/>
              <w:left w:val="nil"/>
              <w:bottom w:val="nil"/>
              <w:right w:val="nil"/>
            </w:tcBorders>
            <w:shd w:val="clear" w:color="auto" w:fill="auto"/>
            <w:noWrap/>
            <w:vAlign w:val="bottom"/>
            <w:hideMark/>
          </w:tcPr>
          <w:p w14:paraId="24A07CCA"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3.321</w:t>
            </w:r>
          </w:p>
        </w:tc>
      </w:tr>
      <w:tr w:rsidR="00A76230" w:rsidRPr="002F509A" w14:paraId="65D34D69" w14:textId="77777777" w:rsidTr="00A76230">
        <w:trPr>
          <w:trHeight w:val="320"/>
        </w:trPr>
        <w:tc>
          <w:tcPr>
            <w:tcW w:w="1196" w:type="dxa"/>
            <w:tcBorders>
              <w:top w:val="nil"/>
              <w:left w:val="nil"/>
              <w:bottom w:val="nil"/>
              <w:right w:val="nil"/>
            </w:tcBorders>
            <w:shd w:val="clear" w:color="auto" w:fill="auto"/>
            <w:noWrap/>
            <w:vAlign w:val="bottom"/>
            <w:hideMark/>
          </w:tcPr>
          <w:p w14:paraId="1F3ADA29"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 xml:space="preserve">  KC02</w:t>
            </w:r>
          </w:p>
        </w:tc>
        <w:tc>
          <w:tcPr>
            <w:tcW w:w="1676" w:type="dxa"/>
            <w:tcBorders>
              <w:top w:val="nil"/>
              <w:left w:val="nil"/>
              <w:bottom w:val="nil"/>
              <w:right w:val="nil"/>
            </w:tcBorders>
            <w:shd w:val="clear" w:color="auto" w:fill="auto"/>
            <w:noWrap/>
            <w:vAlign w:val="bottom"/>
            <w:hideMark/>
          </w:tcPr>
          <w:p w14:paraId="2FD01FA7"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0.4132</w:t>
            </w:r>
          </w:p>
        </w:tc>
        <w:tc>
          <w:tcPr>
            <w:tcW w:w="1994" w:type="dxa"/>
            <w:tcBorders>
              <w:top w:val="nil"/>
              <w:left w:val="nil"/>
              <w:bottom w:val="nil"/>
              <w:right w:val="nil"/>
            </w:tcBorders>
            <w:shd w:val="clear" w:color="auto" w:fill="auto"/>
            <w:noWrap/>
            <w:vAlign w:val="bottom"/>
            <w:hideMark/>
          </w:tcPr>
          <w:p w14:paraId="5E5B0B74"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3.238</w:t>
            </w:r>
          </w:p>
        </w:tc>
      </w:tr>
      <w:tr w:rsidR="00A76230" w:rsidRPr="002F509A" w14:paraId="01F44743" w14:textId="77777777" w:rsidTr="00A76230">
        <w:trPr>
          <w:trHeight w:val="320"/>
        </w:trPr>
        <w:tc>
          <w:tcPr>
            <w:tcW w:w="1196" w:type="dxa"/>
            <w:tcBorders>
              <w:top w:val="nil"/>
              <w:left w:val="nil"/>
              <w:bottom w:val="nil"/>
              <w:right w:val="nil"/>
            </w:tcBorders>
            <w:shd w:val="clear" w:color="auto" w:fill="auto"/>
            <w:noWrap/>
            <w:vAlign w:val="bottom"/>
            <w:hideMark/>
          </w:tcPr>
          <w:p w14:paraId="764DA10A"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 xml:space="preserve"> KLK02</w:t>
            </w:r>
          </w:p>
        </w:tc>
        <w:tc>
          <w:tcPr>
            <w:tcW w:w="1676" w:type="dxa"/>
            <w:tcBorders>
              <w:top w:val="nil"/>
              <w:left w:val="nil"/>
              <w:bottom w:val="nil"/>
              <w:right w:val="nil"/>
            </w:tcBorders>
            <w:shd w:val="clear" w:color="auto" w:fill="auto"/>
            <w:noWrap/>
            <w:vAlign w:val="bottom"/>
            <w:hideMark/>
          </w:tcPr>
          <w:p w14:paraId="1B27EC0E"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0.4078</w:t>
            </w:r>
          </w:p>
        </w:tc>
        <w:tc>
          <w:tcPr>
            <w:tcW w:w="1994" w:type="dxa"/>
            <w:tcBorders>
              <w:top w:val="nil"/>
              <w:left w:val="nil"/>
              <w:bottom w:val="nil"/>
              <w:right w:val="nil"/>
            </w:tcBorders>
            <w:shd w:val="clear" w:color="auto" w:fill="auto"/>
            <w:noWrap/>
            <w:vAlign w:val="bottom"/>
            <w:hideMark/>
          </w:tcPr>
          <w:p w14:paraId="65978C75"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3.293</w:t>
            </w:r>
          </w:p>
        </w:tc>
      </w:tr>
      <w:tr w:rsidR="00A76230" w:rsidRPr="002F509A" w14:paraId="4D0731C0" w14:textId="77777777" w:rsidTr="00A76230">
        <w:trPr>
          <w:trHeight w:val="320"/>
        </w:trPr>
        <w:tc>
          <w:tcPr>
            <w:tcW w:w="1196" w:type="dxa"/>
            <w:tcBorders>
              <w:top w:val="nil"/>
              <w:left w:val="nil"/>
              <w:bottom w:val="nil"/>
              <w:right w:val="nil"/>
            </w:tcBorders>
            <w:shd w:val="clear" w:color="auto" w:fill="auto"/>
            <w:noWrap/>
            <w:vAlign w:val="bottom"/>
            <w:hideMark/>
          </w:tcPr>
          <w:p w14:paraId="135E9841"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FRAS09</w:t>
            </w:r>
          </w:p>
        </w:tc>
        <w:tc>
          <w:tcPr>
            <w:tcW w:w="1676" w:type="dxa"/>
            <w:tcBorders>
              <w:top w:val="nil"/>
              <w:left w:val="nil"/>
              <w:bottom w:val="nil"/>
              <w:right w:val="nil"/>
            </w:tcBorders>
            <w:shd w:val="clear" w:color="auto" w:fill="auto"/>
            <w:noWrap/>
            <w:vAlign w:val="bottom"/>
            <w:hideMark/>
          </w:tcPr>
          <w:p w14:paraId="2F03B0F6"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0.4197</w:t>
            </w:r>
          </w:p>
        </w:tc>
        <w:tc>
          <w:tcPr>
            <w:tcW w:w="1994" w:type="dxa"/>
            <w:tcBorders>
              <w:top w:val="nil"/>
              <w:left w:val="nil"/>
              <w:bottom w:val="nil"/>
              <w:right w:val="nil"/>
            </w:tcBorders>
            <w:shd w:val="clear" w:color="auto" w:fill="auto"/>
            <w:noWrap/>
            <w:vAlign w:val="bottom"/>
            <w:hideMark/>
          </w:tcPr>
          <w:p w14:paraId="3BA89274"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3.209</w:t>
            </w:r>
          </w:p>
        </w:tc>
      </w:tr>
      <w:tr w:rsidR="00A76230" w:rsidRPr="002F509A" w14:paraId="37A94823" w14:textId="77777777" w:rsidTr="00A76230">
        <w:trPr>
          <w:trHeight w:val="320"/>
        </w:trPr>
        <w:tc>
          <w:tcPr>
            <w:tcW w:w="1196" w:type="dxa"/>
            <w:tcBorders>
              <w:top w:val="nil"/>
              <w:left w:val="nil"/>
              <w:bottom w:val="nil"/>
              <w:right w:val="nil"/>
            </w:tcBorders>
            <w:shd w:val="clear" w:color="auto" w:fill="auto"/>
            <w:noWrap/>
            <w:vAlign w:val="bottom"/>
            <w:hideMark/>
          </w:tcPr>
          <w:p w14:paraId="280C62C6"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CR12</w:t>
            </w:r>
          </w:p>
        </w:tc>
        <w:tc>
          <w:tcPr>
            <w:tcW w:w="1676" w:type="dxa"/>
            <w:tcBorders>
              <w:top w:val="nil"/>
              <w:left w:val="nil"/>
              <w:bottom w:val="nil"/>
              <w:right w:val="nil"/>
            </w:tcBorders>
            <w:shd w:val="clear" w:color="auto" w:fill="auto"/>
            <w:noWrap/>
            <w:vAlign w:val="bottom"/>
            <w:hideMark/>
          </w:tcPr>
          <w:p w14:paraId="7E361F77"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0.4251</w:t>
            </w:r>
          </w:p>
        </w:tc>
        <w:tc>
          <w:tcPr>
            <w:tcW w:w="1994" w:type="dxa"/>
            <w:tcBorders>
              <w:top w:val="nil"/>
              <w:left w:val="nil"/>
              <w:bottom w:val="nil"/>
              <w:right w:val="nil"/>
            </w:tcBorders>
            <w:shd w:val="clear" w:color="auto" w:fill="auto"/>
            <w:noWrap/>
            <w:vAlign w:val="bottom"/>
            <w:hideMark/>
          </w:tcPr>
          <w:p w14:paraId="7D621AC1"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3.082</w:t>
            </w:r>
          </w:p>
        </w:tc>
      </w:tr>
      <w:tr w:rsidR="00A76230" w:rsidRPr="002F509A" w14:paraId="1A85F08D" w14:textId="77777777" w:rsidTr="00A76230">
        <w:trPr>
          <w:trHeight w:val="320"/>
        </w:trPr>
        <w:tc>
          <w:tcPr>
            <w:tcW w:w="1196" w:type="dxa"/>
            <w:tcBorders>
              <w:top w:val="nil"/>
              <w:left w:val="nil"/>
              <w:bottom w:val="nil"/>
              <w:right w:val="nil"/>
            </w:tcBorders>
            <w:shd w:val="clear" w:color="auto" w:fill="auto"/>
            <w:noWrap/>
            <w:vAlign w:val="bottom"/>
            <w:hideMark/>
          </w:tcPr>
          <w:p w14:paraId="74414173" w14:textId="77777777" w:rsidR="00A76230" w:rsidRPr="002F509A" w:rsidRDefault="00A76230" w:rsidP="00A76230">
            <w:pPr>
              <w:rPr>
                <w:rFonts w:ascii="Calibri" w:eastAsia="Times New Roman" w:hAnsi="Calibri" w:cs="Times New Roman"/>
                <w:color w:val="000000"/>
                <w:sz w:val="22"/>
              </w:rPr>
            </w:pPr>
            <w:r w:rsidRPr="002F509A">
              <w:rPr>
                <w:rFonts w:ascii="Calibri" w:eastAsia="Times New Roman" w:hAnsi="Calibri" w:cs="Times New Roman"/>
                <w:color w:val="000000"/>
                <w:sz w:val="22"/>
              </w:rPr>
              <w:t xml:space="preserve">COW02 </w:t>
            </w:r>
          </w:p>
        </w:tc>
        <w:tc>
          <w:tcPr>
            <w:tcW w:w="1676" w:type="dxa"/>
            <w:tcBorders>
              <w:top w:val="nil"/>
              <w:left w:val="nil"/>
              <w:bottom w:val="nil"/>
              <w:right w:val="nil"/>
            </w:tcBorders>
            <w:shd w:val="clear" w:color="auto" w:fill="auto"/>
            <w:noWrap/>
            <w:vAlign w:val="bottom"/>
            <w:hideMark/>
          </w:tcPr>
          <w:p w14:paraId="0678D7B6"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0.4181</w:t>
            </w:r>
          </w:p>
        </w:tc>
        <w:tc>
          <w:tcPr>
            <w:tcW w:w="1994" w:type="dxa"/>
            <w:tcBorders>
              <w:top w:val="nil"/>
              <w:left w:val="nil"/>
              <w:bottom w:val="nil"/>
              <w:right w:val="nil"/>
            </w:tcBorders>
            <w:shd w:val="clear" w:color="auto" w:fill="auto"/>
            <w:noWrap/>
            <w:vAlign w:val="bottom"/>
            <w:hideMark/>
          </w:tcPr>
          <w:p w14:paraId="64F80934" w14:textId="77777777" w:rsidR="00A76230" w:rsidRPr="002F509A" w:rsidRDefault="00A76230" w:rsidP="00A76230">
            <w:pPr>
              <w:jc w:val="right"/>
              <w:rPr>
                <w:rFonts w:ascii="Calibri" w:eastAsia="Times New Roman" w:hAnsi="Calibri" w:cs="Times New Roman"/>
                <w:color w:val="000000"/>
                <w:sz w:val="22"/>
              </w:rPr>
            </w:pPr>
            <w:r w:rsidRPr="002F509A">
              <w:rPr>
                <w:rFonts w:ascii="Calibri" w:eastAsia="Times New Roman" w:hAnsi="Calibri" w:cs="Times New Roman"/>
                <w:color w:val="000000"/>
                <w:sz w:val="22"/>
              </w:rPr>
              <w:t>3.174</w:t>
            </w:r>
          </w:p>
        </w:tc>
      </w:tr>
    </w:tbl>
    <w:p w14:paraId="1F06C62E" w14:textId="20BEEBF2" w:rsidR="00A76230" w:rsidRDefault="00A76230" w:rsidP="00EF142C">
      <w:pPr>
        <w:widowControl w:val="0"/>
        <w:autoSpaceDE w:val="0"/>
        <w:autoSpaceDN w:val="0"/>
        <w:adjustRightInd w:val="0"/>
        <w:spacing w:after="240" w:line="276" w:lineRule="auto"/>
        <w:jc w:val="both"/>
        <w:outlineLvl w:val="0"/>
        <w:rPr>
          <w:rFonts w:ascii="Times New Roman" w:hAnsi="Times New Roman" w:cs="Times New Roman"/>
        </w:rPr>
      </w:pPr>
      <w:r w:rsidRPr="00A76230">
        <w:rPr>
          <w:rFonts w:ascii="Times New Roman" w:hAnsi="Times New Roman" w:cs="Times New Roman"/>
          <w:b/>
        </w:rPr>
        <w:t>Table1</w:t>
      </w:r>
      <w:r>
        <w:rPr>
          <w:rFonts w:ascii="Times New Roman" w:hAnsi="Times New Roman" w:cs="Times New Roman"/>
        </w:rPr>
        <w:t>. Estimated mean heterozygosity and mean Allelic richness for each population.</w:t>
      </w:r>
    </w:p>
    <w:p w14:paraId="7B9487C3" w14:textId="77777777" w:rsidR="002F509A" w:rsidRDefault="002F509A" w:rsidP="00EF142C">
      <w:pPr>
        <w:widowControl w:val="0"/>
        <w:autoSpaceDE w:val="0"/>
        <w:autoSpaceDN w:val="0"/>
        <w:adjustRightInd w:val="0"/>
        <w:spacing w:after="240" w:line="276" w:lineRule="auto"/>
        <w:jc w:val="both"/>
        <w:outlineLvl w:val="0"/>
        <w:rPr>
          <w:rFonts w:ascii="Times New Roman" w:hAnsi="Times New Roman" w:cs="Times New Roman"/>
        </w:rPr>
      </w:pPr>
    </w:p>
    <w:p w14:paraId="3DD6F935" w14:textId="77777777" w:rsidR="002F509A" w:rsidRDefault="002F509A" w:rsidP="00EF142C">
      <w:pPr>
        <w:widowControl w:val="0"/>
        <w:autoSpaceDE w:val="0"/>
        <w:autoSpaceDN w:val="0"/>
        <w:adjustRightInd w:val="0"/>
        <w:spacing w:after="240" w:line="276" w:lineRule="auto"/>
        <w:jc w:val="both"/>
        <w:outlineLvl w:val="0"/>
        <w:rPr>
          <w:rFonts w:ascii="Times New Roman" w:hAnsi="Times New Roman" w:cs="Times New Roman"/>
        </w:rPr>
      </w:pPr>
    </w:p>
    <w:p w14:paraId="7B232B09" w14:textId="77777777" w:rsidR="002F509A" w:rsidRDefault="002F509A" w:rsidP="00EF142C">
      <w:pPr>
        <w:widowControl w:val="0"/>
        <w:autoSpaceDE w:val="0"/>
        <w:autoSpaceDN w:val="0"/>
        <w:adjustRightInd w:val="0"/>
        <w:spacing w:after="240" w:line="276" w:lineRule="auto"/>
        <w:jc w:val="both"/>
        <w:outlineLvl w:val="0"/>
        <w:rPr>
          <w:rFonts w:ascii="Times New Roman" w:hAnsi="Times New Roman" w:cs="Times New Roman"/>
        </w:rPr>
      </w:pPr>
    </w:p>
    <w:p w14:paraId="736CCAB7" w14:textId="77777777" w:rsidR="002F509A" w:rsidRPr="00CA0F16" w:rsidRDefault="002F509A" w:rsidP="00EF142C">
      <w:pPr>
        <w:widowControl w:val="0"/>
        <w:autoSpaceDE w:val="0"/>
        <w:autoSpaceDN w:val="0"/>
        <w:adjustRightInd w:val="0"/>
        <w:spacing w:after="240" w:line="276" w:lineRule="auto"/>
        <w:jc w:val="both"/>
        <w:outlineLvl w:val="0"/>
        <w:rPr>
          <w:rFonts w:ascii="Times New Roman" w:hAnsi="Times New Roman" w:cs="Times New Roman"/>
        </w:rPr>
      </w:pPr>
    </w:p>
    <w:p w14:paraId="6BAAB5A0" w14:textId="5F840B26" w:rsidR="009E714D" w:rsidRPr="00CA0F16" w:rsidRDefault="00FA64B7" w:rsidP="00156BB6">
      <w:pPr>
        <w:widowControl w:val="0"/>
        <w:autoSpaceDE w:val="0"/>
        <w:autoSpaceDN w:val="0"/>
        <w:adjustRightInd w:val="0"/>
        <w:spacing w:after="240" w:line="276" w:lineRule="auto"/>
        <w:jc w:val="both"/>
        <w:rPr>
          <w:rFonts w:ascii="Times New Roman" w:hAnsi="Times New Roman" w:cs="Times New Roman"/>
          <w:b/>
        </w:rPr>
      </w:pPr>
      <w:r w:rsidRPr="00CA0F16">
        <w:rPr>
          <w:rFonts w:ascii="Times New Roman" w:hAnsi="Times New Roman" w:cs="Times New Roman"/>
          <w:b/>
        </w:rPr>
        <w:drawing>
          <wp:inline distT="0" distB="0" distL="0" distR="0" wp14:anchorId="67ACA1A6" wp14:editId="2C2AE23B">
            <wp:extent cx="4634537" cy="2841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6566" cy="2849000"/>
                    </a:xfrm>
                    <a:prstGeom prst="rect">
                      <a:avLst/>
                    </a:prstGeom>
                  </pic:spPr>
                </pic:pic>
              </a:graphicData>
            </a:graphic>
          </wp:inline>
        </w:drawing>
      </w:r>
    </w:p>
    <w:p w14:paraId="3FA812FC" w14:textId="76EDF8A5" w:rsidR="00550220" w:rsidRPr="00CA0F16" w:rsidRDefault="00550220" w:rsidP="00550220">
      <w:pPr>
        <w:widowControl w:val="0"/>
        <w:autoSpaceDE w:val="0"/>
        <w:autoSpaceDN w:val="0"/>
        <w:adjustRightInd w:val="0"/>
        <w:spacing w:after="240" w:line="260" w:lineRule="atLeast"/>
        <w:rPr>
          <w:rFonts w:ascii="Times New Roman" w:hAnsi="Times New Roman" w:cs="Times New Roman"/>
        </w:rPr>
      </w:pPr>
      <w:r w:rsidRPr="00CA0F16">
        <w:rPr>
          <w:rFonts w:ascii="Times New Roman" w:hAnsi="Times New Roman" w:cs="Times New Roman"/>
          <w:b/>
        </w:rPr>
        <w:t xml:space="preserve">Fig 1. </w:t>
      </w:r>
      <w:r w:rsidR="00A76230">
        <w:rPr>
          <w:rFonts w:ascii="Times New Roman" w:hAnsi="Times New Roman" w:cs="Times New Roman"/>
        </w:rPr>
        <w:t>Bar</w:t>
      </w:r>
      <w:r w:rsidR="00A76230" w:rsidRPr="00CA0F16">
        <w:rPr>
          <w:rFonts w:ascii="Times New Roman" w:hAnsi="Times New Roman" w:cs="Times New Roman"/>
        </w:rPr>
        <w:t xml:space="preserve"> plot</w:t>
      </w:r>
      <w:r w:rsidRPr="00CA0F16">
        <w:rPr>
          <w:rFonts w:ascii="Times New Roman" w:hAnsi="Times New Roman" w:cs="Times New Roman"/>
        </w:rPr>
        <w:t xml:space="preserve"> of </w:t>
      </w:r>
      <w:r w:rsidRPr="00CA0F16">
        <w:rPr>
          <w:rFonts w:ascii="Times New Roman" w:hAnsi="Times New Roman" w:cs="Times New Roman"/>
        </w:rPr>
        <w:t xml:space="preserve">allelic </w:t>
      </w:r>
      <w:r w:rsidR="00A76230" w:rsidRPr="00CA0F16">
        <w:rPr>
          <w:rFonts w:ascii="Times New Roman" w:hAnsi="Times New Roman" w:cs="Times New Roman"/>
        </w:rPr>
        <w:t>richness for</w:t>
      </w:r>
      <w:r w:rsidRPr="00CA0F16">
        <w:rPr>
          <w:rFonts w:ascii="Times New Roman" w:hAnsi="Times New Roman" w:cs="Times New Roman"/>
        </w:rPr>
        <w:t xml:space="preserve"> </w:t>
      </w:r>
      <w:r w:rsidR="00A76230">
        <w:rPr>
          <w:rFonts w:ascii="Times New Roman" w:hAnsi="Times New Roman" w:cs="Times New Roman"/>
        </w:rPr>
        <w:t xml:space="preserve">each of </w:t>
      </w:r>
      <w:r w:rsidRPr="00CA0F16">
        <w:rPr>
          <w:rFonts w:ascii="Times New Roman" w:hAnsi="Times New Roman" w:cs="Times New Roman"/>
        </w:rPr>
        <w:t xml:space="preserve">eulachon populations. </w:t>
      </w:r>
      <w:r w:rsidRPr="00CA0F16">
        <w:rPr>
          <w:rFonts w:ascii="MS Mincho" w:eastAsia="MS Mincho" w:hAnsi="MS Mincho" w:cs="MS Mincho"/>
        </w:rPr>
        <w:t> </w:t>
      </w:r>
    </w:p>
    <w:p w14:paraId="17EE845E" w14:textId="77777777" w:rsidR="00550220" w:rsidRPr="00CA0F16" w:rsidRDefault="00550220" w:rsidP="00052F24">
      <w:pPr>
        <w:pStyle w:val="HTMLPreformatted"/>
        <w:rPr>
          <w:rFonts w:ascii="Times New Roman" w:hAnsi="Times New Roman" w:cs="Times New Roman"/>
          <w:color w:val="000000"/>
          <w:sz w:val="24"/>
          <w:szCs w:val="24"/>
        </w:rPr>
      </w:pPr>
    </w:p>
    <w:p w14:paraId="015F3128" w14:textId="36B0F973" w:rsidR="00550220" w:rsidRPr="00CA0F16" w:rsidRDefault="00A76230" w:rsidP="00052F24">
      <w:pPr>
        <w:pStyle w:val="HTMLPreformatted"/>
        <w:rPr>
          <w:rFonts w:ascii="Times New Roman" w:hAnsi="Times New Roman" w:cs="Times New Roman"/>
          <w:color w:val="000000"/>
          <w:sz w:val="24"/>
          <w:szCs w:val="24"/>
        </w:rPr>
      </w:pPr>
      <w:r w:rsidRPr="00A76230">
        <w:rPr>
          <w:rFonts w:ascii="Times New Roman" w:hAnsi="Times New Roman" w:cs="Times New Roman"/>
          <w:b/>
          <w:color w:val="000000"/>
          <w:sz w:val="24"/>
          <w:szCs w:val="24"/>
        </w:rPr>
        <w:t>Table 2.</w:t>
      </w:r>
      <w:r w:rsidRPr="00CA0F16">
        <w:rPr>
          <w:rFonts w:ascii="Times New Roman" w:hAnsi="Times New Roman" w:cs="Times New Roman"/>
          <w:color w:val="000000"/>
          <w:sz w:val="24"/>
          <w:szCs w:val="24"/>
        </w:rPr>
        <w:t xml:space="preserve"> </w:t>
      </w:r>
      <w:r w:rsidRPr="00CA0F16">
        <w:rPr>
          <w:rFonts w:ascii="Times New Roman" w:hAnsi="Times New Roman" w:cs="Times New Roman"/>
          <w:sz w:val="24"/>
          <w:szCs w:val="24"/>
        </w:rPr>
        <w:t>Pairwise F</w:t>
      </w:r>
      <w:r w:rsidRPr="00CA0F16">
        <w:rPr>
          <w:rFonts w:ascii="Times New Roman" w:hAnsi="Times New Roman" w:cs="Times New Roman"/>
          <w:position w:val="-3"/>
          <w:sz w:val="24"/>
          <w:szCs w:val="24"/>
        </w:rPr>
        <w:t xml:space="preserve">ST </w:t>
      </w:r>
      <w:r w:rsidRPr="00CA0F16">
        <w:rPr>
          <w:rFonts w:ascii="Times New Roman" w:hAnsi="Times New Roman" w:cs="Times New Roman"/>
          <w:sz w:val="24"/>
          <w:szCs w:val="24"/>
        </w:rPr>
        <w:t xml:space="preserve">values between populations for the putative </w:t>
      </w:r>
      <w:r w:rsidRPr="00CA0F16">
        <w:rPr>
          <w:rFonts w:ascii="Times New Roman" w:hAnsi="Times New Roman" w:cs="Times New Roman"/>
          <w:sz w:val="24"/>
          <w:szCs w:val="24"/>
        </w:rPr>
        <w:t>adaptive SNPs</w:t>
      </w:r>
    </w:p>
    <w:p w14:paraId="0A235AC2" w14:textId="4C67C038" w:rsidR="004D37FA" w:rsidRPr="00CA0F16" w:rsidRDefault="00550220" w:rsidP="004D37FA">
      <w:pPr>
        <w:pStyle w:val="HTMLPreformatted"/>
        <w:outlineLvl w:val="0"/>
        <w:rPr>
          <w:rFonts w:ascii="Times New Roman" w:hAnsi="Times New Roman" w:cs="Times New Roman"/>
          <w:color w:val="000000"/>
          <w:sz w:val="24"/>
          <w:szCs w:val="24"/>
        </w:rPr>
      </w:pPr>
      <w:r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 xml:space="preserve">SS08    BELCOL03 COW02  CR12    </w:t>
      </w:r>
      <w:r w:rsidR="00052F24" w:rsidRPr="00CA0F16">
        <w:rPr>
          <w:rFonts w:ascii="Times New Roman" w:hAnsi="Times New Roman" w:cs="Times New Roman"/>
          <w:color w:val="000000"/>
          <w:sz w:val="24"/>
          <w:szCs w:val="24"/>
        </w:rPr>
        <w:t>FRAS09</w:t>
      </w:r>
      <w:r w:rsidR="004D37FA" w:rsidRPr="00CA0F16">
        <w:rPr>
          <w:rFonts w:ascii="Times New Roman" w:hAnsi="Times New Roman" w:cs="Times New Roman"/>
          <w:color w:val="000000"/>
          <w:sz w:val="24"/>
          <w:szCs w:val="24"/>
        </w:rPr>
        <w:t xml:space="preserve">  KC02 KEM01 KEN04 </w:t>
      </w:r>
      <w:r w:rsidR="004D37FA" w:rsidRPr="00CA0F16">
        <w:rPr>
          <w:rFonts w:ascii="Times New Roman" w:hAnsi="Times New Roman" w:cs="Times New Roman"/>
          <w:color w:val="000000"/>
          <w:sz w:val="24"/>
          <w:szCs w:val="24"/>
        </w:rPr>
        <w:t xml:space="preserve"> KLK02  SKE10</w:t>
      </w:r>
      <w:r w:rsidR="004D37FA"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STIK06</w:t>
      </w:r>
    </w:p>
    <w:p w14:paraId="4C94D5A0" w14:textId="20990EB3" w:rsidR="00052F24" w:rsidRPr="00CA0F16" w:rsidRDefault="00052F24" w:rsidP="00052F24">
      <w:pPr>
        <w:pStyle w:val="HTMLPreformatted"/>
        <w:rPr>
          <w:rFonts w:ascii="Times New Roman" w:hAnsi="Times New Roman" w:cs="Times New Roman"/>
          <w:color w:val="000000"/>
          <w:sz w:val="24"/>
          <w:szCs w:val="24"/>
        </w:rPr>
      </w:pPr>
    </w:p>
    <w:p w14:paraId="04D430D9" w14:textId="7CFBBEEB" w:rsidR="00052F24" w:rsidRPr="00CA0F16" w:rsidRDefault="00550220" w:rsidP="00EF142C">
      <w:pPr>
        <w:pStyle w:val="HTMLPreformatted"/>
        <w:outlineLvl w:val="0"/>
        <w:rPr>
          <w:rFonts w:ascii="Times New Roman" w:hAnsi="Times New Roman" w:cs="Times New Roman"/>
          <w:color w:val="000000"/>
          <w:sz w:val="24"/>
          <w:szCs w:val="24"/>
        </w:rPr>
      </w:pPr>
      <w:r w:rsidRPr="00CA0F16">
        <w:rPr>
          <w:rFonts w:ascii="Times New Roman" w:hAnsi="Times New Roman" w:cs="Times New Roman"/>
          <w:color w:val="000000"/>
          <w:sz w:val="24"/>
          <w:szCs w:val="24"/>
        </w:rPr>
        <w:t>BELCOL03 0.0109</w:t>
      </w:r>
      <w:r w:rsidR="00052F24" w:rsidRPr="00CA0F16">
        <w:rPr>
          <w:rFonts w:ascii="Times New Roman" w:hAnsi="Times New Roman" w:cs="Times New Roman"/>
          <w:color w:val="000000"/>
          <w:sz w:val="24"/>
          <w:szCs w:val="24"/>
        </w:rPr>
        <w:t xml:space="preserve">                                                </w:t>
      </w:r>
    </w:p>
    <w:p w14:paraId="5B62A084" w14:textId="01399A2A" w:rsidR="00052F24" w:rsidRPr="00CA0F16" w:rsidRDefault="00550220" w:rsidP="00052F24">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 xml:space="preserve">COW02    0.0502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0.0519</w:t>
      </w:r>
      <w:r w:rsidR="00052F24" w:rsidRPr="00CA0F16">
        <w:rPr>
          <w:rFonts w:ascii="Times New Roman" w:hAnsi="Times New Roman" w:cs="Times New Roman"/>
          <w:color w:val="000000"/>
          <w:sz w:val="24"/>
          <w:szCs w:val="24"/>
        </w:rPr>
        <w:t xml:space="preserve">                                    </w:t>
      </w:r>
    </w:p>
    <w:p w14:paraId="71B4BDD1" w14:textId="2CD9BBA4" w:rsidR="00052F24" w:rsidRPr="00CA0F16" w:rsidRDefault="00550220" w:rsidP="00052F24">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 xml:space="preserve">CR12     0.0764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 xml:space="preserve">0.08411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0.0319</w:t>
      </w:r>
      <w:r w:rsidR="00052F24" w:rsidRPr="00CA0F16">
        <w:rPr>
          <w:rFonts w:ascii="Times New Roman" w:hAnsi="Times New Roman" w:cs="Times New Roman"/>
          <w:color w:val="000000"/>
          <w:sz w:val="24"/>
          <w:szCs w:val="24"/>
        </w:rPr>
        <w:t xml:space="preserve">                        </w:t>
      </w:r>
    </w:p>
    <w:p w14:paraId="3DE30146" w14:textId="40DE8251" w:rsidR="00052F24" w:rsidRPr="00CA0F16" w:rsidRDefault="00550220" w:rsidP="00052F24">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FRAS09   0.0511</w:t>
      </w:r>
      <w:r w:rsidR="00052F24"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ab/>
      </w:r>
      <w:r w:rsidR="00052F24" w:rsidRPr="00CA0F16">
        <w:rPr>
          <w:rFonts w:ascii="Times New Roman" w:hAnsi="Times New Roman" w:cs="Times New Roman"/>
          <w:color w:val="000000"/>
          <w:sz w:val="24"/>
          <w:szCs w:val="24"/>
        </w:rPr>
        <w:t>0.0</w:t>
      </w:r>
      <w:r w:rsidRPr="00CA0F16">
        <w:rPr>
          <w:rFonts w:ascii="Times New Roman" w:hAnsi="Times New Roman" w:cs="Times New Roman"/>
          <w:color w:val="000000"/>
          <w:sz w:val="24"/>
          <w:szCs w:val="24"/>
        </w:rPr>
        <w:t xml:space="preserve">482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 xml:space="preserve">0.0136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0.0486</w:t>
      </w:r>
      <w:r w:rsidR="00052F24" w:rsidRPr="00CA0F16">
        <w:rPr>
          <w:rFonts w:ascii="Times New Roman" w:hAnsi="Times New Roman" w:cs="Times New Roman"/>
          <w:color w:val="000000"/>
          <w:sz w:val="24"/>
          <w:szCs w:val="24"/>
        </w:rPr>
        <w:t xml:space="preserve">            </w:t>
      </w:r>
    </w:p>
    <w:p w14:paraId="48B4A821" w14:textId="62F4D01F" w:rsidR="00052F24" w:rsidRPr="00CA0F16" w:rsidRDefault="00550220" w:rsidP="00052F24">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 xml:space="preserve">KC02     0.0200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0.0095</w:t>
      </w:r>
      <w:r w:rsidR="00052F24"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ab/>
      </w:r>
      <w:r w:rsidR="00052F24" w:rsidRPr="00CA0F16">
        <w:rPr>
          <w:rFonts w:ascii="Times New Roman" w:hAnsi="Times New Roman" w:cs="Times New Roman"/>
          <w:color w:val="000000"/>
          <w:sz w:val="24"/>
          <w:szCs w:val="24"/>
        </w:rPr>
        <w:t>0.0</w:t>
      </w:r>
      <w:r w:rsidRPr="00CA0F16">
        <w:rPr>
          <w:rFonts w:ascii="Times New Roman" w:hAnsi="Times New Roman" w:cs="Times New Roman"/>
          <w:color w:val="000000"/>
          <w:sz w:val="24"/>
          <w:szCs w:val="24"/>
        </w:rPr>
        <w:t xml:space="preserve">493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 xml:space="preserve">0.0891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0.0401</w:t>
      </w:r>
    </w:p>
    <w:p w14:paraId="55A2E1B0" w14:textId="402E9F74" w:rsidR="00052F24" w:rsidRPr="00CA0F16" w:rsidRDefault="00052F24" w:rsidP="00052F24">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KEM01    0.003</w:t>
      </w:r>
      <w:r w:rsidR="00550220" w:rsidRPr="00CA0F16">
        <w:rPr>
          <w:rFonts w:ascii="Times New Roman" w:hAnsi="Times New Roman" w:cs="Times New Roman"/>
          <w:color w:val="000000"/>
          <w:sz w:val="24"/>
          <w:szCs w:val="24"/>
        </w:rPr>
        <w:t xml:space="preserve">6 </w:t>
      </w:r>
      <w:r w:rsidR="004D37FA" w:rsidRPr="00CA0F16">
        <w:rPr>
          <w:rFonts w:ascii="Times New Roman" w:hAnsi="Times New Roman" w:cs="Times New Roman"/>
          <w:color w:val="000000"/>
          <w:sz w:val="24"/>
          <w:szCs w:val="24"/>
        </w:rPr>
        <w:tab/>
      </w:r>
      <w:r w:rsidR="00550220" w:rsidRPr="00CA0F16">
        <w:rPr>
          <w:rFonts w:ascii="Times New Roman" w:hAnsi="Times New Roman" w:cs="Times New Roman"/>
          <w:color w:val="000000"/>
          <w:sz w:val="24"/>
          <w:szCs w:val="24"/>
        </w:rPr>
        <w:t>0.0115</w:t>
      </w:r>
      <w:r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w:t>
      </w:r>
      <w:r w:rsidR="00550220" w:rsidRPr="00CA0F16">
        <w:rPr>
          <w:rFonts w:ascii="Times New Roman" w:hAnsi="Times New Roman" w:cs="Times New Roman"/>
          <w:color w:val="000000"/>
          <w:sz w:val="24"/>
          <w:szCs w:val="24"/>
        </w:rPr>
        <w:t xml:space="preserve">532 </w:t>
      </w:r>
      <w:r w:rsidR="004D37FA" w:rsidRPr="00CA0F16">
        <w:rPr>
          <w:rFonts w:ascii="Times New Roman" w:hAnsi="Times New Roman" w:cs="Times New Roman"/>
          <w:color w:val="000000"/>
          <w:sz w:val="24"/>
          <w:szCs w:val="24"/>
        </w:rPr>
        <w:tab/>
      </w:r>
      <w:r w:rsidR="00550220" w:rsidRPr="00CA0F16">
        <w:rPr>
          <w:rFonts w:ascii="Times New Roman" w:hAnsi="Times New Roman" w:cs="Times New Roman"/>
          <w:color w:val="000000"/>
          <w:sz w:val="24"/>
          <w:szCs w:val="24"/>
        </w:rPr>
        <w:t xml:space="preserve">0.0812 </w:t>
      </w:r>
      <w:r w:rsidR="004D37FA" w:rsidRPr="00CA0F16">
        <w:rPr>
          <w:rFonts w:ascii="Times New Roman" w:hAnsi="Times New Roman" w:cs="Times New Roman"/>
          <w:color w:val="000000"/>
          <w:sz w:val="24"/>
          <w:szCs w:val="24"/>
        </w:rPr>
        <w:tab/>
      </w:r>
      <w:r w:rsidR="00550220" w:rsidRPr="00CA0F16">
        <w:rPr>
          <w:rFonts w:ascii="Times New Roman" w:hAnsi="Times New Roman" w:cs="Times New Roman"/>
          <w:color w:val="000000"/>
          <w:sz w:val="24"/>
          <w:szCs w:val="24"/>
        </w:rPr>
        <w:t>0.0482</w:t>
      </w:r>
      <w:r w:rsidR="004D37FA" w:rsidRPr="00CA0F16">
        <w:rPr>
          <w:rFonts w:ascii="Times New Roman" w:hAnsi="Times New Roman" w:cs="Times New Roman"/>
          <w:color w:val="000000"/>
          <w:sz w:val="24"/>
          <w:szCs w:val="24"/>
        </w:rPr>
        <w:t xml:space="preserve">  0.0147</w:t>
      </w:r>
      <w:r w:rsidR="004D37FA" w:rsidRPr="00CA0F16">
        <w:rPr>
          <w:rFonts w:ascii="Times New Roman" w:hAnsi="Times New Roman" w:cs="Times New Roman"/>
          <w:color w:val="000000"/>
          <w:sz w:val="24"/>
          <w:szCs w:val="24"/>
        </w:rPr>
        <w:t xml:space="preserve">                                                </w:t>
      </w:r>
    </w:p>
    <w:p w14:paraId="64B905C3" w14:textId="2EC0031B" w:rsidR="00052F24" w:rsidRPr="00CA0F16" w:rsidRDefault="00550220" w:rsidP="00052F24">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 xml:space="preserve">KEN04    0.0807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0.0784</w:t>
      </w:r>
      <w:r w:rsidR="00052F24"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ab/>
      </w:r>
      <w:r w:rsidR="00052F24" w:rsidRPr="00CA0F16">
        <w:rPr>
          <w:rFonts w:ascii="Times New Roman" w:hAnsi="Times New Roman" w:cs="Times New Roman"/>
          <w:color w:val="000000"/>
          <w:sz w:val="24"/>
          <w:szCs w:val="24"/>
        </w:rPr>
        <w:t>0.0</w:t>
      </w:r>
      <w:r w:rsidRPr="00CA0F16">
        <w:rPr>
          <w:rFonts w:ascii="Times New Roman" w:hAnsi="Times New Roman" w:cs="Times New Roman"/>
          <w:color w:val="000000"/>
          <w:sz w:val="24"/>
          <w:szCs w:val="24"/>
        </w:rPr>
        <w:t xml:space="preserve">835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 xml:space="preserve">0.1050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0.0951</w:t>
      </w:r>
      <w:r w:rsidR="004D37FA"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 xml:space="preserve">0.0918 0.0744                                    </w:t>
      </w:r>
    </w:p>
    <w:p w14:paraId="291EE81A" w14:textId="0E066E33" w:rsidR="00052F24" w:rsidRPr="00CA0F16" w:rsidRDefault="00550220" w:rsidP="00052F24">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 xml:space="preserve">KLK02    0.0129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0.0075</w:t>
      </w:r>
      <w:r w:rsidR="00052F24"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ab/>
      </w:r>
      <w:r w:rsidR="00052F24" w:rsidRPr="00CA0F16">
        <w:rPr>
          <w:rFonts w:ascii="Times New Roman" w:hAnsi="Times New Roman" w:cs="Times New Roman"/>
          <w:color w:val="000000"/>
          <w:sz w:val="24"/>
          <w:szCs w:val="24"/>
        </w:rPr>
        <w:t>0.0</w:t>
      </w:r>
      <w:r w:rsidRPr="00CA0F16">
        <w:rPr>
          <w:rFonts w:ascii="Times New Roman" w:hAnsi="Times New Roman" w:cs="Times New Roman"/>
          <w:color w:val="000000"/>
          <w:sz w:val="24"/>
          <w:szCs w:val="24"/>
        </w:rPr>
        <w:t xml:space="preserve">492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 xml:space="preserve">0.0807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0.0437</w:t>
      </w:r>
      <w:r w:rsidR="004D37FA"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 xml:space="preserve">0.0042 0.0087 0.0863                        </w:t>
      </w:r>
    </w:p>
    <w:p w14:paraId="21BAF441" w14:textId="71CA4500" w:rsidR="00052F24" w:rsidRPr="00CA0F16" w:rsidRDefault="00052F24" w:rsidP="00052F24">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 xml:space="preserve">SKE10    </w:t>
      </w:r>
      <w:r w:rsidR="00550220" w:rsidRPr="00CA0F16">
        <w:rPr>
          <w:rFonts w:ascii="Times New Roman" w:hAnsi="Times New Roman" w:cs="Times New Roman"/>
          <w:color w:val="000000"/>
          <w:sz w:val="24"/>
          <w:szCs w:val="24"/>
        </w:rPr>
        <w:t xml:space="preserve">0.0120 </w:t>
      </w:r>
      <w:r w:rsidR="004D37FA" w:rsidRPr="00CA0F16">
        <w:rPr>
          <w:rFonts w:ascii="Times New Roman" w:hAnsi="Times New Roman" w:cs="Times New Roman"/>
          <w:color w:val="000000"/>
          <w:sz w:val="24"/>
          <w:szCs w:val="24"/>
        </w:rPr>
        <w:tab/>
      </w:r>
      <w:r w:rsidR="00550220" w:rsidRPr="00CA0F16">
        <w:rPr>
          <w:rFonts w:ascii="Times New Roman" w:hAnsi="Times New Roman" w:cs="Times New Roman"/>
          <w:color w:val="000000"/>
          <w:sz w:val="24"/>
          <w:szCs w:val="24"/>
        </w:rPr>
        <w:t>0.0068</w:t>
      </w:r>
      <w:r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w:t>
      </w:r>
      <w:r w:rsidR="00550220" w:rsidRPr="00CA0F16">
        <w:rPr>
          <w:rFonts w:ascii="Times New Roman" w:hAnsi="Times New Roman" w:cs="Times New Roman"/>
          <w:color w:val="000000"/>
          <w:sz w:val="24"/>
          <w:szCs w:val="24"/>
        </w:rPr>
        <w:t xml:space="preserve">512 </w:t>
      </w:r>
      <w:r w:rsidR="004D37FA" w:rsidRPr="00CA0F16">
        <w:rPr>
          <w:rFonts w:ascii="Times New Roman" w:hAnsi="Times New Roman" w:cs="Times New Roman"/>
          <w:color w:val="000000"/>
          <w:sz w:val="24"/>
          <w:szCs w:val="24"/>
        </w:rPr>
        <w:tab/>
      </w:r>
      <w:r w:rsidR="00550220" w:rsidRPr="00CA0F16">
        <w:rPr>
          <w:rFonts w:ascii="Times New Roman" w:hAnsi="Times New Roman" w:cs="Times New Roman"/>
          <w:color w:val="000000"/>
          <w:sz w:val="24"/>
          <w:szCs w:val="24"/>
        </w:rPr>
        <w:t xml:space="preserve">0.0843 </w:t>
      </w:r>
      <w:r w:rsidR="004D37FA" w:rsidRPr="00CA0F16">
        <w:rPr>
          <w:rFonts w:ascii="Times New Roman" w:hAnsi="Times New Roman" w:cs="Times New Roman"/>
          <w:color w:val="000000"/>
          <w:sz w:val="24"/>
          <w:szCs w:val="24"/>
        </w:rPr>
        <w:tab/>
      </w:r>
      <w:r w:rsidR="00550220" w:rsidRPr="00CA0F16">
        <w:rPr>
          <w:rFonts w:ascii="Times New Roman" w:hAnsi="Times New Roman" w:cs="Times New Roman"/>
          <w:color w:val="000000"/>
          <w:sz w:val="24"/>
          <w:szCs w:val="24"/>
        </w:rPr>
        <w:t>0.0485</w:t>
      </w:r>
      <w:r w:rsidR="004D37FA"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 xml:space="preserve">0.0157 0.0083 0.0768 0.0117            </w:t>
      </w:r>
    </w:p>
    <w:p w14:paraId="08E851CD" w14:textId="6FA21AE2" w:rsidR="004D37FA" w:rsidRPr="00CA0F16" w:rsidRDefault="00550220" w:rsidP="004D37FA">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 xml:space="preserve">STIK06   0.0119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0.0087</w:t>
      </w:r>
      <w:r w:rsidR="00052F24"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ab/>
      </w:r>
      <w:r w:rsidR="00052F24" w:rsidRPr="00CA0F16">
        <w:rPr>
          <w:rFonts w:ascii="Times New Roman" w:hAnsi="Times New Roman" w:cs="Times New Roman"/>
          <w:color w:val="000000"/>
          <w:sz w:val="24"/>
          <w:szCs w:val="24"/>
        </w:rPr>
        <w:t>0.0</w:t>
      </w:r>
      <w:r w:rsidRPr="00CA0F16">
        <w:rPr>
          <w:rFonts w:ascii="Times New Roman" w:hAnsi="Times New Roman" w:cs="Times New Roman"/>
          <w:color w:val="000000"/>
          <w:sz w:val="24"/>
          <w:szCs w:val="24"/>
        </w:rPr>
        <w:t xml:space="preserve">470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 xml:space="preserve">0.0816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0.0520</w:t>
      </w:r>
      <w:r w:rsidR="004D37FA"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 xml:space="preserve">0.0181 0.0094 0.0745 0.0108 </w:t>
      </w:r>
      <w:r w:rsidR="004D37FA"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0.0059</w:t>
      </w:r>
    </w:p>
    <w:p w14:paraId="0597BC2F" w14:textId="104E6B68" w:rsidR="004D37FA" w:rsidRPr="00CA0F16" w:rsidRDefault="00550220" w:rsidP="004D37FA">
      <w:pPr>
        <w:pStyle w:val="HTMLPreformatted"/>
        <w:rPr>
          <w:rFonts w:ascii="Times New Roman" w:hAnsi="Times New Roman" w:cs="Times New Roman"/>
          <w:color w:val="000000"/>
          <w:sz w:val="24"/>
          <w:szCs w:val="24"/>
        </w:rPr>
      </w:pPr>
      <w:r w:rsidRPr="00CA0F16">
        <w:rPr>
          <w:rFonts w:ascii="Times New Roman" w:hAnsi="Times New Roman" w:cs="Times New Roman"/>
          <w:color w:val="000000"/>
          <w:sz w:val="24"/>
          <w:szCs w:val="24"/>
        </w:rPr>
        <w:t xml:space="preserve">TMR01    0.0959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0.0913</w:t>
      </w:r>
      <w:r w:rsidR="00052F24"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ab/>
      </w:r>
      <w:r w:rsidR="00052F24" w:rsidRPr="00CA0F16">
        <w:rPr>
          <w:rFonts w:ascii="Times New Roman" w:hAnsi="Times New Roman" w:cs="Times New Roman"/>
          <w:color w:val="000000"/>
          <w:sz w:val="24"/>
          <w:szCs w:val="24"/>
        </w:rPr>
        <w:t>0.0</w:t>
      </w:r>
      <w:r w:rsidRPr="00CA0F16">
        <w:rPr>
          <w:rFonts w:ascii="Times New Roman" w:hAnsi="Times New Roman" w:cs="Times New Roman"/>
          <w:color w:val="000000"/>
          <w:sz w:val="24"/>
          <w:szCs w:val="24"/>
        </w:rPr>
        <w:t xml:space="preserve">966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 xml:space="preserve">0.1233 </w:t>
      </w:r>
      <w:r w:rsidR="004D37FA" w:rsidRPr="00CA0F16">
        <w:rPr>
          <w:rFonts w:ascii="Times New Roman" w:hAnsi="Times New Roman" w:cs="Times New Roman"/>
          <w:color w:val="000000"/>
          <w:sz w:val="24"/>
          <w:szCs w:val="24"/>
        </w:rPr>
        <w:tab/>
      </w:r>
      <w:r w:rsidRPr="00CA0F16">
        <w:rPr>
          <w:rFonts w:ascii="Times New Roman" w:hAnsi="Times New Roman" w:cs="Times New Roman"/>
          <w:color w:val="000000"/>
          <w:sz w:val="24"/>
          <w:szCs w:val="24"/>
        </w:rPr>
        <w:t>0.1038</w:t>
      </w:r>
      <w:r w:rsidR="004D37FA"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 xml:space="preserve">0.1059 0.0914 0.0050 0.1018 </w:t>
      </w:r>
      <w:r w:rsidR="004D37FA" w:rsidRPr="00CA0F16">
        <w:rPr>
          <w:rFonts w:ascii="Times New Roman" w:hAnsi="Times New Roman" w:cs="Times New Roman"/>
          <w:color w:val="000000"/>
          <w:sz w:val="24"/>
          <w:szCs w:val="24"/>
        </w:rPr>
        <w:t xml:space="preserve"> </w:t>
      </w:r>
      <w:r w:rsidR="004D37FA" w:rsidRPr="00CA0F16">
        <w:rPr>
          <w:rFonts w:ascii="Times New Roman" w:hAnsi="Times New Roman" w:cs="Times New Roman"/>
          <w:color w:val="000000"/>
          <w:sz w:val="24"/>
          <w:szCs w:val="24"/>
        </w:rPr>
        <w:t>0.0914</w:t>
      </w:r>
      <w:r w:rsidR="00A76230">
        <w:rPr>
          <w:rFonts w:ascii="Times New Roman" w:hAnsi="Times New Roman" w:cs="Times New Roman"/>
          <w:color w:val="000000"/>
          <w:sz w:val="24"/>
          <w:szCs w:val="24"/>
        </w:rPr>
        <w:t xml:space="preserve"> 0.088</w:t>
      </w:r>
    </w:p>
    <w:p w14:paraId="24D173FF" w14:textId="4958624A" w:rsidR="004D37FA" w:rsidRPr="00CA0F16" w:rsidRDefault="004D37FA" w:rsidP="004D37FA">
      <w:pPr>
        <w:pStyle w:val="HTMLPreformatted"/>
        <w:rPr>
          <w:rFonts w:ascii="Times New Roman" w:hAnsi="Times New Roman" w:cs="Times New Roman"/>
          <w:color w:val="000000"/>
          <w:sz w:val="24"/>
          <w:szCs w:val="24"/>
        </w:rPr>
      </w:pPr>
    </w:p>
    <w:p w14:paraId="648F1C6D" w14:textId="7B1879DD" w:rsidR="004D37FA" w:rsidRPr="00CA0F16" w:rsidRDefault="004B1AA1" w:rsidP="004D37FA">
      <w:pPr>
        <w:widowControl w:val="0"/>
        <w:autoSpaceDE w:val="0"/>
        <w:autoSpaceDN w:val="0"/>
        <w:adjustRightInd w:val="0"/>
        <w:spacing w:after="240" w:line="260" w:lineRule="atLeast"/>
        <w:rPr>
          <w:rFonts w:ascii="Times New Roman" w:hAnsi="Times New Roman" w:cs="Times New Roman"/>
        </w:rPr>
      </w:pPr>
      <w:r w:rsidRPr="00CA0F16">
        <w:rPr>
          <w:rFonts w:ascii="Times New Roman" w:hAnsi="Times New Roman" w:cs="Times New Roman"/>
          <w:color w:val="000000"/>
        </w:rPr>
        <w:drawing>
          <wp:anchor distT="0" distB="0" distL="114300" distR="114300" simplePos="0" relativeHeight="251658240" behindDoc="0" locked="0" layoutInCell="1" allowOverlap="1" wp14:anchorId="6902F043" wp14:editId="23A1FF44">
            <wp:simplePos x="0" y="0"/>
            <wp:positionH relativeFrom="column">
              <wp:posOffset>3133725</wp:posOffset>
            </wp:positionH>
            <wp:positionV relativeFrom="paragraph">
              <wp:posOffset>268605</wp:posOffset>
            </wp:positionV>
            <wp:extent cx="3480435" cy="2057400"/>
            <wp:effectExtent l="0" t="0" r="0" b="0"/>
            <wp:wrapThrough wrapText="bothSides">
              <wp:wrapPolygon edited="0">
                <wp:start x="0" y="0"/>
                <wp:lineTo x="0" y="21333"/>
                <wp:lineTo x="21438" y="21333"/>
                <wp:lineTo x="214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80435" cy="2057400"/>
                    </a:xfrm>
                    <a:prstGeom prst="rect">
                      <a:avLst/>
                    </a:prstGeom>
                  </pic:spPr>
                </pic:pic>
              </a:graphicData>
            </a:graphic>
            <wp14:sizeRelH relativeFrom="page">
              <wp14:pctWidth>0</wp14:pctWidth>
            </wp14:sizeRelH>
            <wp14:sizeRelV relativeFrom="page">
              <wp14:pctHeight>0</wp14:pctHeight>
            </wp14:sizeRelV>
          </wp:anchor>
        </w:drawing>
      </w:r>
      <w:r w:rsidRPr="00CA0F16">
        <w:rPr>
          <w:rFonts w:ascii="Times New Roman" w:hAnsi="Times New Roman" w:cs="Times New Roman"/>
          <w:color w:val="000000"/>
        </w:rPr>
        <w:drawing>
          <wp:anchor distT="0" distB="0" distL="114300" distR="114300" simplePos="0" relativeHeight="251659264" behindDoc="1" locked="0" layoutInCell="1" allowOverlap="1" wp14:anchorId="1E19C47D" wp14:editId="65696AA7">
            <wp:simplePos x="0" y="0"/>
            <wp:positionH relativeFrom="column">
              <wp:posOffset>-407324</wp:posOffset>
            </wp:positionH>
            <wp:positionV relativeFrom="paragraph">
              <wp:posOffset>268778</wp:posOffset>
            </wp:positionV>
            <wp:extent cx="3383534" cy="205786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94069" cy="2064269"/>
                    </a:xfrm>
                    <a:prstGeom prst="rect">
                      <a:avLst/>
                    </a:prstGeom>
                  </pic:spPr>
                </pic:pic>
              </a:graphicData>
            </a:graphic>
            <wp14:sizeRelH relativeFrom="page">
              <wp14:pctWidth>0</wp14:pctWidth>
            </wp14:sizeRelH>
            <wp14:sizeRelV relativeFrom="page">
              <wp14:pctHeight>0</wp14:pctHeight>
            </wp14:sizeRelV>
          </wp:anchor>
        </w:drawing>
      </w:r>
    </w:p>
    <w:p w14:paraId="125BB83C" w14:textId="1D20CFF7" w:rsidR="004D37FA" w:rsidRPr="00CA0F16" w:rsidRDefault="004D37FA" w:rsidP="004D37FA">
      <w:pPr>
        <w:pStyle w:val="HTMLPreformatted"/>
        <w:rPr>
          <w:rFonts w:ascii="Times New Roman" w:hAnsi="Times New Roman" w:cs="Times New Roman"/>
          <w:color w:val="000000"/>
          <w:sz w:val="24"/>
          <w:szCs w:val="24"/>
        </w:rPr>
      </w:pPr>
    </w:p>
    <w:p w14:paraId="2A828C92" w14:textId="5441DC52" w:rsidR="004B1AA1" w:rsidRPr="00CA0F16" w:rsidRDefault="004B1AA1" w:rsidP="004B1AA1">
      <w:pPr>
        <w:widowControl w:val="0"/>
        <w:autoSpaceDE w:val="0"/>
        <w:autoSpaceDN w:val="0"/>
        <w:adjustRightInd w:val="0"/>
        <w:spacing w:after="240" w:line="260" w:lineRule="atLeast"/>
        <w:rPr>
          <w:rFonts w:ascii="Times New Roman" w:hAnsi="Times New Roman" w:cs="Times New Roman"/>
          <w:color w:val="000000"/>
        </w:rPr>
      </w:pPr>
    </w:p>
    <w:p w14:paraId="6D5781AC" w14:textId="7BDA153F" w:rsidR="004B1AA1" w:rsidRPr="00CA0F16" w:rsidRDefault="004B1AA1" w:rsidP="004B1AA1">
      <w:pPr>
        <w:widowControl w:val="0"/>
        <w:autoSpaceDE w:val="0"/>
        <w:autoSpaceDN w:val="0"/>
        <w:adjustRightInd w:val="0"/>
        <w:spacing w:after="240" w:line="260" w:lineRule="atLeast"/>
        <w:rPr>
          <w:rFonts w:ascii="Times New Roman" w:hAnsi="Times New Roman" w:cs="Times New Roman"/>
          <w:color w:val="000000"/>
        </w:rPr>
      </w:pPr>
    </w:p>
    <w:p w14:paraId="51168C02" w14:textId="786E1768" w:rsidR="004B1AA1" w:rsidRPr="00CA0F16" w:rsidRDefault="004B1AA1" w:rsidP="004B1AA1">
      <w:pPr>
        <w:widowControl w:val="0"/>
        <w:autoSpaceDE w:val="0"/>
        <w:autoSpaceDN w:val="0"/>
        <w:adjustRightInd w:val="0"/>
        <w:spacing w:after="240" w:line="260" w:lineRule="atLeast"/>
        <w:rPr>
          <w:rFonts w:ascii="Times New Roman" w:hAnsi="Times New Roman" w:cs="Times New Roman"/>
          <w:color w:val="000000"/>
        </w:rPr>
      </w:pPr>
      <w:r w:rsidRPr="00CA0F1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AC4C5CC" wp14:editId="7AC4CED9">
                <wp:simplePos x="0" y="0"/>
                <wp:positionH relativeFrom="column">
                  <wp:posOffset>-874713</wp:posOffset>
                </wp:positionH>
                <wp:positionV relativeFrom="paragraph">
                  <wp:posOffset>162878</wp:posOffset>
                </wp:positionV>
                <wp:extent cx="672465" cy="269240"/>
                <wp:effectExtent l="0" t="0" r="11747" b="0"/>
                <wp:wrapSquare wrapText="bothSides"/>
                <wp:docPr id="4" name="Text Box 4"/>
                <wp:cNvGraphicFramePr/>
                <a:graphic xmlns:a="http://schemas.openxmlformats.org/drawingml/2006/main">
                  <a:graphicData uri="http://schemas.microsoft.com/office/word/2010/wordprocessingShape">
                    <wps:wsp>
                      <wps:cNvSpPr txBox="1"/>
                      <wps:spPr>
                        <a:xfrm rot="16200000">
                          <a:off x="0" y="0"/>
                          <a:ext cx="672465" cy="269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F95744" w14:textId="3B5FDA5D" w:rsidR="004B1AA1" w:rsidRDefault="004B1AA1" w:rsidP="004B1AA1">
                            <w:pPr>
                              <w:widowControl w:val="0"/>
                              <w:autoSpaceDE w:val="0"/>
                              <w:autoSpaceDN w:val="0"/>
                              <w:adjustRightInd w:val="0"/>
                              <w:spacing w:after="240" w:line="300" w:lineRule="atLeast"/>
                              <w:rPr>
                                <w:rFonts w:ascii="Times" w:hAnsi="Times" w:cs="Times"/>
                              </w:rPr>
                            </w:pPr>
                            <w:r>
                              <w:rPr>
                                <w:rFonts w:ascii="Arial" w:hAnsi="Arial" w:cs="Arial"/>
                                <w:sz w:val="26"/>
                                <w:szCs w:val="26"/>
                              </w:rPr>
                              <w:t>PC2</w:t>
                            </w:r>
                            <w:r>
                              <w:rPr>
                                <w:rFonts w:ascii="Arial" w:hAnsi="Arial" w:cs="Arial"/>
                                <w:sz w:val="26"/>
                                <w:szCs w:val="26"/>
                              </w:rPr>
                              <w:t xml:space="preserve"> </w:t>
                            </w:r>
                          </w:p>
                          <w:p w14:paraId="79D8BF75" w14:textId="77777777" w:rsidR="004B1AA1" w:rsidRDefault="004B1A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C4C5CC" id="_x0000_t202" coordsize="21600,21600" o:spt="202" path="m0,0l0,21600,21600,21600,21600,0xe">
                <v:stroke joinstyle="miter"/>
                <v:path gradientshapeok="t" o:connecttype="rect"/>
              </v:shapetype>
              <v:shape id="Text Box 4" o:spid="_x0000_s1026" type="#_x0000_t202" style="position:absolute;margin-left:-68.9pt;margin-top:12.85pt;width:52.95pt;height:21.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" filled="f" stroked="f">
                <v:textbox>
                  <w:txbxContent>
                    <w:p w14:paraId="04F95744" w14:textId="3B5FDA5D" w:rsidR="004B1AA1" w:rsidRDefault="004B1AA1" w:rsidP="004B1AA1">
                      <w:pPr>
                        <w:widowControl w:val="0"/>
                        <w:autoSpaceDE w:val="0"/>
                        <w:autoSpaceDN w:val="0"/>
                        <w:adjustRightInd w:val="0"/>
                        <w:spacing w:after="240" w:line="300" w:lineRule="atLeast"/>
                        <w:rPr>
                          <w:rFonts w:ascii="Times" w:hAnsi="Times" w:cs="Times"/>
                        </w:rPr>
                      </w:pPr>
                      <w:r>
                        <w:rPr>
                          <w:rFonts w:ascii="Arial" w:hAnsi="Arial" w:cs="Arial"/>
                          <w:sz w:val="26"/>
                          <w:szCs w:val="26"/>
                        </w:rPr>
                        <w:t>PC2</w:t>
                      </w:r>
                      <w:r>
                        <w:rPr>
                          <w:rFonts w:ascii="Arial" w:hAnsi="Arial" w:cs="Arial"/>
                          <w:sz w:val="26"/>
                          <w:szCs w:val="26"/>
                        </w:rPr>
                        <w:t xml:space="preserve"> </w:t>
                      </w:r>
                    </w:p>
                    <w:p w14:paraId="79D8BF75" w14:textId="77777777" w:rsidR="004B1AA1" w:rsidRDefault="004B1AA1"/>
                  </w:txbxContent>
                </v:textbox>
                <w10:wrap type="square"/>
              </v:shape>
            </w:pict>
          </mc:Fallback>
        </mc:AlternateContent>
      </w:r>
    </w:p>
    <w:p w14:paraId="6906118D" w14:textId="5CF6DB0F" w:rsidR="004B1AA1" w:rsidRPr="00CA0F16" w:rsidRDefault="004B1AA1" w:rsidP="004B1AA1">
      <w:pPr>
        <w:widowControl w:val="0"/>
        <w:autoSpaceDE w:val="0"/>
        <w:autoSpaceDN w:val="0"/>
        <w:adjustRightInd w:val="0"/>
        <w:spacing w:after="240" w:line="260" w:lineRule="atLeast"/>
        <w:rPr>
          <w:rFonts w:ascii="Times New Roman" w:hAnsi="Times New Roman" w:cs="Times New Roman"/>
          <w:color w:val="000000"/>
        </w:rPr>
      </w:pPr>
    </w:p>
    <w:p w14:paraId="28DC2C7C" w14:textId="13E63385" w:rsidR="004B1AA1" w:rsidRPr="00CA0F16" w:rsidRDefault="004B1AA1" w:rsidP="004B1AA1">
      <w:pPr>
        <w:widowControl w:val="0"/>
        <w:autoSpaceDE w:val="0"/>
        <w:autoSpaceDN w:val="0"/>
        <w:adjustRightInd w:val="0"/>
        <w:spacing w:after="240" w:line="260" w:lineRule="atLeast"/>
        <w:rPr>
          <w:rFonts w:ascii="Times New Roman" w:hAnsi="Times New Roman" w:cs="Times New Roman"/>
          <w:color w:val="000000"/>
        </w:rPr>
      </w:pPr>
    </w:p>
    <w:p w14:paraId="21A357DB" w14:textId="1FE363E3" w:rsidR="004B1AA1" w:rsidRPr="00CA0F16" w:rsidRDefault="004B1AA1" w:rsidP="004B1AA1">
      <w:pPr>
        <w:widowControl w:val="0"/>
        <w:autoSpaceDE w:val="0"/>
        <w:autoSpaceDN w:val="0"/>
        <w:adjustRightInd w:val="0"/>
        <w:spacing w:after="240" w:line="260" w:lineRule="atLeast"/>
        <w:rPr>
          <w:rFonts w:ascii="Times New Roman" w:hAnsi="Times New Roman" w:cs="Times New Roman"/>
          <w:color w:val="000000"/>
        </w:rPr>
      </w:pPr>
      <w:r w:rsidRPr="00CA0F1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166D655" wp14:editId="421443A1">
                <wp:simplePos x="0" y="0"/>
                <wp:positionH relativeFrom="column">
                  <wp:posOffset>-519430</wp:posOffset>
                </wp:positionH>
                <wp:positionV relativeFrom="paragraph">
                  <wp:posOffset>268605</wp:posOffset>
                </wp:positionV>
                <wp:extent cx="457200" cy="22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5E684F" w14:textId="7E985917" w:rsidR="004B1AA1" w:rsidRDefault="004B1AA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6D655" id="Text Box 5" o:spid="_x0000_s1027" type="#_x0000_t202" style="position:absolute;margin-left:-40.9pt;margin-top:21.15pt;width:36pt;height: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" filled="f" stroked="f">
                <v:textbox>
                  <w:txbxContent>
                    <w:p w14:paraId="2F5E684F" w14:textId="7E985917" w:rsidR="004B1AA1" w:rsidRDefault="004B1AA1">
                      <w:r>
                        <w:t>A</w:t>
                      </w:r>
                    </w:p>
                  </w:txbxContent>
                </v:textbox>
                <w10:wrap type="square"/>
              </v:shape>
            </w:pict>
          </mc:Fallback>
        </mc:AlternateContent>
      </w:r>
      <w:r w:rsidRPr="00CA0F1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A13A0DD" wp14:editId="717BBB27">
                <wp:simplePos x="0" y="0"/>
                <wp:positionH relativeFrom="column">
                  <wp:posOffset>3025775</wp:posOffset>
                </wp:positionH>
                <wp:positionV relativeFrom="paragraph">
                  <wp:posOffset>151765</wp:posOffset>
                </wp:positionV>
                <wp:extent cx="457200" cy="2286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2BB2F8" w14:textId="18CDB821" w:rsidR="004B1AA1" w:rsidRDefault="004B1AA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13A0DD" id="Text Box 6" o:spid="_x0000_s1028" type="#_x0000_t202" style="position:absolute;margin-left:238.25pt;margin-top:11.95pt;width:36pt;height:1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" filled="f" stroked="f">
                <v:textbox>
                  <w:txbxContent>
                    <w:p w14:paraId="282BB2F8" w14:textId="18CDB821" w:rsidR="004B1AA1" w:rsidRDefault="004B1AA1">
                      <w:r>
                        <w:t>B</w:t>
                      </w:r>
                    </w:p>
                  </w:txbxContent>
                </v:textbox>
                <w10:wrap type="square"/>
              </v:shape>
            </w:pict>
          </mc:Fallback>
        </mc:AlternateContent>
      </w:r>
    </w:p>
    <w:p w14:paraId="1B4611CE" w14:textId="3C6C7CD1" w:rsidR="004B1AA1" w:rsidRPr="00CA0F16" w:rsidRDefault="004B1AA1" w:rsidP="004B1AA1">
      <w:pPr>
        <w:widowControl w:val="0"/>
        <w:autoSpaceDE w:val="0"/>
        <w:autoSpaceDN w:val="0"/>
        <w:adjustRightInd w:val="0"/>
        <w:spacing w:after="240" w:line="300" w:lineRule="atLeast"/>
        <w:rPr>
          <w:rFonts w:ascii="Times New Roman" w:hAnsi="Times New Roman" w:cs="Times New Roman"/>
        </w:rPr>
      </w:pPr>
      <w:r w:rsidRPr="00CA0F16">
        <w:rPr>
          <w:rFonts w:ascii="Times New Roman" w:hAnsi="Times New Roman" w:cs="Times New Roman"/>
        </w:rPr>
        <w:t xml:space="preserve">                     </w:t>
      </w:r>
      <w:r w:rsidRPr="00CA0F16">
        <w:rPr>
          <w:rFonts w:ascii="Times New Roman" w:hAnsi="Times New Roman" w:cs="Times New Roman"/>
        </w:rPr>
        <w:t xml:space="preserve">PC1 </w:t>
      </w:r>
    </w:p>
    <w:p w14:paraId="3D291918" w14:textId="3D42B3C6" w:rsidR="004B1AA1" w:rsidRPr="00CA0F16" w:rsidRDefault="00792E5B" w:rsidP="004B1AA1">
      <w:pPr>
        <w:widowControl w:val="0"/>
        <w:autoSpaceDE w:val="0"/>
        <w:autoSpaceDN w:val="0"/>
        <w:adjustRightInd w:val="0"/>
        <w:spacing w:after="240" w:line="260" w:lineRule="atLeast"/>
        <w:rPr>
          <w:rFonts w:ascii="Times New Roman" w:hAnsi="Times New Roman" w:cs="Times New Roman"/>
        </w:rPr>
      </w:pPr>
      <w:r w:rsidRPr="00A76230">
        <w:rPr>
          <w:rFonts w:ascii="Times New Roman" w:hAnsi="Times New Roman" w:cs="Times New Roman"/>
          <w:b/>
          <w:color w:val="000000"/>
        </w:rPr>
        <w:t>Fig 3.</w:t>
      </w:r>
      <w:r w:rsidR="004B1AA1" w:rsidRPr="00CA0F16">
        <w:rPr>
          <w:rFonts w:ascii="Times New Roman" w:hAnsi="Times New Roman" w:cs="Times New Roman"/>
        </w:rPr>
        <w:t xml:space="preserve"> </w:t>
      </w:r>
      <w:r w:rsidR="004B1AA1" w:rsidRPr="00CA0F16">
        <w:rPr>
          <w:rFonts w:ascii="Times New Roman" w:hAnsi="Times New Roman" w:cs="Times New Roman"/>
        </w:rPr>
        <w:t>Scatterplots showing the first two principal components of the discriminant analysis</w:t>
      </w:r>
      <w:r w:rsidR="00A76230">
        <w:rPr>
          <w:rFonts w:ascii="Times New Roman" w:hAnsi="Times New Roman" w:cs="Times New Roman"/>
        </w:rPr>
        <w:t xml:space="preserve"> of principal components (DAPC). </w:t>
      </w:r>
      <w:r w:rsidR="004B1AA1" w:rsidRPr="00CA0F16">
        <w:rPr>
          <w:rFonts w:ascii="Times New Roman" w:hAnsi="Times New Roman" w:cs="Times New Roman"/>
        </w:rPr>
        <w:t>Ovals are the inertial ellipse, dots represent individual genotypes and t</w:t>
      </w:r>
      <w:r w:rsidR="004B1AA1" w:rsidRPr="00CA0F16">
        <w:rPr>
          <w:rFonts w:ascii="Times New Roman" w:hAnsi="Times New Roman" w:cs="Times New Roman"/>
        </w:rPr>
        <w:t xml:space="preserve">he lines extend to the </w:t>
      </w:r>
      <w:r w:rsidR="00A76230" w:rsidRPr="00CA0F16">
        <w:rPr>
          <w:rFonts w:ascii="Times New Roman" w:hAnsi="Times New Roman" w:cs="Times New Roman"/>
        </w:rPr>
        <w:t>center</w:t>
      </w:r>
      <w:r w:rsidR="004B1AA1" w:rsidRPr="00CA0F16">
        <w:rPr>
          <w:rFonts w:ascii="Times New Roman" w:hAnsi="Times New Roman" w:cs="Times New Roman"/>
        </w:rPr>
        <w:t xml:space="preserve"> of each population. </w:t>
      </w:r>
      <w:r w:rsidR="004B1AA1" w:rsidRPr="00CA0F16">
        <w:rPr>
          <w:rFonts w:ascii="Times New Roman" w:hAnsi="Times New Roman" w:cs="Times New Roman"/>
        </w:rPr>
        <w:t xml:space="preserve">(A) </w:t>
      </w:r>
      <w:r w:rsidR="00A76230" w:rsidRPr="00CA0F16">
        <w:rPr>
          <w:rFonts w:ascii="Times New Roman" w:hAnsi="Times New Roman" w:cs="Times New Roman"/>
        </w:rPr>
        <w:t>shows the</w:t>
      </w:r>
      <w:r w:rsidR="004B1AA1" w:rsidRPr="00CA0F16">
        <w:rPr>
          <w:rFonts w:ascii="Times New Roman" w:hAnsi="Times New Roman" w:cs="Times New Roman"/>
        </w:rPr>
        <w:t xml:space="preserve"> clustering of </w:t>
      </w:r>
      <w:r w:rsidR="00B53327" w:rsidRPr="00CA0F16">
        <w:rPr>
          <w:rFonts w:ascii="Times New Roman" w:hAnsi="Times New Roman" w:cs="Times New Roman"/>
        </w:rPr>
        <w:t xml:space="preserve">population of eulachon </w:t>
      </w:r>
      <w:r w:rsidR="004B1AA1" w:rsidRPr="00CA0F16">
        <w:rPr>
          <w:rFonts w:ascii="Times New Roman" w:hAnsi="Times New Roman" w:cs="Times New Roman"/>
        </w:rPr>
        <w:t xml:space="preserve">into three groups and (B) shows the </w:t>
      </w:r>
      <w:r w:rsidR="00A76230" w:rsidRPr="00CA0F16">
        <w:rPr>
          <w:rFonts w:ascii="Times New Roman" w:hAnsi="Times New Roman" w:cs="Times New Roman"/>
        </w:rPr>
        <w:t>various groups of populations</w:t>
      </w:r>
      <w:r w:rsidR="00B53327" w:rsidRPr="00CA0F16">
        <w:rPr>
          <w:rFonts w:ascii="Times New Roman" w:hAnsi="Times New Roman" w:cs="Times New Roman"/>
        </w:rPr>
        <w:t xml:space="preserve"> clustered in each group.</w:t>
      </w:r>
    </w:p>
    <w:p w14:paraId="2A9036A8" w14:textId="099E02B5" w:rsidR="00DE2660" w:rsidRPr="00CA0F16" w:rsidRDefault="00DE2660" w:rsidP="004D37FA">
      <w:pPr>
        <w:pStyle w:val="HTMLPreformatted"/>
        <w:rPr>
          <w:rFonts w:ascii="Times New Roman" w:hAnsi="Times New Roman" w:cs="Times New Roman"/>
          <w:color w:val="000000"/>
          <w:sz w:val="24"/>
          <w:szCs w:val="24"/>
        </w:rPr>
      </w:pPr>
    </w:p>
    <w:p w14:paraId="36163615" w14:textId="2D9749AD" w:rsidR="00B53327" w:rsidRPr="00CA0F16" w:rsidRDefault="00F131CC" w:rsidP="00792E5B">
      <w:pPr>
        <w:widowControl w:val="0"/>
        <w:autoSpaceDE w:val="0"/>
        <w:autoSpaceDN w:val="0"/>
        <w:adjustRightInd w:val="0"/>
        <w:spacing w:after="240" w:line="280" w:lineRule="atLeast"/>
        <w:rPr>
          <w:rFonts w:ascii="Times New Roman" w:hAnsi="Times New Roman" w:cs="Times New Roman"/>
          <w:color w:val="000000"/>
        </w:rPr>
      </w:pPr>
      <w:r w:rsidRPr="00CA0F16">
        <w:rPr>
          <w:rFonts w:ascii="Times New Roman" w:hAnsi="Times New Roman" w:cs="Times New Roman"/>
        </w:rPr>
        <w:t xml:space="preserve">Population genetic structure was examined </w:t>
      </w:r>
      <w:r w:rsidR="00DE2660" w:rsidRPr="00CA0F16">
        <w:rPr>
          <w:rFonts w:ascii="Times New Roman" w:hAnsi="Times New Roman" w:cs="Times New Roman"/>
          <w:color w:val="000000"/>
        </w:rPr>
        <w:t>and pairwise FST values rang</w:t>
      </w:r>
      <w:r w:rsidRPr="00CA0F16">
        <w:rPr>
          <w:rFonts w:ascii="Times New Roman" w:hAnsi="Times New Roman" w:cs="Times New Roman"/>
          <w:color w:val="000000"/>
        </w:rPr>
        <w:t xml:space="preserve">ed from 0.003 for the KM01-SS08 </w:t>
      </w:r>
      <w:r w:rsidR="00DE2660" w:rsidRPr="00CA0F16">
        <w:rPr>
          <w:rFonts w:ascii="Times New Roman" w:hAnsi="Times New Roman" w:cs="Times New Roman"/>
          <w:color w:val="000000"/>
        </w:rPr>
        <w:t>to 0.123 for TMR01 -CRI12 comparison.</w:t>
      </w:r>
      <w:r w:rsidR="00792E5B" w:rsidRPr="00CA0F16">
        <w:rPr>
          <w:rFonts w:ascii="Times New Roman" w:hAnsi="Times New Roman" w:cs="Times New Roman"/>
          <w:color w:val="000000"/>
        </w:rPr>
        <w:t xml:space="preserve"> </w:t>
      </w:r>
      <w:r w:rsidR="00D738AB" w:rsidRPr="00CA0F16">
        <w:rPr>
          <w:rFonts w:ascii="Times New Roman" w:hAnsi="Times New Roman" w:cs="Times New Roman"/>
        </w:rPr>
        <w:t>DAPC an</w:t>
      </w:r>
      <w:r w:rsidR="00D85EC1" w:rsidRPr="00CA0F16">
        <w:rPr>
          <w:rFonts w:ascii="Times New Roman" w:hAnsi="Times New Roman" w:cs="Times New Roman"/>
        </w:rPr>
        <w:t xml:space="preserve">alysis </w:t>
      </w:r>
      <w:r w:rsidR="00A76230" w:rsidRPr="00CA0F16">
        <w:rPr>
          <w:rFonts w:ascii="Times New Roman" w:hAnsi="Times New Roman" w:cs="Times New Roman"/>
        </w:rPr>
        <w:t>showed that</w:t>
      </w:r>
      <w:r w:rsidR="00D738AB" w:rsidRPr="00CA0F16">
        <w:rPr>
          <w:rFonts w:ascii="Times New Roman" w:hAnsi="Times New Roman" w:cs="Times New Roman"/>
        </w:rPr>
        <w:t xml:space="preserve"> the optimal number of clusters of individual genotypes was three using the package ade</w:t>
      </w:r>
      <w:r w:rsidR="00B53327" w:rsidRPr="00CA0F16">
        <w:rPr>
          <w:rFonts w:ascii="Times New Roman" w:hAnsi="Times New Roman" w:cs="Times New Roman"/>
        </w:rPr>
        <w:t xml:space="preserve">genet. Fig 3. Shows </w:t>
      </w:r>
      <w:r w:rsidR="00A76230" w:rsidRPr="00CA0F16">
        <w:rPr>
          <w:rFonts w:ascii="Times New Roman" w:hAnsi="Times New Roman" w:cs="Times New Roman"/>
        </w:rPr>
        <w:t>the cluster</w:t>
      </w:r>
      <w:r w:rsidR="00B53327" w:rsidRPr="00CA0F16">
        <w:rPr>
          <w:rFonts w:ascii="Times New Roman" w:hAnsi="Times New Roman" w:cs="Times New Roman"/>
        </w:rPr>
        <w:t xml:space="preserve"> of the pop</w:t>
      </w:r>
      <w:r w:rsidR="00A76230">
        <w:rPr>
          <w:rFonts w:ascii="Times New Roman" w:hAnsi="Times New Roman" w:cs="Times New Roman"/>
        </w:rPr>
        <w:t>ulations in</w:t>
      </w:r>
      <w:r w:rsidR="00B53327" w:rsidRPr="00CA0F16">
        <w:rPr>
          <w:rFonts w:ascii="Times New Roman" w:hAnsi="Times New Roman" w:cs="Times New Roman"/>
        </w:rPr>
        <w:t>to three groups. These are group1</w:t>
      </w:r>
      <w:r w:rsidR="00A76230">
        <w:rPr>
          <w:rFonts w:ascii="Times New Roman" w:hAnsi="Times New Roman" w:cs="Times New Roman"/>
        </w:rPr>
        <w:t xml:space="preserve">, </w:t>
      </w:r>
      <w:bookmarkStart w:id="0" w:name="_GoBack"/>
      <w:bookmarkEnd w:id="0"/>
      <w:r w:rsidR="00EF2EA5" w:rsidRPr="00CA0F16">
        <w:rPr>
          <w:rFonts w:ascii="Times New Roman" w:hAnsi="Times New Roman" w:cs="Times New Roman"/>
        </w:rPr>
        <w:t xml:space="preserve">consists </w:t>
      </w:r>
      <w:r w:rsidR="00A76230">
        <w:rPr>
          <w:rFonts w:ascii="Times New Roman" w:hAnsi="Times New Roman" w:cs="Times New Roman"/>
        </w:rPr>
        <w:t xml:space="preserve">of </w:t>
      </w:r>
      <w:r w:rsidR="00EF2EA5" w:rsidRPr="00CA0F16">
        <w:rPr>
          <w:rFonts w:ascii="Times New Roman" w:hAnsi="Times New Roman" w:cs="Times New Roman"/>
        </w:rPr>
        <w:t>three populations</w:t>
      </w:r>
      <w:r w:rsidR="00B53327" w:rsidRPr="00CA0F16">
        <w:rPr>
          <w:rFonts w:ascii="Times New Roman" w:hAnsi="Times New Roman" w:cs="Times New Roman"/>
        </w:rPr>
        <w:t xml:space="preserve"> (</w:t>
      </w:r>
      <w:r w:rsidR="00B53327" w:rsidRPr="00CA0F16">
        <w:rPr>
          <w:rFonts w:ascii="Times New Roman" w:hAnsi="Times New Roman" w:cs="Times New Roman"/>
          <w:color w:val="000000"/>
        </w:rPr>
        <w:t>COW02, CR</w:t>
      </w:r>
      <w:proofErr w:type="gramStart"/>
      <w:r w:rsidR="00B53327" w:rsidRPr="00CA0F16">
        <w:rPr>
          <w:rFonts w:ascii="Times New Roman" w:hAnsi="Times New Roman" w:cs="Times New Roman"/>
          <w:color w:val="000000"/>
        </w:rPr>
        <w:t>12,</w:t>
      </w:r>
      <w:r w:rsidR="00B53327" w:rsidRPr="00CA0F16">
        <w:rPr>
          <w:rFonts w:ascii="Times New Roman" w:hAnsi="Times New Roman" w:cs="Times New Roman"/>
          <w:color w:val="000000"/>
        </w:rPr>
        <w:t>FRAS</w:t>
      </w:r>
      <w:proofErr w:type="gramEnd"/>
      <w:r w:rsidR="00B53327" w:rsidRPr="00CA0F16">
        <w:rPr>
          <w:rFonts w:ascii="Times New Roman" w:hAnsi="Times New Roman" w:cs="Times New Roman"/>
          <w:color w:val="000000"/>
        </w:rPr>
        <w:t>09</w:t>
      </w:r>
      <w:r w:rsidR="00B53327" w:rsidRPr="00CA0F16">
        <w:rPr>
          <w:rFonts w:ascii="Times New Roman" w:hAnsi="Times New Roman" w:cs="Times New Roman"/>
          <w:color w:val="000000"/>
        </w:rPr>
        <w:t>), group2</w:t>
      </w:r>
      <w:r w:rsidR="00EF2EA5" w:rsidRPr="00CA0F16">
        <w:rPr>
          <w:rFonts w:ascii="Times New Roman" w:hAnsi="Times New Roman" w:cs="Times New Roman"/>
          <w:color w:val="000000"/>
        </w:rPr>
        <w:t xml:space="preserve"> consists of a </w:t>
      </w:r>
      <w:r w:rsidR="00B53327" w:rsidRPr="00CA0F16">
        <w:rPr>
          <w:rFonts w:ascii="Times New Roman" w:hAnsi="Times New Roman" w:cs="Times New Roman"/>
          <w:color w:val="000000"/>
        </w:rPr>
        <w:t>s</w:t>
      </w:r>
      <w:r w:rsidR="00EF2EA5" w:rsidRPr="00CA0F16">
        <w:rPr>
          <w:rFonts w:ascii="Times New Roman" w:hAnsi="Times New Roman" w:cs="Times New Roman"/>
          <w:color w:val="000000"/>
        </w:rPr>
        <w:t>even populations</w:t>
      </w:r>
      <w:r w:rsidR="00B53327" w:rsidRPr="00CA0F16">
        <w:rPr>
          <w:rFonts w:ascii="Times New Roman" w:hAnsi="Times New Roman" w:cs="Times New Roman"/>
          <w:color w:val="000000"/>
        </w:rPr>
        <w:t xml:space="preserve"> (SS08,</w:t>
      </w:r>
      <w:r w:rsidR="00B53327" w:rsidRPr="00CA0F16">
        <w:rPr>
          <w:rFonts w:ascii="Times New Roman" w:hAnsi="Times New Roman" w:cs="Times New Roman"/>
          <w:color w:val="000000"/>
        </w:rPr>
        <w:t>BELCOL03</w:t>
      </w:r>
      <w:r w:rsidR="00B53327" w:rsidRPr="00CA0F16">
        <w:rPr>
          <w:rFonts w:ascii="Times New Roman" w:hAnsi="Times New Roman" w:cs="Times New Roman"/>
          <w:color w:val="000000"/>
        </w:rPr>
        <w:t xml:space="preserve">, KC02, </w:t>
      </w:r>
      <w:r w:rsidR="00B53327" w:rsidRPr="00CA0F16">
        <w:rPr>
          <w:rFonts w:ascii="Times New Roman" w:hAnsi="Times New Roman" w:cs="Times New Roman"/>
          <w:color w:val="000000"/>
        </w:rPr>
        <w:t>KEM01</w:t>
      </w:r>
      <w:r w:rsidR="00B53327" w:rsidRPr="00CA0F16">
        <w:rPr>
          <w:rFonts w:ascii="Times New Roman" w:hAnsi="Times New Roman" w:cs="Times New Roman"/>
          <w:color w:val="000000"/>
        </w:rPr>
        <w:t xml:space="preserve">, KLK02, </w:t>
      </w:r>
      <w:r w:rsidR="00B53327" w:rsidRPr="00CA0F16">
        <w:rPr>
          <w:rFonts w:ascii="Times New Roman" w:hAnsi="Times New Roman" w:cs="Times New Roman"/>
          <w:color w:val="000000"/>
        </w:rPr>
        <w:t>SKE10</w:t>
      </w:r>
      <w:r w:rsidR="00B53327" w:rsidRPr="00CA0F16">
        <w:rPr>
          <w:rFonts w:ascii="Times New Roman" w:hAnsi="Times New Roman" w:cs="Times New Roman"/>
          <w:color w:val="000000"/>
        </w:rPr>
        <w:t xml:space="preserve">, </w:t>
      </w:r>
      <w:r w:rsidR="00B53327" w:rsidRPr="00CA0F16">
        <w:rPr>
          <w:rFonts w:ascii="Times New Roman" w:hAnsi="Times New Roman" w:cs="Times New Roman"/>
          <w:color w:val="000000"/>
        </w:rPr>
        <w:t>STIK06</w:t>
      </w:r>
      <w:r w:rsidR="00B53327" w:rsidRPr="00CA0F16">
        <w:rPr>
          <w:rFonts w:ascii="Times New Roman" w:hAnsi="Times New Roman" w:cs="Times New Roman"/>
          <w:color w:val="000000"/>
        </w:rPr>
        <w:t>)</w:t>
      </w:r>
      <w:r w:rsidR="00A76230">
        <w:rPr>
          <w:rFonts w:ascii="Times New Roman" w:hAnsi="Times New Roman" w:cs="Times New Roman"/>
          <w:color w:val="000000"/>
        </w:rPr>
        <w:t xml:space="preserve"> and group3 consists of two</w:t>
      </w:r>
      <w:r w:rsidR="00EF2EA5" w:rsidRPr="00CA0F16">
        <w:rPr>
          <w:rFonts w:ascii="Times New Roman" w:hAnsi="Times New Roman" w:cs="Times New Roman"/>
          <w:color w:val="000000"/>
        </w:rPr>
        <w:t xml:space="preserve"> populations</w:t>
      </w:r>
      <w:r w:rsidR="00B53327" w:rsidRPr="00CA0F16">
        <w:rPr>
          <w:rFonts w:ascii="Times New Roman" w:hAnsi="Times New Roman" w:cs="Times New Roman"/>
          <w:color w:val="000000"/>
        </w:rPr>
        <w:t xml:space="preserve"> </w:t>
      </w:r>
      <w:r w:rsidR="00EF2EA5" w:rsidRPr="00CA0F16">
        <w:rPr>
          <w:rFonts w:ascii="Times New Roman" w:hAnsi="Times New Roman" w:cs="Times New Roman"/>
          <w:color w:val="000000"/>
        </w:rPr>
        <w:t>(</w:t>
      </w:r>
      <w:r w:rsidR="00B53327" w:rsidRPr="00CA0F16">
        <w:rPr>
          <w:rFonts w:ascii="Times New Roman" w:hAnsi="Times New Roman" w:cs="Times New Roman"/>
          <w:color w:val="000000"/>
        </w:rPr>
        <w:t>TMR01</w:t>
      </w:r>
      <w:r w:rsidR="00B53327" w:rsidRPr="00CA0F16">
        <w:rPr>
          <w:rFonts w:ascii="Times New Roman" w:hAnsi="Times New Roman" w:cs="Times New Roman"/>
          <w:color w:val="000000"/>
        </w:rPr>
        <w:t xml:space="preserve">, </w:t>
      </w:r>
      <w:r w:rsidR="00B53327" w:rsidRPr="00CA0F16">
        <w:rPr>
          <w:rFonts w:ascii="Times New Roman" w:hAnsi="Times New Roman" w:cs="Times New Roman"/>
          <w:color w:val="000000"/>
        </w:rPr>
        <w:t>KEN04</w:t>
      </w:r>
      <w:r w:rsidR="00EF2EA5" w:rsidRPr="00CA0F16">
        <w:rPr>
          <w:rFonts w:ascii="Times New Roman" w:hAnsi="Times New Roman" w:cs="Times New Roman"/>
          <w:color w:val="000000"/>
        </w:rPr>
        <w:t>)</w:t>
      </w:r>
      <w:r w:rsidR="00B53327" w:rsidRPr="00CA0F16">
        <w:rPr>
          <w:rFonts w:ascii="Times New Roman" w:hAnsi="Times New Roman" w:cs="Times New Roman"/>
          <w:color w:val="000000"/>
        </w:rPr>
        <w:t>.</w:t>
      </w:r>
    </w:p>
    <w:p w14:paraId="77955092" w14:textId="77777777" w:rsidR="00B53327" w:rsidRPr="00CA0F16" w:rsidRDefault="00B53327" w:rsidP="00792E5B">
      <w:pPr>
        <w:widowControl w:val="0"/>
        <w:autoSpaceDE w:val="0"/>
        <w:autoSpaceDN w:val="0"/>
        <w:adjustRightInd w:val="0"/>
        <w:spacing w:after="240" w:line="280" w:lineRule="atLeast"/>
        <w:rPr>
          <w:rFonts w:ascii="Times New Roman" w:hAnsi="Times New Roman" w:cs="Times New Roman"/>
          <w:color w:val="000000"/>
        </w:rPr>
      </w:pPr>
    </w:p>
    <w:p w14:paraId="1AA8D86A" w14:textId="2F799B7F" w:rsidR="00D04322" w:rsidRPr="00CA0F16" w:rsidRDefault="00D04322" w:rsidP="00792E5B">
      <w:pPr>
        <w:widowControl w:val="0"/>
        <w:autoSpaceDE w:val="0"/>
        <w:autoSpaceDN w:val="0"/>
        <w:adjustRightInd w:val="0"/>
        <w:spacing w:after="240" w:line="280" w:lineRule="atLeast"/>
        <w:rPr>
          <w:rFonts w:ascii="Times New Roman" w:hAnsi="Times New Roman" w:cs="Times New Roman"/>
        </w:rPr>
      </w:pPr>
    </w:p>
    <w:p w14:paraId="674F26A2" w14:textId="14CB250A" w:rsidR="00EF2EA5" w:rsidRPr="00CA0F16" w:rsidRDefault="00EF2EA5" w:rsidP="00156BB6">
      <w:pPr>
        <w:widowControl w:val="0"/>
        <w:autoSpaceDE w:val="0"/>
        <w:autoSpaceDN w:val="0"/>
        <w:adjustRightInd w:val="0"/>
        <w:spacing w:after="240" w:line="276" w:lineRule="auto"/>
        <w:rPr>
          <w:rFonts w:ascii="Times New Roman" w:hAnsi="Times New Roman" w:cs="Times New Roman"/>
        </w:rPr>
      </w:pPr>
      <w:r w:rsidRPr="00CA0F16">
        <w:rPr>
          <w:rFonts w:ascii="Times New Roman" w:hAnsi="Times New Roman" w:cs="Times New Roman"/>
        </w:rPr>
        <w:drawing>
          <wp:anchor distT="0" distB="0" distL="114300" distR="114300" simplePos="0" relativeHeight="251664384" behindDoc="0" locked="0" layoutInCell="1" allowOverlap="1" wp14:anchorId="00056A10" wp14:editId="1991B83D">
            <wp:simplePos x="0" y="0"/>
            <wp:positionH relativeFrom="column">
              <wp:posOffset>741218</wp:posOffset>
            </wp:positionH>
            <wp:positionV relativeFrom="paragraph">
              <wp:posOffset>-228485</wp:posOffset>
            </wp:positionV>
            <wp:extent cx="3689250" cy="1845137"/>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300" t="18931" r="10797" b="18338"/>
                    <a:stretch/>
                  </pic:blipFill>
                  <pic:spPr bwMode="auto">
                    <a:xfrm>
                      <a:off x="0" y="0"/>
                      <a:ext cx="3689250" cy="18451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8A0A56" w14:textId="69C71059" w:rsidR="00EF2EA5" w:rsidRPr="00CA0F16" w:rsidRDefault="00EF2EA5" w:rsidP="00156BB6">
      <w:pPr>
        <w:widowControl w:val="0"/>
        <w:autoSpaceDE w:val="0"/>
        <w:autoSpaceDN w:val="0"/>
        <w:adjustRightInd w:val="0"/>
        <w:spacing w:after="240" w:line="276" w:lineRule="auto"/>
        <w:rPr>
          <w:rFonts w:ascii="Times New Roman" w:hAnsi="Times New Roman" w:cs="Times New Roman"/>
        </w:rPr>
      </w:pPr>
    </w:p>
    <w:p w14:paraId="64BB7E40" w14:textId="77777777" w:rsidR="00EF2EA5" w:rsidRPr="00CA0F16" w:rsidRDefault="00EF2EA5" w:rsidP="00156BB6">
      <w:pPr>
        <w:widowControl w:val="0"/>
        <w:autoSpaceDE w:val="0"/>
        <w:autoSpaceDN w:val="0"/>
        <w:adjustRightInd w:val="0"/>
        <w:spacing w:after="240" w:line="276" w:lineRule="auto"/>
        <w:rPr>
          <w:rFonts w:ascii="Times New Roman" w:hAnsi="Times New Roman" w:cs="Times New Roman"/>
        </w:rPr>
      </w:pPr>
    </w:p>
    <w:p w14:paraId="07E74481" w14:textId="77777777" w:rsidR="00EF2EA5" w:rsidRPr="00CA0F16" w:rsidRDefault="00EF2EA5" w:rsidP="00156BB6">
      <w:pPr>
        <w:widowControl w:val="0"/>
        <w:autoSpaceDE w:val="0"/>
        <w:autoSpaceDN w:val="0"/>
        <w:adjustRightInd w:val="0"/>
        <w:spacing w:after="240" w:line="276" w:lineRule="auto"/>
        <w:rPr>
          <w:rFonts w:ascii="Times New Roman" w:hAnsi="Times New Roman" w:cs="Times New Roman"/>
        </w:rPr>
      </w:pPr>
    </w:p>
    <w:p w14:paraId="4E3BC7E1" w14:textId="77777777" w:rsidR="00EF2EA5" w:rsidRPr="00CA0F16" w:rsidRDefault="00EF2EA5" w:rsidP="00156BB6">
      <w:pPr>
        <w:widowControl w:val="0"/>
        <w:autoSpaceDE w:val="0"/>
        <w:autoSpaceDN w:val="0"/>
        <w:adjustRightInd w:val="0"/>
        <w:spacing w:after="240" w:line="276" w:lineRule="auto"/>
        <w:rPr>
          <w:rFonts w:ascii="Times New Roman" w:hAnsi="Times New Roman" w:cs="Times New Roman"/>
        </w:rPr>
      </w:pPr>
    </w:p>
    <w:p w14:paraId="04E47418" w14:textId="202F5AF4" w:rsidR="00EF2EA5" w:rsidRPr="00CA0F16" w:rsidRDefault="00EF2EA5" w:rsidP="00EF2EA5">
      <w:pPr>
        <w:widowControl w:val="0"/>
        <w:autoSpaceDE w:val="0"/>
        <w:autoSpaceDN w:val="0"/>
        <w:adjustRightInd w:val="0"/>
        <w:spacing w:after="240" w:line="260" w:lineRule="atLeast"/>
        <w:rPr>
          <w:rFonts w:ascii="Times New Roman" w:hAnsi="Times New Roman" w:cs="Times New Roman"/>
        </w:rPr>
      </w:pPr>
      <w:r w:rsidRPr="00A76230">
        <w:rPr>
          <w:rFonts w:ascii="Times New Roman" w:hAnsi="Times New Roman" w:cs="Times New Roman"/>
          <w:b/>
        </w:rPr>
        <w:t>Fig 4.</w:t>
      </w:r>
      <w:r w:rsidRPr="00CA0F16">
        <w:rPr>
          <w:rFonts w:ascii="Times New Roman" w:hAnsi="Times New Roman" w:cs="Times New Roman"/>
        </w:rPr>
        <w:t xml:space="preserve"> </w:t>
      </w:r>
      <w:r w:rsidR="00A76230">
        <w:rPr>
          <w:rFonts w:ascii="Times New Roman" w:hAnsi="Times New Roman" w:cs="Times New Roman"/>
        </w:rPr>
        <w:t>Neighbor-joining tree</w:t>
      </w:r>
      <w:r w:rsidRPr="00CA0F16">
        <w:rPr>
          <w:rFonts w:ascii="Times New Roman" w:hAnsi="Times New Roman" w:cs="Times New Roman"/>
        </w:rPr>
        <w:t xml:space="preserve"> based on </w:t>
      </w:r>
      <w:r w:rsidRPr="00CA0F16">
        <w:rPr>
          <w:rFonts w:ascii="Times New Roman" w:hAnsi="Times New Roman" w:cs="Times New Roman"/>
        </w:rPr>
        <w:t xml:space="preserve">genetic distances calculated using </w:t>
      </w:r>
      <w:r w:rsidRPr="00CA0F16">
        <w:rPr>
          <w:rFonts w:ascii="Times New Roman" w:hAnsi="Times New Roman" w:cs="Times New Roman"/>
        </w:rPr>
        <w:t xml:space="preserve">Weir and </w:t>
      </w:r>
      <w:proofErr w:type="spellStart"/>
      <w:r w:rsidRPr="00CA0F16">
        <w:rPr>
          <w:rFonts w:ascii="Times New Roman" w:hAnsi="Times New Roman" w:cs="Times New Roman"/>
        </w:rPr>
        <w:t>Cockerham’s</w:t>
      </w:r>
      <w:proofErr w:type="spellEnd"/>
      <w:r w:rsidRPr="00CA0F16">
        <w:rPr>
          <w:rFonts w:ascii="Times New Roman" w:hAnsi="Times New Roman" w:cs="Times New Roman"/>
        </w:rPr>
        <w:t xml:space="preserve"> estimate 1984</w:t>
      </w:r>
      <w:r w:rsidRPr="00CA0F16">
        <w:rPr>
          <w:rFonts w:ascii="Times New Roman" w:hAnsi="Times New Roman" w:cs="Times New Roman"/>
        </w:rPr>
        <w:t>.</w:t>
      </w:r>
    </w:p>
    <w:p w14:paraId="7D477220" w14:textId="15CFBA75" w:rsidR="004B7967" w:rsidRPr="00CA0F16" w:rsidRDefault="00FC11DF" w:rsidP="00156BB6">
      <w:pPr>
        <w:widowControl w:val="0"/>
        <w:autoSpaceDE w:val="0"/>
        <w:autoSpaceDN w:val="0"/>
        <w:adjustRightInd w:val="0"/>
        <w:spacing w:after="240" w:line="276" w:lineRule="auto"/>
        <w:rPr>
          <w:rFonts w:ascii="Times New Roman" w:hAnsi="Times New Roman" w:cs="Times New Roman"/>
        </w:rPr>
      </w:pPr>
      <w:r w:rsidRPr="00CA0F16">
        <w:rPr>
          <w:rFonts w:ascii="Times New Roman" w:hAnsi="Times New Roman" w:cs="Times New Roman"/>
        </w:rPr>
        <w:t xml:space="preserve">The </w:t>
      </w:r>
      <w:r w:rsidR="004F66F9" w:rsidRPr="00CA0F16">
        <w:rPr>
          <w:rFonts w:ascii="Times New Roman" w:hAnsi="Times New Roman" w:cs="Times New Roman"/>
        </w:rPr>
        <w:t>N</w:t>
      </w:r>
      <w:r w:rsidR="00D04322" w:rsidRPr="00CA0F16">
        <w:rPr>
          <w:rFonts w:ascii="Times New Roman" w:hAnsi="Times New Roman" w:cs="Times New Roman"/>
        </w:rPr>
        <w:t xml:space="preserve">eighbour-joining </w:t>
      </w:r>
      <w:r w:rsidR="00A76230">
        <w:rPr>
          <w:rFonts w:ascii="Times New Roman" w:hAnsi="Times New Roman" w:cs="Times New Roman"/>
        </w:rPr>
        <w:t>tree result</w:t>
      </w:r>
      <w:r w:rsidR="00063A97" w:rsidRPr="00CA0F16">
        <w:rPr>
          <w:rFonts w:ascii="Times New Roman" w:hAnsi="Times New Roman" w:cs="Times New Roman"/>
        </w:rPr>
        <w:t xml:space="preserve"> </w:t>
      </w:r>
      <w:r w:rsidR="00A76230" w:rsidRPr="00CA0F16">
        <w:rPr>
          <w:rFonts w:ascii="Times New Roman" w:hAnsi="Times New Roman" w:cs="Times New Roman"/>
        </w:rPr>
        <w:t>also indicated</w:t>
      </w:r>
      <w:r w:rsidR="00EF2EA5" w:rsidRPr="00CA0F16">
        <w:rPr>
          <w:rFonts w:ascii="Times New Roman" w:hAnsi="Times New Roman" w:cs="Times New Roman"/>
        </w:rPr>
        <w:t xml:space="preserve"> a three </w:t>
      </w:r>
      <w:r w:rsidR="00A421C8" w:rsidRPr="00CA0F16">
        <w:rPr>
          <w:rFonts w:ascii="Times New Roman" w:hAnsi="Times New Roman" w:cs="Times New Roman"/>
        </w:rPr>
        <w:t>population</w:t>
      </w:r>
      <w:r w:rsidR="00063A97" w:rsidRPr="00CA0F16">
        <w:rPr>
          <w:rFonts w:ascii="Times New Roman" w:hAnsi="Times New Roman" w:cs="Times New Roman"/>
        </w:rPr>
        <w:t xml:space="preserve"> with respect to the clustering of each sample </w:t>
      </w:r>
      <w:r w:rsidR="00AB7E2C" w:rsidRPr="00CA0F16">
        <w:rPr>
          <w:rFonts w:ascii="Times New Roman" w:hAnsi="Times New Roman" w:cs="Times New Roman"/>
        </w:rPr>
        <w:t>group</w:t>
      </w:r>
      <w:r w:rsidR="00EF2EA5" w:rsidRPr="00CA0F16">
        <w:rPr>
          <w:rFonts w:ascii="Times New Roman" w:hAnsi="Times New Roman" w:cs="Times New Roman"/>
        </w:rPr>
        <w:t xml:space="preserve"> which is similar to the result obtained in the DAPC analysis.</w:t>
      </w:r>
      <w:r w:rsidR="00AB7E2C" w:rsidRPr="00CA0F16">
        <w:rPr>
          <w:rFonts w:ascii="Times New Roman" w:hAnsi="Times New Roman" w:cs="Times New Roman"/>
        </w:rPr>
        <w:t xml:space="preserve"> </w:t>
      </w:r>
    </w:p>
    <w:p w14:paraId="259B66C7" w14:textId="07BDA32D" w:rsidR="00063A97" w:rsidRPr="00CA0F16" w:rsidRDefault="00063A97" w:rsidP="00EF142C">
      <w:pPr>
        <w:widowControl w:val="0"/>
        <w:autoSpaceDE w:val="0"/>
        <w:autoSpaceDN w:val="0"/>
        <w:adjustRightInd w:val="0"/>
        <w:spacing w:after="240" w:line="276" w:lineRule="auto"/>
        <w:jc w:val="both"/>
        <w:outlineLvl w:val="0"/>
        <w:rPr>
          <w:rFonts w:ascii="Times New Roman" w:hAnsi="Times New Roman" w:cs="Times New Roman"/>
          <w:b/>
        </w:rPr>
      </w:pPr>
      <w:r w:rsidRPr="00CA0F16">
        <w:rPr>
          <w:rFonts w:ascii="Times New Roman" w:hAnsi="Times New Roman" w:cs="Times New Roman"/>
          <w:b/>
        </w:rPr>
        <w:t>Di</w:t>
      </w:r>
      <w:r w:rsidR="00C660A3" w:rsidRPr="00CA0F16">
        <w:rPr>
          <w:rFonts w:ascii="Times New Roman" w:hAnsi="Times New Roman" w:cs="Times New Roman"/>
          <w:b/>
        </w:rPr>
        <w:t>s</w:t>
      </w:r>
      <w:r w:rsidRPr="00CA0F16">
        <w:rPr>
          <w:rFonts w:ascii="Times New Roman" w:hAnsi="Times New Roman" w:cs="Times New Roman"/>
          <w:b/>
        </w:rPr>
        <w:t>cussion and conclusion</w:t>
      </w:r>
    </w:p>
    <w:p w14:paraId="144F4FCA" w14:textId="6A786EBD" w:rsidR="00A77F70" w:rsidRPr="00CA0F16" w:rsidRDefault="00C3064B" w:rsidP="00156BB6">
      <w:pPr>
        <w:widowControl w:val="0"/>
        <w:autoSpaceDE w:val="0"/>
        <w:autoSpaceDN w:val="0"/>
        <w:adjustRightInd w:val="0"/>
        <w:spacing w:after="240" w:line="276" w:lineRule="auto"/>
        <w:jc w:val="both"/>
        <w:rPr>
          <w:rFonts w:ascii="Times New Roman" w:hAnsi="Times New Roman" w:cs="Times New Roman"/>
        </w:rPr>
      </w:pPr>
      <w:r w:rsidRPr="00CA0F16">
        <w:rPr>
          <w:rFonts w:ascii="Times New Roman" w:hAnsi="Times New Roman" w:cs="Times New Roman"/>
        </w:rPr>
        <w:t>RAD sequencing</w:t>
      </w:r>
      <w:r w:rsidR="004E597D" w:rsidRPr="00CA0F16">
        <w:rPr>
          <w:rFonts w:ascii="Times New Roman" w:hAnsi="Times New Roman" w:cs="Times New Roman"/>
        </w:rPr>
        <w:t xml:space="preserve"> data is used </w:t>
      </w:r>
      <w:r w:rsidRPr="00CA0F16">
        <w:rPr>
          <w:rFonts w:ascii="Times New Roman" w:hAnsi="Times New Roman" w:cs="Times New Roman"/>
        </w:rPr>
        <w:t>to discover putatively adaptive SNP variation in eulachon</w:t>
      </w:r>
      <w:r w:rsidR="004E597D" w:rsidRPr="00CA0F16">
        <w:rPr>
          <w:rFonts w:ascii="Times New Roman" w:hAnsi="Times New Roman" w:cs="Times New Roman"/>
        </w:rPr>
        <w:t xml:space="preserve"> population</w:t>
      </w:r>
      <w:r w:rsidRPr="00CA0F16">
        <w:rPr>
          <w:rFonts w:ascii="Times New Roman" w:hAnsi="Times New Roman" w:cs="Times New Roman"/>
        </w:rPr>
        <w:t xml:space="preserve">. </w:t>
      </w:r>
      <w:r w:rsidR="004E597D" w:rsidRPr="00CA0F16">
        <w:rPr>
          <w:rFonts w:ascii="Times New Roman" w:hAnsi="Times New Roman" w:cs="Times New Roman"/>
        </w:rPr>
        <w:t>T</w:t>
      </w:r>
      <w:r w:rsidR="0048376C" w:rsidRPr="00CA0F16">
        <w:rPr>
          <w:rFonts w:ascii="Times New Roman" w:hAnsi="Times New Roman" w:cs="Times New Roman"/>
        </w:rPr>
        <w:t>he putatively adaptive SNP data</w:t>
      </w:r>
      <w:r w:rsidR="0073686B" w:rsidRPr="00CA0F16">
        <w:rPr>
          <w:rFonts w:ascii="Times New Roman" w:hAnsi="Times New Roman" w:cs="Times New Roman"/>
        </w:rPr>
        <w:t xml:space="preserve"> demonstrated </w:t>
      </w:r>
      <w:r w:rsidR="0048376C" w:rsidRPr="00CA0F16">
        <w:rPr>
          <w:rFonts w:ascii="Times New Roman" w:hAnsi="Times New Roman" w:cs="Times New Roman"/>
        </w:rPr>
        <w:t xml:space="preserve">genetic differentiation among the twelve populations of eulachon. There </w:t>
      </w:r>
      <w:r w:rsidR="00A76230" w:rsidRPr="00CA0F16">
        <w:rPr>
          <w:rFonts w:ascii="Times New Roman" w:hAnsi="Times New Roman" w:cs="Times New Roman"/>
        </w:rPr>
        <w:t>was more</w:t>
      </w:r>
      <w:r w:rsidR="0048376C" w:rsidRPr="00CA0F16">
        <w:rPr>
          <w:rFonts w:ascii="Times New Roman" w:hAnsi="Times New Roman" w:cs="Times New Roman"/>
        </w:rPr>
        <w:t xml:space="preserve"> variation between different </w:t>
      </w:r>
      <w:r w:rsidR="0073686B" w:rsidRPr="00CA0F16">
        <w:rPr>
          <w:rFonts w:ascii="Times New Roman" w:hAnsi="Times New Roman" w:cs="Times New Roman"/>
        </w:rPr>
        <w:t>groups and le</w:t>
      </w:r>
      <w:r w:rsidR="00274D73" w:rsidRPr="00CA0F16">
        <w:rPr>
          <w:rFonts w:ascii="Times New Roman" w:hAnsi="Times New Roman" w:cs="Times New Roman"/>
        </w:rPr>
        <w:t>ss variation with</w:t>
      </w:r>
      <w:r w:rsidR="00AE3D5F" w:rsidRPr="00CA0F16">
        <w:rPr>
          <w:rFonts w:ascii="Times New Roman" w:hAnsi="Times New Roman" w:cs="Times New Roman"/>
        </w:rPr>
        <w:t xml:space="preserve">in </w:t>
      </w:r>
      <w:r w:rsidR="0048376C" w:rsidRPr="00CA0F16">
        <w:rPr>
          <w:rFonts w:ascii="Times New Roman" w:hAnsi="Times New Roman" w:cs="Times New Roman"/>
        </w:rPr>
        <w:t xml:space="preserve">groups of </w:t>
      </w:r>
      <w:r w:rsidR="00AE3D5F" w:rsidRPr="00CA0F16">
        <w:rPr>
          <w:rFonts w:ascii="Times New Roman" w:hAnsi="Times New Roman" w:cs="Times New Roman"/>
        </w:rPr>
        <w:t>populations</w:t>
      </w:r>
      <w:r w:rsidR="0048376C" w:rsidRPr="00CA0F16">
        <w:rPr>
          <w:rFonts w:ascii="Times New Roman" w:hAnsi="Times New Roman" w:cs="Times New Roman"/>
        </w:rPr>
        <w:t xml:space="preserve"> with respect to their Fst values </w:t>
      </w:r>
      <w:r w:rsidR="00A76230" w:rsidRPr="00CA0F16">
        <w:rPr>
          <w:rFonts w:ascii="Times New Roman" w:hAnsi="Times New Roman" w:cs="Times New Roman"/>
        </w:rPr>
        <w:t>computed. The</w:t>
      </w:r>
      <w:r w:rsidR="00E95193" w:rsidRPr="00CA0F16">
        <w:rPr>
          <w:rFonts w:ascii="Times New Roman" w:hAnsi="Times New Roman" w:cs="Times New Roman"/>
        </w:rPr>
        <w:t xml:space="preserve"> genetic d</w:t>
      </w:r>
      <w:r w:rsidR="000D57FD" w:rsidRPr="00CA0F16">
        <w:rPr>
          <w:rFonts w:ascii="Times New Roman" w:hAnsi="Times New Roman" w:cs="Times New Roman"/>
        </w:rPr>
        <w:t xml:space="preserve">iversity observed in the three groups can be said to be </w:t>
      </w:r>
      <w:r w:rsidR="00AE3D5F" w:rsidRPr="00CA0F16">
        <w:rPr>
          <w:rFonts w:ascii="Times New Roman" w:hAnsi="Times New Roman" w:cs="Times New Roman"/>
        </w:rPr>
        <w:t xml:space="preserve">related to </w:t>
      </w:r>
      <w:r w:rsidR="00E95193" w:rsidRPr="00CA0F16">
        <w:rPr>
          <w:rFonts w:ascii="Times New Roman" w:hAnsi="Times New Roman" w:cs="Times New Roman"/>
        </w:rPr>
        <w:t xml:space="preserve">a demographic expansion from a refuge where leading- edge colonizers following glacial </w:t>
      </w:r>
      <w:r w:rsidR="00AE3D5F" w:rsidRPr="00CA0F16">
        <w:rPr>
          <w:rFonts w:ascii="Times New Roman" w:hAnsi="Times New Roman" w:cs="Times New Roman"/>
        </w:rPr>
        <w:t xml:space="preserve">retreat would have both lower </w:t>
      </w:r>
      <w:r w:rsidR="00EC339E" w:rsidRPr="00CA0F16">
        <w:rPr>
          <w:rFonts w:ascii="Times New Roman" w:hAnsi="Times New Roman" w:cs="Times New Roman"/>
        </w:rPr>
        <w:t>allelic richness</w:t>
      </w:r>
      <w:r w:rsidR="00AE3D5F" w:rsidRPr="00CA0F16">
        <w:rPr>
          <w:rFonts w:ascii="Times New Roman" w:hAnsi="Times New Roman" w:cs="Times New Roman"/>
        </w:rPr>
        <w:t xml:space="preserve"> </w:t>
      </w:r>
      <w:r w:rsidR="00EC339E" w:rsidRPr="00CA0F16">
        <w:rPr>
          <w:rFonts w:ascii="Times New Roman" w:hAnsi="Times New Roman" w:cs="Times New Roman"/>
        </w:rPr>
        <w:t xml:space="preserve"> </w:t>
      </w:r>
      <w:r w:rsidR="00AE3D5F" w:rsidRPr="00CA0F16">
        <w:rPr>
          <w:rFonts w:ascii="Times New Roman" w:hAnsi="Times New Roman" w:cs="Times New Roman"/>
        </w:rPr>
        <w:t xml:space="preserve"> </w:t>
      </w:r>
      <w:r w:rsidR="00A76230" w:rsidRPr="00CA0F16">
        <w:rPr>
          <w:rFonts w:ascii="Times New Roman" w:hAnsi="Times New Roman" w:cs="Times New Roman"/>
        </w:rPr>
        <w:t>and expected</w:t>
      </w:r>
      <w:r w:rsidR="00AE3D5F" w:rsidRPr="00CA0F16">
        <w:rPr>
          <w:rFonts w:ascii="Times New Roman" w:hAnsi="Times New Roman" w:cs="Times New Roman"/>
        </w:rPr>
        <w:t xml:space="preserve"> </w:t>
      </w:r>
      <w:r w:rsidR="00EC339E" w:rsidRPr="00CA0F16">
        <w:rPr>
          <w:rFonts w:ascii="Times New Roman" w:hAnsi="Times New Roman" w:cs="Times New Roman"/>
        </w:rPr>
        <w:t>heterozygosity</w:t>
      </w:r>
      <w:r w:rsidR="00AE3D5F" w:rsidRPr="00CA0F16">
        <w:rPr>
          <w:rFonts w:ascii="Times New Roman" w:hAnsi="Times New Roman" w:cs="Times New Roman"/>
        </w:rPr>
        <w:t xml:space="preserve"> </w:t>
      </w:r>
      <w:r w:rsidR="00E95193" w:rsidRPr="00CA0F16">
        <w:rPr>
          <w:rFonts w:ascii="Times New Roman" w:hAnsi="Times New Roman" w:cs="Times New Roman"/>
        </w:rPr>
        <w:t xml:space="preserve">(Hewitt 1996). </w:t>
      </w:r>
      <w:r w:rsidR="003F6785" w:rsidRPr="00CA0F16">
        <w:rPr>
          <w:rFonts w:ascii="Times New Roman" w:hAnsi="Times New Roman" w:cs="Times New Roman"/>
        </w:rPr>
        <w:t>The low p</w:t>
      </w:r>
      <w:r w:rsidR="00A77F70" w:rsidRPr="00CA0F16">
        <w:rPr>
          <w:rFonts w:ascii="Times New Roman" w:hAnsi="Times New Roman" w:cs="Times New Roman"/>
        </w:rPr>
        <w:t xml:space="preserve">opulation differentiation of eulachon </w:t>
      </w:r>
      <w:r w:rsidR="003F6785" w:rsidRPr="00CA0F16">
        <w:rPr>
          <w:rFonts w:ascii="Times New Roman" w:hAnsi="Times New Roman" w:cs="Times New Roman"/>
        </w:rPr>
        <w:t xml:space="preserve">in each group is low </w:t>
      </w:r>
      <w:r w:rsidR="00156BB6" w:rsidRPr="00CA0F16">
        <w:rPr>
          <w:rFonts w:ascii="Times New Roman" w:hAnsi="Times New Roman" w:cs="Times New Roman"/>
        </w:rPr>
        <w:t xml:space="preserve"> </w:t>
      </w:r>
      <w:r w:rsidR="003F6785" w:rsidRPr="00CA0F16">
        <w:rPr>
          <w:rFonts w:ascii="Times New Roman" w:hAnsi="Times New Roman" w:cs="Times New Roman"/>
        </w:rPr>
        <w:t xml:space="preserve">can be attributed to probably </w:t>
      </w:r>
      <w:r w:rsidR="00A77F70" w:rsidRPr="00CA0F16">
        <w:rPr>
          <w:rFonts w:ascii="Times New Roman" w:hAnsi="Times New Roman" w:cs="Times New Roman"/>
        </w:rPr>
        <w:t>the life history of eulachon, or due to the lingering historical effects of demographic radiation f</w:t>
      </w:r>
      <w:r w:rsidR="003F6785" w:rsidRPr="00CA0F16">
        <w:rPr>
          <w:rFonts w:ascii="Times New Roman" w:hAnsi="Times New Roman" w:cs="Times New Roman"/>
        </w:rPr>
        <w:t xml:space="preserve">rom glacial refugia </w:t>
      </w:r>
      <w:r w:rsidR="003F6785" w:rsidRPr="00CA0F16">
        <w:rPr>
          <w:rFonts w:ascii="Times New Roman" w:hAnsi="Times New Roman" w:cs="Times New Roman"/>
        </w:rPr>
        <w:fldChar w:fldCharType="begin" w:fldLock="1"/>
      </w:r>
      <w:r w:rsidR="003F6785" w:rsidRPr="00CA0F16">
        <w:rPr>
          <w:rFonts w:ascii="Times New Roman" w:hAnsi="Times New Roman" w:cs="Times New Roman"/>
        </w:rPr>
        <w:instrText>ADDIN CSL_CITATION { "citationItems" : [ { "id" : "ITEM-1", "itemData" : { "DOI" : "10.1111/1755-0998.12400", "ISSN" : "17550998", "PMID" : "25737187", "abstract" : "Twelve eulachon (Thaleichthys pacificus, Osmeridae) populations ranging from Cook Inlet, Alaska and along the west coast of North America to the Columbia River were examined by restriction-site-associated DNA (RAD) sequencing to elucidate patterns of neutral and adaptive variation in this high geneflow species. A total of 4104 single-nucleotide polymorphisms (SNPs) were discovered across the genome, with 193 putatively adaptive SNPs as determined by FST outlier tests. Estimates of population structure in eulachon with the putatively adaptive SNPs were similar, but provided greater resolution of stocks compared with a putatively neutral panel of 3911 SNPs or previous estimates with 14 microsatellites. A cline of increasing measures of genetic diversity from south to north was found in the adaptive panel, but not in the neutral markers (SNPs or microsatellites). This may indicate divergent selective pressures in differing freshwater and marine environments between regional eulachon populations and that these adaptive diversity patterns not seen with neutral markers could be a consideration when determining genetic boundaries for conservation purposes. Estimates of effective population size (Ne ) were similar with the neutral SNP panel and microsatellites and may be utilized to monitor population status for eulachon where census sizes are difficult to obtain. Greater differentiation with the panel of putatively adaptive SNPs provided higher individual assignment accuracy compared to the neutral panel or microsatellites for stock identification purposes. This study presents the first SNPs that have been developed for eulachon, and analyses with these markers highlighted the importance of integrating genome-wide neutral and adaptive genetic variation for the applications of conservation and management.", "author" : [ { "dropping-particle" : "", "family" : "Candy", "given" : "John R.", "non-dropping-particle" : "", "parse-names" : false, "suffix" : "" }, { "dropping-particle" : "", "family" : "Campbell", "given" : "Nathan R.", "non-dropping-particle" : "", "parse-names" : false, "suffix" : "" }, { "dropping-particle" : "", "family" : "Grinnell", "given" : "Matthew H.", "non-dropping-particle" : "", "parse-names" : false, "suffix" : "" }, { "dropping-particle" : "", "family" : "Beacham", "given" : "Terry D.", "non-dropping-particle" : "", "parse-names" : false, "suffix" : "" }, { "dropping-particle" : "", "family" : "Larson", "given" : "Wesley A.", "non-dropping-particle" : "", "parse-names" : false, "suffix" : "" }, { "dropping-particle" : "", "family" : "Narum", "given" : "Shawn R.", "non-dropping-particle" : "", "parse-names" : false, "suffix" : "" } ], "container-title" : "Molecular Ecology Resources", "id" : "ITEM-1", "issue" : "6", "issued" : { "date-parts" : [ [ "2015" ] ] }, "page" : "1421-1434", "title" : "Population differentiation determined from putative neutral and divergent adaptive genetic markers in Eulachon (Thaleichthys pacificus, Osmeridae), an anadromous Pacific smelt", "type" : "article-journal", "volume" : "15" }, "uris" : [ "http://www.mendeley.com/documents/?uuid=4494c416-b0f4-424c-b90a-4eaca1a4bdf9" ] } ], "mendeley" : { "formattedCitation" : "(Candy et al., 2015)", "plainTextFormattedCitation" : "(Candy et al., 2015)", "previouslyFormattedCitation" : "(Candy et al., 2015)" }, "properties" : { "noteIndex" : 0 }, "schema" : "https://github.com/citation-style-language/schema/raw/master/csl-citation.json" }</w:instrText>
      </w:r>
      <w:r w:rsidR="003F6785" w:rsidRPr="00CA0F16">
        <w:rPr>
          <w:rFonts w:ascii="Times New Roman" w:hAnsi="Times New Roman" w:cs="Times New Roman"/>
        </w:rPr>
        <w:fldChar w:fldCharType="separate"/>
      </w:r>
      <w:r w:rsidR="003F6785" w:rsidRPr="00CA0F16">
        <w:rPr>
          <w:rFonts w:ascii="Times New Roman" w:hAnsi="Times New Roman" w:cs="Times New Roman"/>
          <w:noProof/>
        </w:rPr>
        <w:t>(Candy et al., 2015)</w:t>
      </w:r>
      <w:r w:rsidR="003F6785" w:rsidRPr="00CA0F16">
        <w:rPr>
          <w:rFonts w:ascii="Times New Roman" w:hAnsi="Times New Roman" w:cs="Times New Roman"/>
        </w:rPr>
        <w:fldChar w:fldCharType="end"/>
      </w:r>
      <w:r w:rsidR="003F6785" w:rsidRPr="00CA0F16">
        <w:rPr>
          <w:rFonts w:ascii="Times New Roman" w:hAnsi="Times New Roman" w:cs="Times New Roman"/>
        </w:rPr>
        <w:t>.</w:t>
      </w:r>
      <w:r w:rsidR="00A77F70" w:rsidRPr="00CA0F16">
        <w:rPr>
          <w:rFonts w:ascii="Times New Roman" w:hAnsi="Times New Roman" w:cs="Times New Roman"/>
        </w:rPr>
        <w:t xml:space="preserve"> </w:t>
      </w:r>
    </w:p>
    <w:p w14:paraId="70184064" w14:textId="62B3C24A" w:rsidR="00A77F70" w:rsidRPr="00CA0F16" w:rsidRDefault="00A77F70" w:rsidP="00EF142C">
      <w:pPr>
        <w:widowControl w:val="0"/>
        <w:autoSpaceDE w:val="0"/>
        <w:autoSpaceDN w:val="0"/>
        <w:adjustRightInd w:val="0"/>
        <w:spacing w:after="240" w:line="276" w:lineRule="auto"/>
        <w:jc w:val="both"/>
        <w:outlineLvl w:val="0"/>
        <w:rPr>
          <w:rFonts w:ascii="Times New Roman" w:hAnsi="Times New Roman" w:cs="Times New Roman"/>
          <w:b/>
        </w:rPr>
      </w:pPr>
      <w:r w:rsidRPr="00CA0F16">
        <w:rPr>
          <w:rFonts w:ascii="Times New Roman" w:hAnsi="Times New Roman" w:cs="Times New Roman"/>
          <w:b/>
        </w:rPr>
        <w:t xml:space="preserve"> </w:t>
      </w:r>
      <w:r w:rsidR="00DB72D8" w:rsidRPr="00CA0F16">
        <w:rPr>
          <w:rFonts w:ascii="Times New Roman" w:hAnsi="Times New Roman" w:cs="Times New Roman"/>
          <w:b/>
        </w:rPr>
        <w:t>References</w:t>
      </w:r>
    </w:p>
    <w:p w14:paraId="2DC789EC" w14:textId="595FC5B3" w:rsidR="00DB72D8" w:rsidRPr="00CA0F16" w:rsidRDefault="00B22AB5" w:rsidP="00DB72D8">
      <w:pPr>
        <w:widowControl w:val="0"/>
        <w:autoSpaceDE w:val="0"/>
        <w:autoSpaceDN w:val="0"/>
        <w:adjustRightInd w:val="0"/>
        <w:spacing w:after="240" w:line="200" w:lineRule="atLeast"/>
        <w:ind w:left="480"/>
        <w:rPr>
          <w:rFonts w:ascii="Times New Roman" w:hAnsi="Times New Roman" w:cs="Times New Roman"/>
        </w:rPr>
      </w:pPr>
      <w:proofErr w:type="spellStart"/>
      <w:r w:rsidRPr="00CA0F16">
        <w:rPr>
          <w:rFonts w:ascii="Times New Roman" w:hAnsi="Times New Roman" w:cs="Times New Roman"/>
        </w:rPr>
        <w:t>Antao</w:t>
      </w:r>
      <w:proofErr w:type="spellEnd"/>
      <w:r w:rsidRPr="00CA0F16">
        <w:rPr>
          <w:rFonts w:ascii="Times New Roman" w:hAnsi="Times New Roman" w:cs="Times New Roman"/>
        </w:rPr>
        <w:t xml:space="preserve"> T, Lopes A, Lopes RJ, Beja-Pereira A, </w:t>
      </w:r>
      <w:proofErr w:type="spellStart"/>
      <w:r w:rsidRPr="00CA0F16">
        <w:rPr>
          <w:rFonts w:ascii="Times New Roman" w:hAnsi="Times New Roman" w:cs="Times New Roman"/>
        </w:rPr>
        <w:t>Luikart</w:t>
      </w:r>
      <w:proofErr w:type="spellEnd"/>
      <w:r w:rsidRPr="00CA0F16">
        <w:rPr>
          <w:rFonts w:ascii="Times New Roman" w:hAnsi="Times New Roman" w:cs="Times New Roman"/>
        </w:rPr>
        <w:t xml:space="preserve"> G (2008) LOSITAN: a workbench to detect molecular adaptation based on a F</w:t>
      </w:r>
      <w:r w:rsidRPr="00CA0F16">
        <w:rPr>
          <w:rFonts w:ascii="Times New Roman" w:hAnsi="Times New Roman" w:cs="Times New Roman"/>
          <w:position w:val="-3"/>
        </w:rPr>
        <w:t>ST</w:t>
      </w:r>
      <w:r w:rsidRPr="00CA0F16">
        <w:rPr>
          <w:rFonts w:ascii="Times New Roman" w:hAnsi="Times New Roman" w:cs="Times New Roman"/>
        </w:rPr>
        <w:t xml:space="preserve">-outlier method. BMC Bioinformatics, 9, 323. </w:t>
      </w:r>
      <w:r w:rsidR="00DB72D8" w:rsidRPr="00CA0F16">
        <w:rPr>
          <w:rFonts w:ascii="Times New Roman" w:hAnsi="Times New Roman" w:cs="Times New Roman"/>
        </w:rPr>
        <w:fldChar w:fldCharType="begin" w:fldLock="1"/>
      </w:r>
      <w:r w:rsidR="00DB72D8" w:rsidRPr="00CA0F16">
        <w:rPr>
          <w:rFonts w:ascii="Times New Roman" w:hAnsi="Times New Roman" w:cs="Times New Roman"/>
        </w:rPr>
        <w:instrText xml:space="preserve">ADDIN Mendeley Bibliography CSL_BIBLIOGRAPHY </w:instrText>
      </w:r>
      <w:r w:rsidR="00DB72D8" w:rsidRPr="00CA0F16">
        <w:rPr>
          <w:rFonts w:ascii="Times New Roman" w:hAnsi="Times New Roman" w:cs="Times New Roman"/>
        </w:rPr>
        <w:fldChar w:fldCharType="separate"/>
      </w:r>
    </w:p>
    <w:p w14:paraId="5B02FF92" w14:textId="75001F8E" w:rsidR="00DB72D8" w:rsidRPr="00CA0F16" w:rsidRDefault="00DB72D8" w:rsidP="00DB72D8">
      <w:pPr>
        <w:widowControl w:val="0"/>
        <w:autoSpaceDE w:val="0"/>
        <w:autoSpaceDN w:val="0"/>
        <w:adjustRightInd w:val="0"/>
        <w:spacing w:after="140" w:line="288" w:lineRule="auto"/>
        <w:ind w:left="480"/>
        <w:rPr>
          <w:rFonts w:ascii="Times New Roman" w:eastAsia="Times New Roman" w:hAnsi="Times New Roman" w:cs="Times New Roman"/>
          <w:noProof/>
        </w:rPr>
      </w:pPr>
      <w:r w:rsidRPr="00CA0F16">
        <w:rPr>
          <w:rFonts w:ascii="Times New Roman" w:eastAsia="Times New Roman" w:hAnsi="Times New Roman" w:cs="Times New Roman"/>
          <w:noProof/>
        </w:rPr>
        <w:t xml:space="preserve">Candy, J. R., Campbell, N. R., Grinnell, M. H., Beacham, T. D., Larson, W. A., &amp; Narum, S. R. (2015). Population differentiation determined from putative neutral and divergent adaptive genetic markers in Eulachon (Thaleichthys pacificus, Osmeridae), an anadromous Pacific smelt. </w:t>
      </w:r>
      <w:r w:rsidRPr="00CA0F16">
        <w:rPr>
          <w:rFonts w:ascii="Times New Roman" w:eastAsia="Times New Roman" w:hAnsi="Times New Roman" w:cs="Times New Roman"/>
          <w:i/>
          <w:iCs/>
          <w:noProof/>
        </w:rPr>
        <w:t>Molecular Ecology Resources</w:t>
      </w:r>
      <w:r w:rsidRPr="00CA0F16">
        <w:rPr>
          <w:rFonts w:ascii="Times New Roman" w:eastAsia="Times New Roman" w:hAnsi="Times New Roman" w:cs="Times New Roman"/>
          <w:noProof/>
        </w:rPr>
        <w:t xml:space="preserve">, </w:t>
      </w:r>
      <w:r w:rsidRPr="00CA0F16">
        <w:rPr>
          <w:rFonts w:ascii="Times New Roman" w:eastAsia="Times New Roman" w:hAnsi="Times New Roman" w:cs="Times New Roman"/>
          <w:i/>
          <w:iCs/>
          <w:noProof/>
        </w:rPr>
        <w:t>15</w:t>
      </w:r>
      <w:r w:rsidRPr="00CA0F16">
        <w:rPr>
          <w:rFonts w:ascii="Times New Roman" w:eastAsia="Times New Roman" w:hAnsi="Times New Roman" w:cs="Times New Roman"/>
          <w:noProof/>
        </w:rPr>
        <w:t>(6), 1421–1434. https://doi.org/10.1111/1755-0998.12400</w:t>
      </w:r>
    </w:p>
    <w:p w14:paraId="4C134763" w14:textId="77777777" w:rsidR="00DB72D8" w:rsidRPr="00CA0F16" w:rsidRDefault="00DB72D8" w:rsidP="00DB72D8">
      <w:pPr>
        <w:widowControl w:val="0"/>
        <w:autoSpaceDE w:val="0"/>
        <w:autoSpaceDN w:val="0"/>
        <w:adjustRightInd w:val="0"/>
        <w:spacing w:after="240" w:line="200" w:lineRule="atLeast"/>
        <w:ind w:left="480"/>
        <w:rPr>
          <w:rFonts w:ascii="Times New Roman" w:eastAsia="MS Mincho" w:hAnsi="Times New Roman" w:cs="Times New Roman"/>
        </w:rPr>
      </w:pPr>
      <w:r w:rsidRPr="00CA0F16">
        <w:rPr>
          <w:rFonts w:ascii="Times New Roman" w:hAnsi="Times New Roman" w:cs="Times New Roman"/>
        </w:rPr>
        <w:t xml:space="preserve">Gustafson RG, Ford MJ, Adams PB et al. (2012) Conservation status </w:t>
      </w:r>
      <w:proofErr w:type="gramStart"/>
      <w:r w:rsidRPr="00CA0F16">
        <w:rPr>
          <w:rFonts w:ascii="Times New Roman" w:hAnsi="Times New Roman" w:cs="Times New Roman"/>
        </w:rPr>
        <w:t>of  eulachon</w:t>
      </w:r>
      <w:proofErr w:type="gramEnd"/>
      <w:r w:rsidRPr="00CA0F16">
        <w:rPr>
          <w:rFonts w:ascii="Times New Roman" w:hAnsi="Times New Roman" w:cs="Times New Roman"/>
        </w:rPr>
        <w:t xml:space="preserve"> in the California Current. Fish and Fisheries, 13, 121–138.</w:t>
      </w:r>
      <w:r w:rsidRPr="00CA0F16">
        <w:rPr>
          <w:rFonts w:ascii="MS Mincho" w:eastAsia="MS Mincho" w:hAnsi="MS Mincho" w:cs="MS Mincho"/>
        </w:rPr>
        <w:t> </w:t>
      </w:r>
    </w:p>
    <w:p w14:paraId="1AA68CCA" w14:textId="77777777" w:rsidR="00DB72D8" w:rsidRPr="00CA0F16" w:rsidRDefault="00DB72D8" w:rsidP="00DB72D8">
      <w:pPr>
        <w:widowControl w:val="0"/>
        <w:autoSpaceDE w:val="0"/>
        <w:autoSpaceDN w:val="0"/>
        <w:adjustRightInd w:val="0"/>
        <w:spacing w:after="240" w:line="200" w:lineRule="atLeast"/>
        <w:ind w:left="480"/>
        <w:rPr>
          <w:rFonts w:ascii="Times New Roman" w:hAnsi="Times New Roman" w:cs="Times New Roman"/>
        </w:rPr>
      </w:pPr>
      <w:r w:rsidRPr="00CA0F16">
        <w:rPr>
          <w:rFonts w:ascii="Times New Roman" w:hAnsi="Times New Roman" w:cs="Times New Roman"/>
        </w:rPr>
        <w:t xml:space="preserve">Hay D, McCarter PB (2000) Secretariat CSA (2000) Status of the eulachon Thaleichthys pacificus in Canada. Canadian Stock </w:t>
      </w:r>
    </w:p>
    <w:p w14:paraId="0273E379" w14:textId="77777777" w:rsidR="00DB72D8" w:rsidRPr="00CA0F16" w:rsidRDefault="00DB72D8" w:rsidP="00DB72D8">
      <w:pPr>
        <w:widowControl w:val="0"/>
        <w:autoSpaceDE w:val="0"/>
        <w:autoSpaceDN w:val="0"/>
        <w:adjustRightInd w:val="0"/>
        <w:ind w:left="480"/>
        <w:rPr>
          <w:rFonts w:ascii="Times New Roman" w:hAnsi="Times New Roman" w:cs="Times New Roman"/>
        </w:rPr>
      </w:pPr>
      <w:r w:rsidRPr="00CA0F16">
        <w:rPr>
          <w:rFonts w:ascii="Times New Roman" w:hAnsi="Times New Roman" w:cs="Times New Roman"/>
        </w:rPr>
        <w:t>Hewitt GM (1996) Some genetic consequences of ice ages, and their role in divergence and speciation. Biological Journal of the Linnean Society, 58, 247–276.</w:t>
      </w:r>
      <w:r w:rsidRPr="00CA0F16">
        <w:rPr>
          <w:rFonts w:ascii="MS Mincho" w:eastAsia="MS Mincho" w:hAnsi="MS Mincho" w:cs="MS Mincho"/>
        </w:rPr>
        <w:t> </w:t>
      </w:r>
      <w:r w:rsidRPr="00CA0F16">
        <w:rPr>
          <w:rFonts w:ascii="Times New Roman" w:hAnsi="Times New Roman" w:cs="Times New Roman"/>
        </w:rPr>
        <w:t xml:space="preserve"> </w:t>
      </w:r>
    </w:p>
    <w:p w14:paraId="0B6F96CB" w14:textId="77777777" w:rsidR="00DB72D8" w:rsidRPr="00CA0F16" w:rsidRDefault="00DB72D8" w:rsidP="00DB72D8">
      <w:pPr>
        <w:widowControl w:val="0"/>
        <w:autoSpaceDE w:val="0"/>
        <w:autoSpaceDN w:val="0"/>
        <w:adjustRightInd w:val="0"/>
        <w:spacing w:after="240" w:line="200" w:lineRule="atLeast"/>
        <w:rPr>
          <w:rFonts w:ascii="Times New Roman" w:hAnsi="Times New Roman" w:cs="Times New Roman"/>
        </w:rPr>
      </w:pPr>
      <w:r w:rsidRPr="00CA0F16">
        <w:rPr>
          <w:rFonts w:ascii="Times New Roman" w:hAnsi="Times New Roman" w:cs="Times New Roman"/>
        </w:rPr>
        <w:t xml:space="preserve">          </w:t>
      </w:r>
    </w:p>
    <w:p w14:paraId="4A303D7E" w14:textId="77777777" w:rsidR="00DB72D8" w:rsidRPr="00CA0F16" w:rsidRDefault="00DB72D8" w:rsidP="00DB72D8">
      <w:pPr>
        <w:widowControl w:val="0"/>
        <w:autoSpaceDE w:val="0"/>
        <w:autoSpaceDN w:val="0"/>
        <w:adjustRightInd w:val="0"/>
        <w:spacing w:after="240" w:line="200" w:lineRule="atLeast"/>
        <w:ind w:left="480"/>
        <w:rPr>
          <w:rFonts w:ascii="Times New Roman" w:hAnsi="Times New Roman" w:cs="Times New Roman"/>
        </w:rPr>
      </w:pPr>
    </w:p>
    <w:p w14:paraId="13F228C8" w14:textId="502B5600" w:rsidR="00DB72D8" w:rsidRPr="00CA0F16" w:rsidRDefault="00DB72D8" w:rsidP="003F6785">
      <w:pPr>
        <w:widowControl w:val="0"/>
        <w:autoSpaceDE w:val="0"/>
        <w:autoSpaceDN w:val="0"/>
        <w:adjustRightInd w:val="0"/>
        <w:spacing w:after="140" w:line="288" w:lineRule="auto"/>
        <w:rPr>
          <w:rFonts w:ascii="Times New Roman" w:hAnsi="Times New Roman" w:cs="Times New Roman"/>
          <w:noProof/>
        </w:rPr>
      </w:pPr>
    </w:p>
    <w:p w14:paraId="607378E2" w14:textId="0C566674" w:rsidR="00B22AB5" w:rsidRPr="00CA0F16" w:rsidRDefault="00DB72D8" w:rsidP="00DB72D8">
      <w:pPr>
        <w:widowControl w:val="0"/>
        <w:autoSpaceDE w:val="0"/>
        <w:autoSpaceDN w:val="0"/>
        <w:adjustRightInd w:val="0"/>
        <w:spacing w:after="240" w:line="200" w:lineRule="atLeast"/>
        <w:ind w:left="720"/>
        <w:rPr>
          <w:rFonts w:ascii="Times New Roman" w:hAnsi="Times New Roman" w:cs="Times New Roman"/>
        </w:rPr>
      </w:pPr>
      <w:r w:rsidRPr="00CA0F16">
        <w:rPr>
          <w:rFonts w:ascii="Times New Roman" w:hAnsi="Times New Roman" w:cs="Times New Roman"/>
        </w:rPr>
        <w:fldChar w:fldCharType="end"/>
      </w:r>
      <w:r w:rsidR="00B22AB5" w:rsidRPr="00CA0F16">
        <w:rPr>
          <w:rFonts w:ascii="Times New Roman" w:hAnsi="Times New Roman" w:cs="Times New Roman"/>
        </w:rPr>
        <w:t xml:space="preserve"> </w:t>
      </w:r>
    </w:p>
    <w:p w14:paraId="2922E247" w14:textId="77777777" w:rsidR="00E95193" w:rsidRPr="00CA0F16" w:rsidRDefault="00E95193" w:rsidP="00156BB6">
      <w:pPr>
        <w:widowControl w:val="0"/>
        <w:autoSpaceDE w:val="0"/>
        <w:autoSpaceDN w:val="0"/>
        <w:adjustRightInd w:val="0"/>
        <w:spacing w:after="240" w:line="276" w:lineRule="auto"/>
        <w:jc w:val="both"/>
        <w:rPr>
          <w:rFonts w:ascii="Times New Roman" w:hAnsi="Times New Roman" w:cs="Times New Roman"/>
        </w:rPr>
      </w:pPr>
    </w:p>
    <w:p w14:paraId="2859C1A1" w14:textId="2A2A7B81" w:rsidR="0073686B" w:rsidRPr="00CA0F16" w:rsidRDefault="0073686B" w:rsidP="00156BB6">
      <w:pPr>
        <w:widowControl w:val="0"/>
        <w:autoSpaceDE w:val="0"/>
        <w:autoSpaceDN w:val="0"/>
        <w:adjustRightInd w:val="0"/>
        <w:spacing w:after="240" w:line="276" w:lineRule="auto"/>
        <w:jc w:val="both"/>
        <w:rPr>
          <w:rFonts w:ascii="Times New Roman" w:hAnsi="Times New Roman" w:cs="Times New Roman"/>
        </w:rPr>
      </w:pPr>
    </w:p>
    <w:p w14:paraId="1CB24F8F" w14:textId="77777777" w:rsidR="0073686B" w:rsidRPr="00CA0F16" w:rsidRDefault="0073686B" w:rsidP="00156BB6">
      <w:pPr>
        <w:widowControl w:val="0"/>
        <w:autoSpaceDE w:val="0"/>
        <w:autoSpaceDN w:val="0"/>
        <w:adjustRightInd w:val="0"/>
        <w:spacing w:after="240" w:line="276" w:lineRule="auto"/>
        <w:jc w:val="both"/>
        <w:rPr>
          <w:rFonts w:ascii="Times New Roman" w:hAnsi="Times New Roman" w:cs="Times New Roman"/>
        </w:rPr>
      </w:pPr>
    </w:p>
    <w:p w14:paraId="7EF14C21" w14:textId="202C92EE" w:rsidR="00C3064B" w:rsidRPr="00CA0F16" w:rsidRDefault="00C3064B" w:rsidP="00156BB6">
      <w:pPr>
        <w:widowControl w:val="0"/>
        <w:autoSpaceDE w:val="0"/>
        <w:autoSpaceDN w:val="0"/>
        <w:adjustRightInd w:val="0"/>
        <w:spacing w:after="240" w:line="276" w:lineRule="auto"/>
        <w:jc w:val="both"/>
        <w:rPr>
          <w:rFonts w:ascii="Times New Roman" w:hAnsi="Times New Roman" w:cs="Times New Roman"/>
        </w:rPr>
      </w:pPr>
    </w:p>
    <w:p w14:paraId="03A05FA5" w14:textId="77777777" w:rsidR="00063A97" w:rsidRPr="00CA0F16" w:rsidRDefault="00063A97" w:rsidP="00156BB6">
      <w:pPr>
        <w:widowControl w:val="0"/>
        <w:autoSpaceDE w:val="0"/>
        <w:autoSpaceDN w:val="0"/>
        <w:adjustRightInd w:val="0"/>
        <w:spacing w:after="240" w:line="276" w:lineRule="auto"/>
        <w:jc w:val="both"/>
        <w:rPr>
          <w:rFonts w:ascii="Times New Roman" w:hAnsi="Times New Roman" w:cs="Times New Roman"/>
        </w:rPr>
      </w:pPr>
    </w:p>
    <w:p w14:paraId="00910A57" w14:textId="77777777" w:rsidR="00A53916" w:rsidRPr="00CA0F16" w:rsidRDefault="00A53916" w:rsidP="00156BB6">
      <w:pPr>
        <w:widowControl w:val="0"/>
        <w:autoSpaceDE w:val="0"/>
        <w:autoSpaceDN w:val="0"/>
        <w:adjustRightInd w:val="0"/>
        <w:spacing w:after="240" w:line="276" w:lineRule="auto"/>
        <w:jc w:val="both"/>
        <w:rPr>
          <w:rFonts w:ascii="Times New Roman" w:hAnsi="Times New Roman" w:cs="Times New Roman"/>
        </w:rPr>
      </w:pPr>
    </w:p>
    <w:p w14:paraId="3B411433" w14:textId="77777777" w:rsidR="00A53916" w:rsidRPr="00CA0F16" w:rsidRDefault="00A53916" w:rsidP="00156BB6">
      <w:pPr>
        <w:widowControl w:val="0"/>
        <w:autoSpaceDE w:val="0"/>
        <w:autoSpaceDN w:val="0"/>
        <w:adjustRightInd w:val="0"/>
        <w:spacing w:after="240" w:line="276" w:lineRule="auto"/>
        <w:jc w:val="both"/>
        <w:rPr>
          <w:rFonts w:ascii="Times New Roman" w:hAnsi="Times New Roman" w:cs="Times New Roman"/>
        </w:rPr>
      </w:pPr>
    </w:p>
    <w:p w14:paraId="3DE20B46" w14:textId="77777777" w:rsidR="00EA0B4D" w:rsidRPr="00CA0F16" w:rsidRDefault="00EA0B4D" w:rsidP="00156BB6">
      <w:pPr>
        <w:widowControl w:val="0"/>
        <w:autoSpaceDE w:val="0"/>
        <w:autoSpaceDN w:val="0"/>
        <w:adjustRightInd w:val="0"/>
        <w:spacing w:after="240" w:line="276" w:lineRule="auto"/>
        <w:jc w:val="both"/>
        <w:rPr>
          <w:rFonts w:ascii="Times New Roman" w:hAnsi="Times New Roman" w:cs="Times New Roman"/>
        </w:rPr>
      </w:pPr>
    </w:p>
    <w:p w14:paraId="23D74809" w14:textId="77777777" w:rsidR="00EA0B4D" w:rsidRPr="00CA0F16" w:rsidRDefault="00EA0B4D" w:rsidP="00156BB6">
      <w:pPr>
        <w:widowControl w:val="0"/>
        <w:autoSpaceDE w:val="0"/>
        <w:autoSpaceDN w:val="0"/>
        <w:adjustRightInd w:val="0"/>
        <w:spacing w:after="240" w:line="276" w:lineRule="auto"/>
        <w:jc w:val="both"/>
        <w:rPr>
          <w:rFonts w:ascii="Times New Roman" w:hAnsi="Times New Roman" w:cs="Times New Roman"/>
        </w:rPr>
      </w:pPr>
    </w:p>
    <w:p w14:paraId="6BC867D1" w14:textId="77777777" w:rsidR="00D738AB" w:rsidRPr="00CA0F16" w:rsidRDefault="00D738AB" w:rsidP="00156BB6">
      <w:pPr>
        <w:widowControl w:val="0"/>
        <w:autoSpaceDE w:val="0"/>
        <w:autoSpaceDN w:val="0"/>
        <w:adjustRightInd w:val="0"/>
        <w:spacing w:after="240" w:line="276" w:lineRule="auto"/>
        <w:jc w:val="both"/>
        <w:rPr>
          <w:rFonts w:ascii="Times New Roman" w:hAnsi="Times New Roman" w:cs="Times New Roman"/>
        </w:rPr>
      </w:pPr>
    </w:p>
    <w:p w14:paraId="0243C047" w14:textId="77777777" w:rsidR="00D738AB" w:rsidRPr="00CA0F16" w:rsidRDefault="00D738AB" w:rsidP="00156BB6">
      <w:pPr>
        <w:widowControl w:val="0"/>
        <w:autoSpaceDE w:val="0"/>
        <w:autoSpaceDN w:val="0"/>
        <w:adjustRightInd w:val="0"/>
        <w:spacing w:after="240" w:line="276" w:lineRule="auto"/>
        <w:jc w:val="both"/>
        <w:rPr>
          <w:rFonts w:ascii="Times New Roman" w:hAnsi="Times New Roman" w:cs="Times New Roman"/>
        </w:rPr>
      </w:pPr>
    </w:p>
    <w:p w14:paraId="7C34274D" w14:textId="77777777" w:rsidR="00D738AB" w:rsidRPr="00CA0F16" w:rsidRDefault="00D738AB" w:rsidP="00156BB6">
      <w:pPr>
        <w:widowControl w:val="0"/>
        <w:autoSpaceDE w:val="0"/>
        <w:autoSpaceDN w:val="0"/>
        <w:adjustRightInd w:val="0"/>
        <w:spacing w:after="240" w:line="276" w:lineRule="auto"/>
        <w:jc w:val="both"/>
        <w:rPr>
          <w:rFonts w:ascii="Times New Roman" w:hAnsi="Times New Roman" w:cs="Times New Roman"/>
        </w:rPr>
      </w:pPr>
    </w:p>
    <w:p w14:paraId="346E7A3B" w14:textId="77777777" w:rsidR="00E40D05" w:rsidRPr="00CA0F16" w:rsidRDefault="002D0849" w:rsidP="00156BB6">
      <w:pPr>
        <w:spacing w:line="276" w:lineRule="auto"/>
        <w:jc w:val="both"/>
        <w:rPr>
          <w:rFonts w:ascii="Times New Roman" w:hAnsi="Times New Roman" w:cs="Times New Roman"/>
        </w:rPr>
      </w:pPr>
    </w:p>
    <w:sectPr w:rsidR="00E40D05" w:rsidRPr="00CA0F16" w:rsidSect="0038167A">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976A49" w14:textId="77777777" w:rsidR="002D0849" w:rsidRDefault="002D0849" w:rsidP="00CA0F16">
      <w:r>
        <w:separator/>
      </w:r>
    </w:p>
  </w:endnote>
  <w:endnote w:type="continuationSeparator" w:id="0">
    <w:p w14:paraId="7B77E742" w14:textId="77777777" w:rsidR="002D0849" w:rsidRDefault="002D0849" w:rsidP="00CA0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390D7" w14:textId="77777777" w:rsidR="002D0849" w:rsidRDefault="002D0849" w:rsidP="00CA0F16">
      <w:r>
        <w:separator/>
      </w:r>
    </w:p>
  </w:footnote>
  <w:footnote w:type="continuationSeparator" w:id="0">
    <w:p w14:paraId="6F1626F6" w14:textId="77777777" w:rsidR="002D0849" w:rsidRDefault="002D0849" w:rsidP="00CA0F1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EC5"/>
    <w:rsid w:val="00052F24"/>
    <w:rsid w:val="00063A97"/>
    <w:rsid w:val="00076334"/>
    <w:rsid w:val="000D57FD"/>
    <w:rsid w:val="00113157"/>
    <w:rsid w:val="00156BB6"/>
    <w:rsid w:val="00185218"/>
    <w:rsid w:val="001E68AE"/>
    <w:rsid w:val="00274D73"/>
    <w:rsid w:val="002A76AA"/>
    <w:rsid w:val="002D0849"/>
    <w:rsid w:val="002F35AC"/>
    <w:rsid w:val="002F509A"/>
    <w:rsid w:val="00310732"/>
    <w:rsid w:val="00315DA8"/>
    <w:rsid w:val="00323F0F"/>
    <w:rsid w:val="00340D8C"/>
    <w:rsid w:val="00342CFB"/>
    <w:rsid w:val="003822B8"/>
    <w:rsid w:val="003D3839"/>
    <w:rsid w:val="003E7563"/>
    <w:rsid w:val="003F6785"/>
    <w:rsid w:val="00402A88"/>
    <w:rsid w:val="00413DC4"/>
    <w:rsid w:val="00414190"/>
    <w:rsid w:val="00453C37"/>
    <w:rsid w:val="0047063B"/>
    <w:rsid w:val="00473884"/>
    <w:rsid w:val="0048376C"/>
    <w:rsid w:val="004B1AA1"/>
    <w:rsid w:val="004B7967"/>
    <w:rsid w:val="004D37FA"/>
    <w:rsid w:val="004E597D"/>
    <w:rsid w:val="004F66F9"/>
    <w:rsid w:val="005340F1"/>
    <w:rsid w:val="0053584B"/>
    <w:rsid w:val="00550220"/>
    <w:rsid w:val="00574405"/>
    <w:rsid w:val="00582B73"/>
    <w:rsid w:val="0059641A"/>
    <w:rsid w:val="00647F59"/>
    <w:rsid w:val="0072697E"/>
    <w:rsid w:val="0073686B"/>
    <w:rsid w:val="00736B25"/>
    <w:rsid w:val="007609F5"/>
    <w:rsid w:val="0076563A"/>
    <w:rsid w:val="00792A63"/>
    <w:rsid w:val="00792E5B"/>
    <w:rsid w:val="007A1E42"/>
    <w:rsid w:val="0081664A"/>
    <w:rsid w:val="0082461D"/>
    <w:rsid w:val="008709D9"/>
    <w:rsid w:val="00895FD7"/>
    <w:rsid w:val="0089754E"/>
    <w:rsid w:val="008D47E3"/>
    <w:rsid w:val="008E2ED3"/>
    <w:rsid w:val="00940050"/>
    <w:rsid w:val="0095303D"/>
    <w:rsid w:val="009D1EE0"/>
    <w:rsid w:val="009D4A54"/>
    <w:rsid w:val="009E2357"/>
    <w:rsid w:val="009E714D"/>
    <w:rsid w:val="00A01302"/>
    <w:rsid w:val="00A135F4"/>
    <w:rsid w:val="00A421C8"/>
    <w:rsid w:val="00A519CD"/>
    <w:rsid w:val="00A53916"/>
    <w:rsid w:val="00A62AFD"/>
    <w:rsid w:val="00A76230"/>
    <w:rsid w:val="00A77F70"/>
    <w:rsid w:val="00AA285B"/>
    <w:rsid w:val="00AB7E2C"/>
    <w:rsid w:val="00AB7FC5"/>
    <w:rsid w:val="00AD0D63"/>
    <w:rsid w:val="00AE3D5F"/>
    <w:rsid w:val="00AF2F6D"/>
    <w:rsid w:val="00B22AB5"/>
    <w:rsid w:val="00B53327"/>
    <w:rsid w:val="00BC2B89"/>
    <w:rsid w:val="00BD0CFE"/>
    <w:rsid w:val="00BD1C41"/>
    <w:rsid w:val="00C06A5D"/>
    <w:rsid w:val="00C3064B"/>
    <w:rsid w:val="00C51414"/>
    <w:rsid w:val="00C660A3"/>
    <w:rsid w:val="00C80F94"/>
    <w:rsid w:val="00CA0F16"/>
    <w:rsid w:val="00D04322"/>
    <w:rsid w:val="00D1315D"/>
    <w:rsid w:val="00D738AB"/>
    <w:rsid w:val="00D7409D"/>
    <w:rsid w:val="00D84FC4"/>
    <w:rsid w:val="00D85EC1"/>
    <w:rsid w:val="00DB72D8"/>
    <w:rsid w:val="00DE2660"/>
    <w:rsid w:val="00DF21A3"/>
    <w:rsid w:val="00E330CB"/>
    <w:rsid w:val="00E44A7B"/>
    <w:rsid w:val="00E6299D"/>
    <w:rsid w:val="00E95193"/>
    <w:rsid w:val="00E9680C"/>
    <w:rsid w:val="00EA0A3E"/>
    <w:rsid w:val="00EA0B4D"/>
    <w:rsid w:val="00EC339E"/>
    <w:rsid w:val="00ED618A"/>
    <w:rsid w:val="00EF142C"/>
    <w:rsid w:val="00EF2EA5"/>
    <w:rsid w:val="00F131CC"/>
    <w:rsid w:val="00F33124"/>
    <w:rsid w:val="00FA0EC5"/>
    <w:rsid w:val="00FA64B7"/>
    <w:rsid w:val="00FC0545"/>
    <w:rsid w:val="00FC11DF"/>
    <w:rsid w:val="00FE0870"/>
    <w:rsid w:val="00FF7F4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925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2E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E6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68AE"/>
    <w:rPr>
      <w:rFonts w:ascii="Courier New" w:hAnsi="Courier New" w:cs="Courier New"/>
      <w:sz w:val="20"/>
      <w:szCs w:val="20"/>
    </w:rPr>
  </w:style>
  <w:style w:type="character" w:styleId="Hyperlink">
    <w:name w:val="Hyperlink"/>
    <w:basedOn w:val="DefaultParagraphFont"/>
    <w:uiPriority w:val="99"/>
    <w:unhideWhenUsed/>
    <w:rsid w:val="008E2ED3"/>
    <w:rPr>
      <w:color w:val="0563C1" w:themeColor="hyperlink"/>
      <w:u w:val="single"/>
    </w:rPr>
  </w:style>
  <w:style w:type="table" w:styleId="TableGrid">
    <w:name w:val="Table Grid"/>
    <w:basedOn w:val="TableNormal"/>
    <w:uiPriority w:val="39"/>
    <w:rsid w:val="005502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F16"/>
    <w:pPr>
      <w:tabs>
        <w:tab w:val="center" w:pos="4680"/>
        <w:tab w:val="right" w:pos="9360"/>
      </w:tabs>
    </w:pPr>
  </w:style>
  <w:style w:type="character" w:customStyle="1" w:styleId="HeaderChar">
    <w:name w:val="Header Char"/>
    <w:basedOn w:val="DefaultParagraphFont"/>
    <w:link w:val="Header"/>
    <w:uiPriority w:val="99"/>
    <w:rsid w:val="00CA0F16"/>
  </w:style>
  <w:style w:type="paragraph" w:styleId="Footer">
    <w:name w:val="footer"/>
    <w:basedOn w:val="Normal"/>
    <w:link w:val="FooterChar"/>
    <w:uiPriority w:val="99"/>
    <w:unhideWhenUsed/>
    <w:rsid w:val="00CA0F16"/>
    <w:pPr>
      <w:tabs>
        <w:tab w:val="center" w:pos="4680"/>
        <w:tab w:val="right" w:pos="9360"/>
      </w:tabs>
    </w:pPr>
  </w:style>
  <w:style w:type="character" w:customStyle="1" w:styleId="FooterChar">
    <w:name w:val="Footer Char"/>
    <w:basedOn w:val="DefaultParagraphFont"/>
    <w:link w:val="Footer"/>
    <w:uiPriority w:val="99"/>
    <w:rsid w:val="00CA0F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078572">
      <w:bodyDiv w:val="1"/>
      <w:marLeft w:val="0"/>
      <w:marRight w:val="0"/>
      <w:marTop w:val="0"/>
      <w:marBottom w:val="0"/>
      <w:divBdr>
        <w:top w:val="none" w:sz="0" w:space="0" w:color="auto"/>
        <w:left w:val="none" w:sz="0" w:space="0" w:color="auto"/>
        <w:bottom w:val="none" w:sz="0" w:space="0" w:color="auto"/>
        <w:right w:val="none" w:sz="0" w:space="0" w:color="auto"/>
      </w:divBdr>
    </w:div>
    <w:div w:id="600839995">
      <w:bodyDiv w:val="1"/>
      <w:marLeft w:val="0"/>
      <w:marRight w:val="0"/>
      <w:marTop w:val="0"/>
      <w:marBottom w:val="0"/>
      <w:divBdr>
        <w:top w:val="none" w:sz="0" w:space="0" w:color="auto"/>
        <w:left w:val="none" w:sz="0" w:space="0" w:color="auto"/>
        <w:bottom w:val="none" w:sz="0" w:space="0" w:color="auto"/>
        <w:right w:val="none" w:sz="0" w:space="0" w:color="auto"/>
      </w:divBdr>
    </w:div>
    <w:div w:id="847017521">
      <w:bodyDiv w:val="1"/>
      <w:marLeft w:val="0"/>
      <w:marRight w:val="0"/>
      <w:marTop w:val="0"/>
      <w:marBottom w:val="0"/>
      <w:divBdr>
        <w:top w:val="none" w:sz="0" w:space="0" w:color="auto"/>
        <w:left w:val="none" w:sz="0" w:space="0" w:color="auto"/>
        <w:bottom w:val="none" w:sz="0" w:space="0" w:color="auto"/>
        <w:right w:val="none" w:sz="0" w:space="0" w:color="auto"/>
      </w:divBdr>
    </w:div>
    <w:div w:id="1513954343">
      <w:bodyDiv w:val="1"/>
      <w:marLeft w:val="0"/>
      <w:marRight w:val="0"/>
      <w:marTop w:val="0"/>
      <w:marBottom w:val="0"/>
      <w:divBdr>
        <w:top w:val="none" w:sz="0" w:space="0" w:color="auto"/>
        <w:left w:val="none" w:sz="0" w:space="0" w:color="auto"/>
        <w:bottom w:val="none" w:sz="0" w:space="0" w:color="auto"/>
        <w:right w:val="none" w:sz="0" w:space="0" w:color="auto"/>
      </w:divBdr>
    </w:div>
    <w:div w:id="16186791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dx.doi.org/10.5061/dryad.1797v" TargetMode="Externa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6</Pages>
  <Words>1805</Words>
  <Characters>10181</Characters>
  <Application>Microsoft Macintosh Word</Application>
  <DocSecurity>0</DocSecurity>
  <Lines>254</Lines>
  <Paragraphs>106</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Introduction</vt:lpstr>
      <vt:lpstr>Methods</vt:lpstr>
      <vt:lpstr>Results </vt:lpstr>
      <vt:lpstr>The genetic diversity measures between populations for the putative adaptive SNP</vt:lpstr>
      <vt:lpstr>Table1. Estimated mean heterozygosity and mean Allelic richness for each populat</vt:lpstr>
      <vt:lpstr/>
      <vt:lpstr/>
      <vt:lpstr/>
      <vt:lpstr/>
      <vt:lpstr>SS08    BELCOL03 COW02  CR12    FRAS09  KC02 KEM01 KEN04  KLK02  SKE10 </vt:lpstr>
      <vt:lpstr>BELCOL03 0.0109                                                </vt:lpstr>
      <vt:lpstr>Discussion and conclusion</vt:lpstr>
      <vt:lpstr>References</vt:lpstr>
    </vt:vector>
  </TitlesOfParts>
  <LinksUpToDate>false</LinksUpToDate>
  <CharactersWithSpaces>11880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 Takyi</dc:creator>
  <cp:keywords/>
  <dc:description/>
  <cp:lastModifiedBy>Evelyn Takyi</cp:lastModifiedBy>
  <cp:revision>4</cp:revision>
  <dcterms:created xsi:type="dcterms:W3CDTF">2017-05-08T19:20:00Z</dcterms:created>
  <dcterms:modified xsi:type="dcterms:W3CDTF">2017-05-09T05:29:00Z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84295057-828e-31ef-ac90-830cacb76d15</vt:lpwstr>
  </property>
  <property fmtid="{D5CDD505-2E9C-101B-9397-08002B2CF9AE}" pid="4" name="Mendeley Citation Style_1">
    <vt:lpwstr>http://www.zotero.org/styles/apa</vt:lpwstr>
  </property>
</Properties>
</file>