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jpg" ContentType="image/jpeg"/>
  <Override PartName="/word/media/rId34.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2" w:name="problem-1"/>
    <w:p>
      <w:pPr>
        <w:pStyle w:val="Heading1"/>
      </w:pPr>
      <w:r>
        <w:t xml:space="preserve">Problem 1</w:t>
      </w:r>
    </w:p>
    <w:bookmarkStart w:id="22" w:name="set-up"/>
    <w:p>
      <w:pPr>
        <w:pStyle w:val="Heading2"/>
      </w:pPr>
      <w:r>
        <w:t xml:space="preserve">Set up</w:t>
      </w:r>
    </w:p>
    <w:bookmarkStart w:id="20" w:name="reading-in-packages"/>
    <w:p>
      <w:pPr>
        <w:pStyle w:val="Heading3"/>
      </w:pPr>
      <w:r>
        <w:t xml:space="preserve">reading in packages</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p>
    <w:bookmarkEnd w:id="20"/>
    <w:bookmarkStart w:id="21"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End w:id="22"/>
    <w:bookmarkStart w:id="23"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bookmarkEnd w:id="23"/>
    <w:bookmarkStart w:id="24" w:name="a.-table-of-models"/>
    <w:p>
      <w:pPr>
        <w:pStyle w:val="Heading2"/>
      </w:pPr>
      <w:r>
        <w:t xml:space="preserve">a. Table of models</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"Null"</w:t>
      </w:r>
      <w:r>
        <w:rPr>
          <w:rStyle w:val="NormalTok"/>
        </w:rPr>
        <w:t xml:space="preserve"> </w:t>
      </w:r>
      <w:r>
        <w:rPr>
          <w:rStyle w:val="OtherTok"/>
        </w:rPr>
        <w:t xml:space="preserve">=</w:t>
      </w:r>
      <w:r>
        <w:rPr>
          <w:rStyle w:val="NormalTok"/>
        </w:rPr>
        <w:t xml:space="preserve"> model0,</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r>
        <w:rPr>
          <w:rStyle w:val="CommentTok"/>
        </w:rPr>
        <w:t xml:space="preserve"># table showing each predictor and their associated coeffficients and s.e.</w:t>
      </w:r>
    </w:p>
    <w:tbl>
      <w:tblPr>
        <w:tblStyle w:val="Table"/>
        <w:tblW w:type="pct" w:w="4789"/>
        <w:tblLook w:firstRow="1" w:lastRow="0" w:firstColumn="0" w:lastColumn="0" w:noHBand="0" w:noVBand="0" w:val="0020"/>
        <w:jc w:val="start"/>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p>
      <w:pPr>
        <w:pStyle w:val="BodyText"/>
      </w:pPr>
      <w:r>
        <w:rPr>
          <w:bCs/>
          <w:b/>
        </w:rPr>
        <w:t xml:space="preserve">Table 1: Models predicting plants’ total biomass</w:t>
      </w:r>
      <w:r>
        <w:t xml:space="preserve"> </w:t>
      </w:r>
      <w:r>
        <w:t xml:space="preserve">This table shows the coefficients, and their associated standard error, for the variables relevant to each model.</w:t>
      </w:r>
    </w:p>
    <w:bookmarkEnd w:id="24"/>
    <w:bookmarkStart w:id="28" w:name="b.-statistical-methods"/>
    <w:p>
      <w:pPr>
        <w:pStyle w:val="Heading2"/>
      </w:pPr>
      <w:r>
        <w:t xml:space="preserve">b. Statistical methods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6" name="Picture"/>
            <a:graphic>
              <a:graphicData uri="http://schemas.openxmlformats.org/drawingml/2006/picture">
                <pic:pic>
                  <pic:nvPicPr>
                    <pic:cNvPr descr="HW3_files/figure-docx/model4-diagnostics-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To examine the influence of specific leaf area (SLA), water treatment, and species on total biomass</w:t>
      </w:r>
      <w:r>
        <w:rPr>
          <w:bCs/>
          <w:b/>
        </w:rPr>
        <w:t xml:space="preserve"> </w:t>
      </w:r>
      <w:r>
        <w:rPr>
          <w:bCs/>
          <w:b/>
        </w:rPr>
        <w:t xml:space="preserve">Finally, the 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8"/>
    <w:bookmarkStart w:id="29" w:name="model-selection"/>
    <w:p>
      <w:pPr>
        <w:pStyle w:val="Heading2"/>
      </w:pPr>
      <w:r>
        <w:t xml:space="preserve">Model selection</w:t>
      </w:r>
    </w:p>
    <w:p>
      <w:pPr>
        <w:pStyle w:val="FirstParagraph"/>
      </w:pPr>
      <w:r>
        <w:t xml:space="preserve">From the</w:t>
      </w:r>
      <w:r>
        <w:t xml:space="preserve"> </w:t>
      </w:r>
      <w:r>
        <w:rPr>
          <w:rStyle w:val="VerbatimChar"/>
        </w:rPr>
        <w:t xml:space="preserve">MuMIn</w:t>
      </w:r>
      <w:r>
        <w:t xml:space="preserve"> </w:t>
      </w:r>
      <w:r>
        <w:t xml:space="preserve">package</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FirstParagraph"/>
      </w:pPr>
      <w:r>
        <w:rPr>
          <w:bCs/>
          <w:b/>
        </w:rPr>
        <w:t xml:space="preserve">From the AC test, we can see that model4, which conforms to linear model assumptions, is the best model that predicts total biomass growth as it has the smallest AIC value and its delta = 0. This means that water treatment and species are the best predictors for total biomass growth from the combinations of the predictor variables.</w:t>
      </w:r>
    </w:p>
    <w:bookmarkEnd w:id="29"/>
    <w:bookmarkStart w:id="30" w:name="model-summary"/>
    <w:p>
      <w:pPr>
        <w:pStyle w:val="Heading2"/>
      </w:pPr>
      <w:r>
        <w:t xml:space="preserve">Model summary</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rPr>
          <w:bCs/>
          <w:b/>
        </w:rPr>
        <w:t xml:space="preserve">The reference level for water_treatment is Drought stressed. The reference level for species_name is Acmispon Glaber.</w:t>
      </w:r>
    </w:p>
    <w:p>
      <w:pPr>
        <w:pStyle w:val="BodyText"/>
      </w:pPr>
      <w:r>
        <w:t xml:space="preserve">Interpreting the model estimates:</w:t>
      </w:r>
    </w:p>
    <w:p>
      <w:pPr>
        <w:numPr>
          <w:ilvl w:val="0"/>
          <w:numId w:val="1006"/>
        </w:numPr>
        <w:pStyle w:val="Compact"/>
      </w:pPr>
      <w:r>
        <w:t xml:space="preserve">intercept:</w:t>
      </w:r>
      <w:r>
        <w:t xml:space="preserve"> </w:t>
      </w:r>
      <w:r>
        <w:rPr>
          <w:bCs/>
          <w:b/>
        </w:rPr>
        <w:t xml:space="preserve">Acmispon Glaber total biomass in drought stressed treatment when SLA = 0</w:t>
      </w:r>
      <w:r>
        <w:br/>
      </w:r>
    </w:p>
    <w:p>
      <w:pPr>
        <w:numPr>
          <w:ilvl w:val="0"/>
          <w:numId w:val="1006"/>
        </w:numPr>
        <w:pStyle w:val="Compact"/>
      </w:pPr>
      <w:r>
        <w:t xml:space="preserve">SLA slope:</w:t>
      </w:r>
      <w:r>
        <w:t xml:space="preserve"> </w:t>
      </w:r>
      <w:r>
        <w:rPr>
          <w:bCs/>
          <w:b/>
        </w:rPr>
        <w:t xml:space="preserve">Across drought treatment and species, w each 1 unit inc in SLA (mm</w:t>
      </w:r>
      <w:r>
        <w:rPr>
          <w:vertAlign w:val="superscript"/>
          <w:bCs/>
          <w:b/>
        </w:rPr>
        <w:t xml:space="preserve">2</w:t>
      </w:r>
      <w:r>
        <w:rPr>
          <w:bCs/>
          <w:b/>
        </w:rPr>
        <w:t xml:space="preserve">drymass of leaf), we expect an inc in total mass of -0.00025 which means that w the esti and standard error there is not effect of SLA on total mass.</w:t>
      </w:r>
      <w:r>
        <w:br/>
      </w:r>
    </w:p>
    <w:p>
      <w:pPr>
        <w:numPr>
          <w:ilvl w:val="0"/>
          <w:numId w:val="1006"/>
        </w:numPr>
        <w:pStyle w:val="Compact"/>
      </w:pPr>
      <w:r>
        <w:t xml:space="preserve">well watered estimate:</w:t>
      </w:r>
      <w:r>
        <w:t xml:space="preserve"> </w:t>
      </w:r>
      <w:r>
        <w:rPr>
          <w:bCs/>
          <w:b/>
        </w:rPr>
        <w:t xml:space="preserve">across species and SLA, well watered plants tend to be 0.012 +- (figure out how to write the +- in code) 0.02g heavier than drought</w:t>
      </w:r>
      <w:r>
        <w:br/>
      </w:r>
    </w:p>
    <w:p>
      <w:pPr>
        <w:numPr>
          <w:ilvl w:val="0"/>
          <w:numId w:val="1006"/>
        </w:numPr>
        <w:pStyle w:val="Compact"/>
      </w:pPr>
      <w:r>
        <w:t xml:space="preserve">Lotus scoparius estimate:</w:t>
      </w:r>
      <w:r>
        <w:t xml:space="preserve"> </w:t>
      </w:r>
      <w:r>
        <w:rPr>
          <w:bCs/>
          <w:b/>
        </w:rPr>
        <w:t xml:space="preserve">insert response here</w:t>
      </w:r>
      <w:r>
        <w:br/>
      </w:r>
    </w:p>
    <w:p>
      <w:pPr>
        <w:numPr>
          <w:ilvl w:val="0"/>
          <w:numId w:val="1006"/>
        </w:numPr>
        <w:pStyle w:val="Compact"/>
      </w:pPr>
      <w:r>
        <w:t xml:space="preserve">Stipa pulchra estimate:</w:t>
      </w:r>
      <w:r>
        <w:t xml:space="preserve"> </w:t>
      </w:r>
      <w:r>
        <w:rPr>
          <w:bCs/>
          <w:b/>
        </w:rPr>
        <w:t xml:space="preserve">insert response here</w:t>
      </w:r>
    </w:p>
    <w:bookmarkEnd w:id="30"/>
    <w:bookmarkStart w:id="31" w:name="model-predictions"/>
    <w:p>
      <w:pPr>
        <w:pStyle w:val="Heading2"/>
      </w:pPr>
      <w:r>
        <w:t xml:space="preserve">Model predictions</w:t>
      </w:r>
    </w:p>
    <w:bookmarkEnd w:id="31"/>
    <w:bookmarkEnd w:id="32"/>
    <w:bookmarkStart w:id="43" w:name="problem-2"/>
    <w:p>
      <w:pPr>
        <w:pStyle w:val="Heading1"/>
      </w:pPr>
      <w:r>
        <w:t xml:space="preserve">Problem 2</w:t>
      </w:r>
    </w:p>
    <w:bookmarkStart w:id="33" w:name="X87c84907e883f0b7b249dcd782d0ca04889c739"/>
    <w:p>
      <w:pPr>
        <w:pStyle w:val="Heading2"/>
      </w:pPr>
      <w:r>
        <w:t xml:space="preserve">a. 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3"/>
    <w:bookmarkStart w:id="37"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5" name="Picture"/>
                  <a:graphic>
                    <a:graphicData uri="http://schemas.openxmlformats.org/drawingml/2006/picture">
                      <pic:pic>
                        <pic:nvPicPr>
                          <pic:cNvPr descr="aff_sketch.jpeg" id="36" name="Picture"/>
                          <pic:cNvPicPr>
                            <a:picLocks noChangeArrowheads="1" noChangeAspect="1"/>
                          </pic:cNvPicPr>
                        </pic:nvPicPr>
                        <pic:blipFill>
                          <a:blip r:embed="rId34"/>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7"/>
    <w:bookmarkStart w:id="41"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39" name="Picture"/>
                  <a:graphic>
                    <a:graphicData uri="http://schemas.openxmlformats.org/drawingml/2006/picture">
                      <pic:pic>
                        <pic:nvPicPr>
                          <pic:cNvPr descr="aff_draft.jpeg" id="40" name="Picture"/>
                          <pic:cNvPicPr>
                            <a:picLocks noChangeArrowheads="1" noChangeAspect="1"/>
                          </pic:cNvPicPr>
                        </pic:nvPicPr>
                        <pic:blipFill>
                          <a:blip r:embed="rId38"/>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1"/>
    <w:bookmarkStart w:id="42"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rather than on a paper using water color in order to obtain an idea of the color scheme I would like to use for the three time of day levels more easily by switching highlighter colors. The color of the sky during my runs is what inspired me to color the runs by a bright greyish blue in the morning, a light orange shade for the sun during noon/afternoon, and a purplish blue for the evening sky as the sun is setting.</w:t>
      </w:r>
    </w:p>
    <w:bookmarkEnd w:id="42"/>
    <w:bookmarkEnd w:id="43"/>
    <w:bookmarkStart w:id="51" w:name="problem-3"/>
    <w:p>
      <w:pPr>
        <w:pStyle w:val="Heading1"/>
      </w:pPr>
      <w:r>
        <w:t xml:space="preserve">Problem 3</w:t>
      </w:r>
    </w:p>
    <w:bookmarkStart w:id="47"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5" name="Picture"/>
                  <a:graphic>
                    <a:graphicData uri="http://schemas.openxmlformats.org/drawingml/2006/picture">
                      <pic:pic>
                        <pic:nvPicPr>
                          <pic:cNvPr descr="stat_critique_table.jpeg" id="46" name="Picture"/>
                          <pic:cNvPicPr>
                            <a:picLocks noChangeArrowheads="1" noChangeAspect="1"/>
                          </pic:cNvPicPr>
                        </pic:nvPicPr>
                        <pic:blipFill>
                          <a:blip r:embed="rId44"/>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7"/>
    <w:bookmarkStart w:id="48"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Focusing back on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 This decision may be due to the large sample size of the variables for each country across time, so including it may have cluttered the paper.</w:t>
      </w:r>
    </w:p>
    <w:bookmarkEnd w:id="48"/>
    <w:bookmarkStart w:id="49"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49"/>
    <w:bookmarkStart w:id="50"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2024-06-05T05:59:11Z</dcterms:created>
  <dcterms:modified xsi:type="dcterms:W3CDTF">2024-06-05T05:59:11Z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