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E0A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b/>
          <w:bCs/>
          <w:sz w:val="32"/>
          <w:szCs w:val="32"/>
          <w:lang w:val="es-SV" w:bidi="en-US"/>
        </w:rPr>
      </w:pPr>
      <w:r w:rsidRPr="00027B6A">
        <w:rPr>
          <w:rFonts w:ascii="Calibri" w:hAnsi="Calibri" w:cs="Calibri"/>
          <w:b/>
          <w:bCs/>
          <w:sz w:val="32"/>
          <w:szCs w:val="32"/>
          <w:lang w:val="es-SV" w:bidi="en-US"/>
        </w:rPr>
        <w:tab/>
        <w:t> </w:t>
      </w:r>
    </w:p>
    <w:p w14:paraId="32F497C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b/>
          <w:bCs/>
          <w:sz w:val="32"/>
          <w:szCs w:val="32"/>
          <w:lang w:val="es-SV" w:bidi="en-US"/>
        </w:rPr>
      </w:pPr>
    </w:p>
    <w:p w14:paraId="6C6E9C74" w14:textId="77777777" w:rsidR="00027B6A" w:rsidRPr="007962F7" w:rsidRDefault="007962F7"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hAnsi="Calibri" w:cs="Calibri"/>
          <w:b/>
          <w:bCs/>
          <w:color w:val="800000"/>
          <w:sz w:val="28"/>
          <w:szCs w:val="28"/>
          <w:lang w:val="es-SV" w:bidi="en-US"/>
        </w:rPr>
      </w:pPr>
      <w:r w:rsidRPr="007962F7">
        <w:rPr>
          <w:rFonts w:ascii="Calibri" w:hAnsi="Calibri" w:cs="Calibri"/>
          <w:b/>
          <w:bCs/>
          <w:color w:val="800000"/>
          <w:sz w:val="28"/>
          <w:szCs w:val="28"/>
          <w:lang w:val="es-SV" w:bidi="en-US"/>
        </w:rPr>
        <w:t>MANUAL DE ELABORACIÓN DE ACTIVIDADES</w:t>
      </w:r>
    </w:p>
    <w:p w14:paraId="6A750A1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20"/>
          <w:szCs w:val="20"/>
          <w:lang w:val="es-SV" w:bidi="en-US"/>
        </w:rPr>
      </w:pPr>
    </w:p>
    <w:p w14:paraId="27103F2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s-SV" w:bidi="en-US"/>
        </w:rPr>
      </w:pPr>
      <w:r w:rsidRPr="00027B6A">
        <w:rPr>
          <w:rFonts w:ascii="Calibri" w:hAnsi="Calibri" w:cs="Calibri"/>
          <w:sz w:val="20"/>
          <w:szCs w:val="20"/>
          <w:lang w:val="es-SV" w:bidi="en-US"/>
        </w:rPr>
        <w:tab/>
      </w:r>
      <w:r w:rsidRPr="00027B6A">
        <w:rPr>
          <w:rFonts w:ascii="Calibri" w:hAnsi="Calibri" w:cs="Calibri"/>
          <w:b/>
          <w:bCs/>
          <w:sz w:val="32"/>
          <w:szCs w:val="32"/>
          <w:lang w:val="es-SV" w:bidi="en-US"/>
        </w:rPr>
        <w:t xml:space="preserve">  </w:t>
      </w:r>
      <w:r w:rsidRPr="00027B6A">
        <w:rPr>
          <w:rFonts w:ascii="Helvetica" w:hAnsi="Helvetica" w:cs="Helvetica"/>
          <w:lang w:val="es-SV" w:bidi="en-US"/>
        </w:rPr>
        <w:t xml:space="preserve"> </w:t>
      </w:r>
    </w:p>
    <w:p w14:paraId="3553F3F1" w14:textId="77777777" w:rsidR="00027B6A" w:rsidRPr="00503287"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s-SV" w:bidi="en-US"/>
        </w:rPr>
      </w:pPr>
      <w:r w:rsidRPr="00027B6A">
        <w:rPr>
          <w:rFonts w:ascii="Calibri" w:hAnsi="Calibri" w:cs="Calibri"/>
          <w:b/>
          <w:bCs/>
          <w:sz w:val="32"/>
          <w:szCs w:val="32"/>
          <w:lang w:val="es-SV" w:bidi="en-US"/>
        </w:rPr>
        <w:tab/>
        <w:t xml:space="preserve">  </w:t>
      </w:r>
      <w:r w:rsidR="007962F7">
        <w:rPr>
          <w:rFonts w:ascii="Helvetica" w:hAnsi="Helvetica" w:cs="Helvetica"/>
          <w:lang w:val="es-SV" w:bidi="en-US"/>
        </w:rPr>
        <w:t xml:space="preserve"> </w:t>
      </w:r>
      <w:r w:rsidRPr="00027B6A">
        <w:rPr>
          <w:rFonts w:ascii="Calibri" w:hAnsi="Calibri" w:cs="Calibri"/>
          <w:sz w:val="20"/>
          <w:szCs w:val="20"/>
          <w:lang w:val="es-SV" w:bidi="en-US"/>
        </w:rPr>
        <w:t> </w:t>
      </w:r>
    </w:p>
    <w:p w14:paraId="70C23B8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s-SV" w:bidi="en-US"/>
        </w:rPr>
      </w:pPr>
      <w:r w:rsidRPr="00027B6A">
        <w:rPr>
          <w:rFonts w:ascii="Calibri" w:hAnsi="Calibri" w:cs="Calibri"/>
          <w:b/>
          <w:bCs/>
          <w:sz w:val="32"/>
          <w:szCs w:val="32"/>
          <w:lang w:val="es-SV" w:bidi="en-US"/>
        </w:rPr>
        <w:t xml:space="preserve">  </w:t>
      </w:r>
      <w:r w:rsidRPr="00027B6A">
        <w:rPr>
          <w:rFonts w:ascii="Helvetica" w:hAnsi="Helvetica" w:cs="Helvetica"/>
          <w:lang w:val="es-SV" w:bidi="en-US"/>
        </w:rPr>
        <w:t xml:space="preserve"> </w:t>
      </w:r>
    </w:p>
    <w:p w14:paraId="667318EA" w14:textId="77777777" w:rsid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b/>
          <w:bCs/>
          <w:color w:val="993300"/>
          <w:sz w:val="26"/>
          <w:szCs w:val="26"/>
          <w:lang w:val="es-SV" w:bidi="en-US"/>
        </w:rPr>
      </w:pPr>
      <w:r w:rsidRPr="00027B6A">
        <w:rPr>
          <w:rFonts w:ascii="Calibri" w:hAnsi="Calibri" w:cs="Calibri"/>
          <w:b/>
          <w:bCs/>
          <w:color w:val="993300"/>
          <w:sz w:val="32"/>
          <w:szCs w:val="32"/>
          <w:lang w:val="es-SV" w:bidi="en-US"/>
        </w:rPr>
        <w:t>E</w:t>
      </w:r>
      <w:r w:rsidRPr="00027B6A">
        <w:rPr>
          <w:rFonts w:ascii="Calibri" w:hAnsi="Calibri" w:cs="Calibri"/>
          <w:b/>
          <w:bCs/>
          <w:color w:val="993300"/>
          <w:sz w:val="26"/>
          <w:szCs w:val="26"/>
          <w:lang w:val="es-SV" w:bidi="en-US"/>
        </w:rPr>
        <w:t xml:space="preserve">TAPAS </w:t>
      </w:r>
      <w:r w:rsidR="007D1A90">
        <w:rPr>
          <w:rFonts w:ascii="Calibri" w:hAnsi="Calibri" w:cs="Calibri"/>
          <w:b/>
          <w:bCs/>
          <w:color w:val="993300"/>
          <w:sz w:val="26"/>
          <w:szCs w:val="26"/>
          <w:lang w:val="es-SV" w:bidi="en-US"/>
        </w:rPr>
        <w:t>QUE DEBE SER REVISADAS</w:t>
      </w:r>
      <w:r w:rsidRPr="00027B6A">
        <w:rPr>
          <w:rFonts w:ascii="Calibri" w:hAnsi="Calibri" w:cs="Calibri"/>
          <w:b/>
          <w:bCs/>
          <w:color w:val="993300"/>
          <w:sz w:val="26"/>
          <w:szCs w:val="26"/>
          <w:lang w:val="es-SV" w:bidi="en-US"/>
        </w:rPr>
        <w:t xml:space="preserve"> EN LA ELABORACIÓN DE LOS ÍTEMS</w:t>
      </w:r>
    </w:p>
    <w:p w14:paraId="688FA58B" w14:textId="77777777" w:rsidR="00027B6A" w:rsidRPr="00514718" w:rsidRDefault="00027B6A"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color w:val="FF0000"/>
          <w:lang w:val="es-SV" w:bidi="en-US"/>
        </w:rPr>
      </w:pPr>
      <w:r w:rsidRPr="00514718">
        <w:rPr>
          <w:rFonts w:ascii="Calibri" w:hAnsi="Calibri" w:cs="Calibri"/>
          <w:b/>
          <w:bCs/>
          <w:color w:val="FF0000"/>
          <w:sz w:val="32"/>
          <w:szCs w:val="32"/>
          <w:lang w:val="es-SV" w:bidi="en-US"/>
        </w:rPr>
        <w:t> </w:t>
      </w:r>
      <w:r w:rsidRPr="00514718">
        <w:rPr>
          <w:rFonts w:ascii="Helvetica" w:hAnsi="Helvetica" w:cs="Helvetica"/>
          <w:color w:val="FF0000"/>
          <w:lang w:val="es-SV" w:bidi="en-US"/>
        </w:rPr>
        <w:t xml:space="preserve"> </w:t>
      </w:r>
    </w:p>
    <w:p w14:paraId="69CEABD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r w:rsidRPr="00027B6A">
        <w:rPr>
          <w:rFonts w:ascii="Calibri" w:hAnsi="Calibri" w:cs="Calibri"/>
          <w:b/>
          <w:bCs/>
          <w:color w:val="993300"/>
          <w:sz w:val="20"/>
          <w:szCs w:val="20"/>
          <w:lang w:val="es-SV" w:bidi="en-US"/>
        </w:rPr>
        <w:t>a.</w:t>
      </w:r>
      <w:r w:rsidRPr="00027B6A">
        <w:rPr>
          <w:rFonts w:ascii="ArialMT" w:hAnsi="ArialMT" w:cs="ArialMT"/>
          <w:b/>
          <w:bCs/>
          <w:sz w:val="20"/>
          <w:szCs w:val="20"/>
          <w:lang w:val="es-SV" w:bidi="en-US"/>
        </w:rPr>
        <w:t xml:space="preserve">  </w:t>
      </w:r>
      <w:r w:rsidRPr="00027B6A">
        <w:rPr>
          <w:rFonts w:ascii="ArialMT" w:hAnsi="ArialMT" w:cs="ArialMT"/>
          <w:b/>
          <w:bCs/>
          <w:sz w:val="20"/>
          <w:szCs w:val="20"/>
          <w:lang w:val="es-SV" w:bidi="en-US"/>
        </w:rPr>
        <w:tab/>
      </w:r>
      <w:r w:rsidRPr="00027B6A">
        <w:rPr>
          <w:rFonts w:ascii="Calibri" w:hAnsi="Calibri" w:cs="Calibri"/>
          <w:sz w:val="20"/>
          <w:szCs w:val="20"/>
          <w:lang w:val="es-SV" w:bidi="en-US"/>
        </w:rPr>
        <w:t xml:space="preserve">El paso inicial </w:t>
      </w:r>
      <w:r w:rsidR="007D1A90">
        <w:rPr>
          <w:rFonts w:ascii="Calibri" w:hAnsi="Calibri" w:cs="Calibri"/>
          <w:sz w:val="20"/>
          <w:szCs w:val="20"/>
          <w:lang w:val="es-SV" w:bidi="en-US"/>
        </w:rPr>
        <w:t xml:space="preserve">que se debe revisar en la </w:t>
      </w:r>
      <w:r w:rsidRPr="00027B6A">
        <w:rPr>
          <w:rFonts w:ascii="Calibri" w:hAnsi="Calibri" w:cs="Calibri"/>
          <w:sz w:val="20"/>
          <w:szCs w:val="20"/>
          <w:lang w:val="es-SV" w:bidi="en-US"/>
        </w:rPr>
        <w:t xml:space="preserve">construcción de ítems es el de comprender el sentido de las competencias </w:t>
      </w:r>
      <w:r w:rsidR="00B660B7">
        <w:rPr>
          <w:rFonts w:ascii="Calibri" w:hAnsi="Calibri" w:cs="Calibri"/>
          <w:sz w:val="20"/>
          <w:szCs w:val="20"/>
          <w:lang w:val="es-SV" w:bidi="en-US"/>
        </w:rPr>
        <w:t>de la asignatura</w:t>
      </w:r>
      <w:r w:rsidRPr="00027B6A">
        <w:rPr>
          <w:rFonts w:ascii="Calibri" w:hAnsi="Calibri" w:cs="Calibri"/>
          <w:sz w:val="20"/>
          <w:szCs w:val="20"/>
          <w:lang w:val="es-SV" w:bidi="en-US"/>
        </w:rPr>
        <w:t>, recordando que ellas son el ancla en todo el proceso de elaboración.</w:t>
      </w:r>
    </w:p>
    <w:p w14:paraId="38A3825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p>
    <w:p w14:paraId="73CB392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bCs/>
          <w:sz w:val="20"/>
          <w:szCs w:val="20"/>
          <w:lang w:val="es-SV" w:bidi="en-US"/>
        </w:rPr>
      </w:pPr>
      <w:r w:rsidRPr="00027B6A">
        <w:rPr>
          <w:rFonts w:ascii="Calibri" w:hAnsi="Calibri" w:cs="Calibri"/>
          <w:b/>
          <w:bCs/>
          <w:color w:val="993300"/>
          <w:sz w:val="20"/>
          <w:szCs w:val="20"/>
          <w:lang w:val="es-SV" w:bidi="en-US"/>
        </w:rPr>
        <w:t>b.</w:t>
      </w:r>
      <w:r w:rsidRPr="00027B6A">
        <w:rPr>
          <w:rFonts w:ascii="Calibri" w:hAnsi="Calibri" w:cs="Calibri"/>
          <w:b/>
          <w:bCs/>
          <w:sz w:val="20"/>
          <w:szCs w:val="20"/>
          <w:lang w:val="es-SV" w:bidi="en-US"/>
        </w:rPr>
        <w:t xml:space="preserve">  </w:t>
      </w:r>
      <w:r w:rsidRPr="00027B6A">
        <w:rPr>
          <w:rFonts w:ascii="Calibri" w:hAnsi="Calibri" w:cs="Calibri"/>
          <w:b/>
          <w:bCs/>
          <w:sz w:val="20"/>
          <w:szCs w:val="20"/>
          <w:lang w:val="es-SV" w:bidi="en-US"/>
        </w:rPr>
        <w:tab/>
      </w:r>
      <w:r w:rsidRPr="00027B6A">
        <w:rPr>
          <w:rFonts w:ascii="Calibri" w:hAnsi="Calibri" w:cs="Calibri"/>
          <w:bCs/>
          <w:sz w:val="20"/>
          <w:szCs w:val="20"/>
          <w:lang w:val="es-SV" w:bidi="en-US"/>
        </w:rPr>
        <w:t>Cuando ya se entiendan las competencias, pueden seleccionarse o crearse textos y situaciones – problema que sirvan a la finalidad de los conocimientos, habilidades y actitudes que serán evaluados.</w:t>
      </w:r>
    </w:p>
    <w:p w14:paraId="565BDA2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bCs/>
          <w:sz w:val="20"/>
          <w:szCs w:val="20"/>
          <w:lang w:val="es-SV" w:bidi="en-US"/>
        </w:rPr>
      </w:pPr>
    </w:p>
    <w:p w14:paraId="1CCC7C9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r w:rsidRPr="00027B6A">
        <w:rPr>
          <w:rFonts w:ascii="Calibri" w:hAnsi="Calibri" w:cs="Calibri"/>
          <w:b/>
          <w:color w:val="993300"/>
          <w:sz w:val="20"/>
          <w:szCs w:val="20"/>
          <w:lang w:val="es-SV" w:bidi="en-US"/>
        </w:rPr>
        <w:t>c.</w:t>
      </w:r>
      <w:r w:rsidRPr="00027B6A">
        <w:rPr>
          <w:rFonts w:ascii="Calibri" w:hAnsi="Calibri" w:cs="Calibri"/>
          <w:b/>
          <w:sz w:val="20"/>
          <w:szCs w:val="20"/>
          <w:lang w:val="es-SV" w:bidi="en-US"/>
        </w:rPr>
        <w:t xml:space="preserve"> </w:t>
      </w:r>
      <w:r w:rsidRPr="00027B6A">
        <w:rPr>
          <w:rFonts w:ascii="Calibri" w:hAnsi="Calibri" w:cs="Calibri"/>
          <w:b/>
          <w:sz w:val="20"/>
          <w:szCs w:val="20"/>
          <w:lang w:val="es-SV" w:bidi="en-US"/>
        </w:rPr>
        <w:tab/>
      </w:r>
      <w:r w:rsidRPr="00027B6A">
        <w:rPr>
          <w:rFonts w:ascii="Calibri" w:hAnsi="Calibri" w:cs="Calibri"/>
          <w:sz w:val="20"/>
          <w:szCs w:val="20"/>
          <w:lang w:val="es-SV" w:bidi="en-US"/>
        </w:rPr>
        <w:t xml:space="preserve">Definir la situación-problema o el problema </w:t>
      </w:r>
      <w:r w:rsidR="007D1A90">
        <w:rPr>
          <w:rFonts w:ascii="Calibri" w:hAnsi="Calibri" w:cs="Calibri"/>
          <w:sz w:val="20"/>
          <w:szCs w:val="20"/>
          <w:lang w:val="es-SV" w:bidi="en-US"/>
        </w:rPr>
        <w:t>que se trabajará</w:t>
      </w:r>
      <w:r w:rsidRPr="00027B6A">
        <w:rPr>
          <w:rFonts w:ascii="Calibri" w:hAnsi="Calibri" w:cs="Calibri"/>
          <w:sz w:val="20"/>
          <w:szCs w:val="20"/>
          <w:lang w:val="es-SV" w:bidi="en-US"/>
        </w:rPr>
        <w:t xml:space="preserve"> en el ítem, considerando los diferentes niveles de complejidad que las competencias puedan presentar. </w:t>
      </w:r>
    </w:p>
    <w:p w14:paraId="6BD524D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color w:val="993300"/>
          <w:sz w:val="20"/>
          <w:szCs w:val="20"/>
          <w:lang w:val="es-SV" w:bidi="en-US"/>
        </w:rPr>
      </w:pPr>
    </w:p>
    <w:p w14:paraId="6AF43B5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r w:rsidRPr="00027B6A">
        <w:rPr>
          <w:rFonts w:ascii="Calibri" w:hAnsi="Calibri" w:cs="Calibri"/>
          <w:b/>
          <w:color w:val="993300"/>
          <w:sz w:val="20"/>
          <w:szCs w:val="20"/>
          <w:lang w:val="es-SV" w:bidi="en-US"/>
        </w:rPr>
        <w:t>d.</w:t>
      </w:r>
      <w:r w:rsidRPr="00027B6A">
        <w:rPr>
          <w:rFonts w:ascii="Calibri" w:hAnsi="Calibri" w:cs="Calibri"/>
          <w:b/>
          <w:sz w:val="20"/>
          <w:szCs w:val="20"/>
          <w:lang w:val="es-SV" w:bidi="en-US"/>
        </w:rPr>
        <w:t xml:space="preserve"> </w:t>
      </w:r>
      <w:r w:rsidRPr="00027B6A">
        <w:rPr>
          <w:rFonts w:ascii="Calibri" w:hAnsi="Calibri" w:cs="Calibri"/>
          <w:b/>
          <w:sz w:val="20"/>
          <w:szCs w:val="20"/>
          <w:lang w:val="es-SV" w:bidi="en-US"/>
        </w:rPr>
        <w:tab/>
      </w:r>
      <w:r w:rsidRPr="00027B6A">
        <w:rPr>
          <w:rFonts w:ascii="Calibri" w:hAnsi="Calibri" w:cs="Calibri"/>
          <w:sz w:val="20"/>
          <w:szCs w:val="20"/>
          <w:lang w:val="es-SV" w:bidi="en-US"/>
        </w:rPr>
        <w:t>Analizar la operación mental que involucra la competencia evaluada, considerando que es necesario pensar en cómo la resolución del problema podría ser representada mentalmente por el alumno.</w:t>
      </w:r>
    </w:p>
    <w:p w14:paraId="3694E7E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p>
    <w:p w14:paraId="0991291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r w:rsidRPr="00027B6A">
        <w:rPr>
          <w:rFonts w:ascii="Calibri" w:hAnsi="Calibri" w:cs="Calibri"/>
          <w:b/>
          <w:color w:val="993300"/>
          <w:sz w:val="20"/>
          <w:szCs w:val="20"/>
          <w:lang w:val="es-SV" w:bidi="en-US"/>
        </w:rPr>
        <w:t>e.</w:t>
      </w:r>
      <w:r w:rsidRPr="00027B6A">
        <w:rPr>
          <w:rFonts w:ascii="Calibri" w:hAnsi="Calibri" w:cs="Calibri"/>
          <w:b/>
          <w:sz w:val="20"/>
          <w:szCs w:val="20"/>
          <w:lang w:val="es-SV" w:bidi="en-US"/>
        </w:rPr>
        <w:t xml:space="preserve"> </w:t>
      </w:r>
      <w:r w:rsidRPr="00027B6A">
        <w:rPr>
          <w:rFonts w:ascii="Calibri" w:hAnsi="Calibri" w:cs="Calibri"/>
          <w:b/>
          <w:sz w:val="20"/>
          <w:szCs w:val="20"/>
          <w:lang w:val="es-SV" w:bidi="en-US"/>
        </w:rPr>
        <w:tab/>
      </w:r>
      <w:r w:rsidRPr="00027B6A">
        <w:rPr>
          <w:rFonts w:ascii="Calibri" w:hAnsi="Calibri" w:cs="Calibri"/>
          <w:sz w:val="20"/>
          <w:szCs w:val="20"/>
          <w:lang w:val="es-SV" w:bidi="en-US"/>
        </w:rPr>
        <w:t xml:space="preserve">Analizar los objetos de conocimiento involucrados con </w:t>
      </w:r>
      <w:r w:rsidR="00B660B7">
        <w:rPr>
          <w:rFonts w:ascii="Calibri" w:hAnsi="Calibri" w:cs="Calibri"/>
          <w:sz w:val="20"/>
          <w:szCs w:val="20"/>
          <w:lang w:val="es-SV" w:bidi="en-US"/>
        </w:rPr>
        <w:t xml:space="preserve">los indicadores de logro </w:t>
      </w:r>
      <w:r w:rsidRPr="00027B6A">
        <w:rPr>
          <w:rFonts w:ascii="Calibri" w:hAnsi="Calibri" w:cs="Calibri"/>
          <w:sz w:val="20"/>
          <w:szCs w:val="20"/>
          <w:lang w:val="es-SV" w:bidi="en-US"/>
        </w:rPr>
        <w:t>que será</w:t>
      </w:r>
      <w:r w:rsidR="00B660B7">
        <w:rPr>
          <w:rFonts w:ascii="Calibri" w:hAnsi="Calibri" w:cs="Calibri"/>
          <w:sz w:val="20"/>
          <w:szCs w:val="20"/>
          <w:lang w:val="es-SV" w:bidi="en-US"/>
        </w:rPr>
        <w:t>n evaluados</w:t>
      </w:r>
      <w:r w:rsidRPr="00027B6A">
        <w:rPr>
          <w:rFonts w:ascii="Calibri" w:hAnsi="Calibri" w:cs="Calibri"/>
          <w:sz w:val="20"/>
          <w:szCs w:val="20"/>
          <w:lang w:val="es-SV" w:bidi="en-US"/>
        </w:rPr>
        <w:t>.</w:t>
      </w:r>
    </w:p>
    <w:p w14:paraId="20E121B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p>
    <w:p w14:paraId="77D7D16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r w:rsidRPr="00027B6A">
        <w:rPr>
          <w:rFonts w:ascii="Calibri" w:hAnsi="Calibri" w:cs="Calibri"/>
          <w:b/>
          <w:color w:val="993300"/>
          <w:sz w:val="20"/>
          <w:szCs w:val="20"/>
          <w:lang w:val="es-SV" w:bidi="en-US"/>
        </w:rPr>
        <w:t>f.</w:t>
      </w:r>
      <w:r w:rsidRPr="00027B6A">
        <w:rPr>
          <w:rFonts w:ascii="Calibri" w:hAnsi="Calibri" w:cs="Calibri"/>
          <w:b/>
          <w:sz w:val="20"/>
          <w:szCs w:val="20"/>
          <w:lang w:val="es-SV" w:bidi="en-US"/>
        </w:rPr>
        <w:t xml:space="preserve"> </w:t>
      </w:r>
      <w:r w:rsidRPr="00027B6A">
        <w:rPr>
          <w:rFonts w:ascii="Calibri" w:hAnsi="Calibri" w:cs="Calibri"/>
          <w:b/>
          <w:sz w:val="20"/>
          <w:szCs w:val="20"/>
          <w:lang w:val="es-SV" w:bidi="en-US"/>
        </w:rPr>
        <w:tab/>
      </w:r>
      <w:r w:rsidRPr="00027B6A">
        <w:rPr>
          <w:rFonts w:ascii="Calibri" w:hAnsi="Calibri" w:cs="Calibri"/>
          <w:sz w:val="20"/>
          <w:szCs w:val="20"/>
          <w:lang w:val="es-SV" w:bidi="en-US"/>
        </w:rPr>
        <w:t xml:space="preserve">Elaborar el enunciado, teniendo </w:t>
      </w:r>
      <w:r w:rsidR="00B660B7">
        <w:rPr>
          <w:rFonts w:ascii="Calibri" w:hAnsi="Calibri" w:cs="Calibri"/>
          <w:sz w:val="20"/>
          <w:szCs w:val="20"/>
          <w:lang w:val="es-SV" w:bidi="en-US"/>
        </w:rPr>
        <w:t xml:space="preserve">como punto de partida la competencia y los indicadores de logro de la asignatura. </w:t>
      </w:r>
      <w:r w:rsidRPr="00027B6A">
        <w:rPr>
          <w:rFonts w:ascii="Calibri" w:hAnsi="Calibri" w:cs="Calibri"/>
          <w:sz w:val="20"/>
          <w:szCs w:val="20"/>
          <w:lang w:val="es-SV" w:bidi="en-US"/>
        </w:rPr>
        <w:t xml:space="preserve"> </w:t>
      </w:r>
    </w:p>
    <w:p w14:paraId="2D887D4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p>
    <w:p w14:paraId="683A331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r w:rsidRPr="00027B6A">
        <w:rPr>
          <w:rFonts w:ascii="Calibri" w:hAnsi="Calibri" w:cs="Calibri"/>
          <w:b/>
          <w:color w:val="993300"/>
          <w:sz w:val="20"/>
          <w:szCs w:val="20"/>
          <w:lang w:val="es-SV" w:bidi="en-US"/>
        </w:rPr>
        <w:t>g.</w:t>
      </w:r>
      <w:r w:rsidRPr="00027B6A">
        <w:rPr>
          <w:rFonts w:ascii="Calibri" w:hAnsi="Calibri" w:cs="Calibri"/>
          <w:b/>
          <w:sz w:val="20"/>
          <w:szCs w:val="20"/>
          <w:lang w:val="es-SV" w:bidi="en-US"/>
        </w:rPr>
        <w:t xml:space="preserve"> </w:t>
      </w:r>
      <w:r w:rsidRPr="00027B6A">
        <w:rPr>
          <w:rFonts w:ascii="Calibri" w:hAnsi="Calibri" w:cs="Calibri"/>
          <w:b/>
          <w:sz w:val="20"/>
          <w:szCs w:val="20"/>
          <w:lang w:val="es-SV" w:bidi="en-US"/>
        </w:rPr>
        <w:tab/>
      </w:r>
      <w:r w:rsidRPr="00027B6A">
        <w:rPr>
          <w:rFonts w:ascii="Calibri" w:hAnsi="Calibri" w:cs="Calibri"/>
          <w:sz w:val="20"/>
          <w:szCs w:val="20"/>
          <w:lang w:val="es-SV" w:bidi="en-US"/>
        </w:rPr>
        <w:t>Elaborar las alternativas, considerando que cada ítem debe tener sólo un ítem correcto y tres alternativas aceptables.</w:t>
      </w:r>
    </w:p>
    <w:p w14:paraId="1BC75C6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p>
    <w:p w14:paraId="4A302A0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r w:rsidRPr="00027B6A">
        <w:rPr>
          <w:rFonts w:ascii="Calibri" w:hAnsi="Calibri" w:cs="Calibri"/>
          <w:b/>
          <w:color w:val="993300"/>
          <w:sz w:val="20"/>
          <w:szCs w:val="20"/>
          <w:lang w:val="es-SV" w:bidi="en-US"/>
        </w:rPr>
        <w:t>h.</w:t>
      </w:r>
      <w:r w:rsidRPr="00027B6A">
        <w:rPr>
          <w:rFonts w:ascii="Calibri" w:hAnsi="Calibri" w:cs="Calibri"/>
          <w:b/>
          <w:sz w:val="20"/>
          <w:szCs w:val="20"/>
          <w:lang w:val="es-SV" w:bidi="en-US"/>
        </w:rPr>
        <w:t xml:space="preserve"> </w:t>
      </w:r>
      <w:r w:rsidRPr="00027B6A">
        <w:rPr>
          <w:rFonts w:ascii="Calibri" w:hAnsi="Calibri" w:cs="Calibri"/>
          <w:b/>
          <w:sz w:val="20"/>
          <w:szCs w:val="20"/>
          <w:lang w:val="es-SV" w:bidi="en-US"/>
        </w:rPr>
        <w:tab/>
      </w:r>
      <w:r w:rsidRPr="00027B6A">
        <w:rPr>
          <w:rFonts w:ascii="Calibri" w:hAnsi="Calibri" w:cs="Calibri"/>
          <w:sz w:val="20"/>
          <w:szCs w:val="20"/>
          <w:lang w:val="es-SV" w:bidi="en-US"/>
        </w:rPr>
        <w:t>Asegurarse que</w:t>
      </w:r>
      <w:r w:rsidR="00B660B7">
        <w:rPr>
          <w:rFonts w:ascii="Calibri" w:hAnsi="Calibri" w:cs="Calibri"/>
          <w:sz w:val="20"/>
          <w:szCs w:val="20"/>
          <w:lang w:val="es-SV" w:bidi="en-US"/>
        </w:rPr>
        <w:t xml:space="preserve"> el ítem de hecho corresponde al indicador de logro que se pretende </w:t>
      </w:r>
      <w:r w:rsidRPr="00027B6A">
        <w:rPr>
          <w:rFonts w:ascii="Calibri" w:hAnsi="Calibri" w:cs="Calibri"/>
          <w:sz w:val="20"/>
          <w:szCs w:val="20"/>
          <w:lang w:val="es-SV" w:bidi="en-US"/>
        </w:rPr>
        <w:t>evaluar.</w:t>
      </w:r>
    </w:p>
    <w:p w14:paraId="34C9A6F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p>
    <w:p w14:paraId="37160ED8"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r w:rsidRPr="00027B6A">
        <w:rPr>
          <w:rFonts w:ascii="Calibri" w:hAnsi="Calibri" w:cs="Calibri"/>
          <w:b/>
          <w:color w:val="993300"/>
          <w:sz w:val="20"/>
          <w:szCs w:val="20"/>
          <w:lang w:val="es-SV" w:bidi="en-US"/>
        </w:rPr>
        <w:t>i.</w:t>
      </w:r>
      <w:r w:rsidRPr="00027B6A">
        <w:rPr>
          <w:rFonts w:ascii="Calibri" w:hAnsi="Calibri" w:cs="Calibri"/>
          <w:b/>
          <w:sz w:val="20"/>
          <w:szCs w:val="20"/>
          <w:lang w:val="es-SV" w:bidi="en-US"/>
        </w:rPr>
        <w:t xml:space="preserve"> </w:t>
      </w:r>
      <w:r w:rsidRPr="00027B6A">
        <w:rPr>
          <w:rFonts w:ascii="Calibri" w:hAnsi="Calibri" w:cs="Calibri"/>
          <w:b/>
          <w:sz w:val="20"/>
          <w:szCs w:val="20"/>
          <w:lang w:val="es-SV" w:bidi="en-US"/>
        </w:rPr>
        <w:tab/>
      </w:r>
      <w:r w:rsidRPr="00027B6A">
        <w:rPr>
          <w:rFonts w:ascii="Calibri" w:hAnsi="Calibri" w:cs="Calibri"/>
          <w:sz w:val="20"/>
          <w:szCs w:val="20"/>
          <w:lang w:val="es-SV" w:bidi="en-US"/>
        </w:rPr>
        <w:t>Verificar la redacción y la presentación del ítem.</w:t>
      </w:r>
    </w:p>
    <w:p w14:paraId="64443D2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p>
    <w:p w14:paraId="28EABBF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both"/>
        <w:rPr>
          <w:rFonts w:ascii="Calibri" w:hAnsi="Calibri" w:cs="Calibri"/>
          <w:sz w:val="20"/>
          <w:szCs w:val="20"/>
          <w:lang w:val="es-SV" w:bidi="en-US"/>
        </w:rPr>
      </w:pPr>
      <w:r w:rsidRPr="00027B6A">
        <w:rPr>
          <w:rFonts w:ascii="Calibri" w:hAnsi="Calibri" w:cs="Calibri"/>
          <w:b/>
          <w:color w:val="993300"/>
          <w:sz w:val="20"/>
          <w:szCs w:val="20"/>
          <w:lang w:val="es-SV" w:bidi="en-US"/>
        </w:rPr>
        <w:t>j.</w:t>
      </w:r>
      <w:r w:rsidRPr="00027B6A">
        <w:rPr>
          <w:rFonts w:ascii="Calibri" w:hAnsi="Calibri" w:cs="Calibri"/>
          <w:b/>
          <w:sz w:val="20"/>
          <w:szCs w:val="20"/>
          <w:lang w:val="es-SV" w:bidi="en-US"/>
        </w:rPr>
        <w:t xml:space="preserve"> </w:t>
      </w:r>
      <w:r w:rsidRPr="00027B6A">
        <w:rPr>
          <w:rFonts w:ascii="Calibri" w:hAnsi="Calibri" w:cs="Calibri"/>
          <w:b/>
          <w:sz w:val="20"/>
          <w:szCs w:val="20"/>
          <w:lang w:val="es-SV" w:bidi="en-US"/>
        </w:rPr>
        <w:tab/>
      </w:r>
      <w:r w:rsidRPr="00027B6A">
        <w:rPr>
          <w:rFonts w:ascii="Calibri" w:hAnsi="Calibri" w:cs="Calibri"/>
          <w:sz w:val="20"/>
          <w:szCs w:val="20"/>
          <w:lang w:val="es-SV" w:bidi="en-US"/>
        </w:rPr>
        <w:t>Revisar el ítem un tiempo después de su elaboración.</w:t>
      </w:r>
      <w:r w:rsidRPr="00027B6A">
        <w:rPr>
          <w:rFonts w:ascii="Calibri" w:hAnsi="Calibri" w:cs="Calibri"/>
          <w:sz w:val="20"/>
          <w:szCs w:val="20"/>
          <w:lang w:val="es-SV" w:bidi="en-US"/>
        </w:rPr>
        <w:tab/>
      </w:r>
    </w:p>
    <w:p w14:paraId="503AA2F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s-SV" w:bidi="en-US"/>
        </w:rPr>
      </w:pPr>
      <w:r w:rsidRPr="00027B6A">
        <w:rPr>
          <w:rFonts w:ascii="Calibri" w:hAnsi="Calibri" w:cs="Calibri"/>
          <w:sz w:val="20"/>
          <w:szCs w:val="20"/>
          <w:lang w:val="es-SV" w:bidi="en-US"/>
        </w:rPr>
        <w:t> </w:t>
      </w:r>
      <w:r w:rsidRPr="00027B6A">
        <w:rPr>
          <w:rFonts w:ascii="Helvetica" w:hAnsi="Helvetica" w:cs="Helvetica"/>
          <w:lang w:val="es-SV" w:bidi="en-US"/>
        </w:rPr>
        <w:t xml:space="preserve"> </w:t>
      </w:r>
    </w:p>
    <w:p w14:paraId="7489BCB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20"/>
          <w:szCs w:val="20"/>
          <w:lang w:val="es-SV" w:bidi="en-US"/>
        </w:rPr>
      </w:pPr>
    </w:p>
    <w:p w14:paraId="63195EB1" w14:textId="77777777" w:rsidR="008A476A" w:rsidRDefault="008A47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sz w:val="20"/>
          <w:szCs w:val="20"/>
          <w:lang w:val="es-SV" w:bidi="en-US"/>
        </w:rPr>
      </w:pPr>
    </w:p>
    <w:p w14:paraId="5F529EB7" w14:textId="77777777" w:rsidR="008A476A" w:rsidRDefault="008A47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sz w:val="20"/>
          <w:szCs w:val="20"/>
          <w:lang w:val="es-SV" w:bidi="en-US"/>
        </w:rPr>
      </w:pPr>
    </w:p>
    <w:p w14:paraId="7F9FBA54" w14:textId="77777777" w:rsidR="008A476A" w:rsidRDefault="008A47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sz w:val="20"/>
          <w:szCs w:val="20"/>
          <w:lang w:val="es-SV" w:bidi="en-US"/>
        </w:rPr>
      </w:pPr>
    </w:p>
    <w:p w14:paraId="2DBC1F47" w14:textId="77777777" w:rsidR="008A476A" w:rsidRDefault="008A47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sz w:val="20"/>
          <w:szCs w:val="20"/>
          <w:lang w:val="es-SV" w:bidi="en-US"/>
        </w:rPr>
      </w:pPr>
    </w:p>
    <w:p w14:paraId="2508BCE3" w14:textId="77777777" w:rsidR="008A476A" w:rsidRDefault="008A47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sz w:val="20"/>
          <w:szCs w:val="20"/>
          <w:lang w:val="es-SV" w:bidi="en-US"/>
        </w:rPr>
      </w:pPr>
    </w:p>
    <w:p w14:paraId="5B431EFD" w14:textId="77777777" w:rsidR="008A476A" w:rsidRDefault="008A47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sz w:val="20"/>
          <w:szCs w:val="20"/>
          <w:lang w:val="es-SV" w:bidi="en-US"/>
        </w:rPr>
      </w:pPr>
    </w:p>
    <w:p w14:paraId="3908B789" w14:textId="77777777" w:rsidR="008A476A" w:rsidRDefault="008A47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sz w:val="20"/>
          <w:szCs w:val="20"/>
          <w:lang w:val="es-SV" w:bidi="en-US"/>
        </w:rPr>
      </w:pPr>
    </w:p>
    <w:p w14:paraId="1E75E4A1" w14:textId="77777777" w:rsidR="008A476A" w:rsidRDefault="008A47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sz w:val="20"/>
          <w:szCs w:val="20"/>
          <w:lang w:val="es-SV" w:bidi="en-US"/>
        </w:rPr>
      </w:pPr>
    </w:p>
    <w:p w14:paraId="2BD0B082" w14:textId="77777777" w:rsidR="008A476A" w:rsidRDefault="008A47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sz w:val="20"/>
          <w:szCs w:val="20"/>
          <w:lang w:val="es-SV" w:bidi="en-US"/>
        </w:rPr>
      </w:pPr>
    </w:p>
    <w:p w14:paraId="001031AA" w14:textId="77777777" w:rsidR="008A476A" w:rsidRDefault="008A47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sz w:val="20"/>
          <w:szCs w:val="20"/>
          <w:lang w:val="es-SV" w:bidi="en-US"/>
        </w:rPr>
      </w:pPr>
    </w:p>
    <w:p w14:paraId="084DF059" w14:textId="77777777" w:rsidR="008A47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lang w:val="es-SV" w:bidi="en-US"/>
        </w:rPr>
      </w:pPr>
      <w:r w:rsidRPr="00027B6A">
        <w:rPr>
          <w:rFonts w:ascii="Calibri" w:hAnsi="Calibri" w:cs="Calibri"/>
          <w:sz w:val="20"/>
          <w:szCs w:val="20"/>
          <w:lang w:val="es-SV" w:bidi="en-US"/>
        </w:rPr>
        <w:lastRenderedPageBreak/>
        <w:t>La Tabla 1</w:t>
      </w:r>
      <w:r w:rsidR="00732503">
        <w:rPr>
          <w:rFonts w:ascii="Calibri" w:hAnsi="Calibri" w:cs="Calibri"/>
          <w:sz w:val="20"/>
          <w:szCs w:val="20"/>
          <w:lang w:val="es-SV" w:bidi="en-US"/>
        </w:rPr>
        <w:t xml:space="preserve"> </w:t>
      </w:r>
      <w:r w:rsidRPr="00027B6A">
        <w:rPr>
          <w:rFonts w:ascii="Calibri" w:hAnsi="Calibri" w:cs="Calibri"/>
          <w:sz w:val="20"/>
          <w:szCs w:val="20"/>
          <w:lang w:val="es-SV" w:bidi="en-US"/>
        </w:rPr>
        <w:t xml:space="preserve">describe los niveles existentes de acuerdo con las Taxonomías Instruccionales de Bloom y colaboradores (1972 </w:t>
      </w:r>
      <w:r w:rsidRPr="00027B6A">
        <w:rPr>
          <w:rFonts w:ascii="Calibri" w:hAnsi="Calibri" w:cs="Calibri"/>
          <w:i/>
          <w:sz w:val="20"/>
          <w:szCs w:val="20"/>
          <w:lang w:val="es-SV" w:bidi="en-US"/>
        </w:rPr>
        <w:t>apud</w:t>
      </w:r>
      <w:r w:rsidRPr="00027B6A">
        <w:rPr>
          <w:rFonts w:ascii="Calibri" w:hAnsi="Calibri" w:cs="Calibri"/>
          <w:sz w:val="20"/>
          <w:szCs w:val="20"/>
          <w:lang w:val="es-SV" w:bidi="en-US"/>
        </w:rPr>
        <w:t xml:space="preserve"> RODRIGUES JUNIOR, 2006) para que se puedan entender las competencias y elaborar las actividades evaluativas.   </w:t>
      </w:r>
      <w:r w:rsidRPr="00027B6A">
        <w:rPr>
          <w:rFonts w:ascii="Helvetica" w:hAnsi="Helvetica" w:cs="Helvetica"/>
          <w:lang w:val="es-SV" w:bidi="en-US"/>
        </w:rPr>
        <w:t xml:space="preserve"> </w:t>
      </w:r>
    </w:p>
    <w:p w14:paraId="310A328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0"/>
          <w:lang w:val="es-SV" w:bidi="en-US"/>
        </w:rPr>
      </w:pPr>
    </w:p>
    <w:p w14:paraId="6F41C612" w14:textId="77777777" w:rsidR="007D1A90" w:rsidRDefault="007D1A90"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0"/>
          <w:lang w:val="es-SV" w:bidi="en-US"/>
        </w:rPr>
      </w:pPr>
      <w:r>
        <w:rPr>
          <w:rFonts w:ascii="Helvetica" w:hAnsi="Helvetica" w:cs="Helvetica"/>
          <w:b/>
          <w:sz w:val="20"/>
          <w:lang w:val="es-SV" w:bidi="en-US"/>
        </w:rPr>
        <w:t>Tabla 1</w:t>
      </w:r>
    </w:p>
    <w:p w14:paraId="4958846B" w14:textId="77777777" w:rsidR="00027B6A" w:rsidRPr="007D1A90"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0"/>
          <w:lang w:val="es-SV" w:bidi="en-US"/>
        </w:rPr>
      </w:pPr>
      <w:r w:rsidRPr="007D1A90">
        <w:rPr>
          <w:rFonts w:ascii="Helvetica" w:hAnsi="Helvetica" w:cs="Helvetica"/>
          <w:i/>
          <w:sz w:val="20"/>
          <w:lang w:val="es-SV" w:bidi="en-US"/>
        </w:rPr>
        <w:t>Taxonomías Instruccionales</w:t>
      </w:r>
    </w:p>
    <w:p w14:paraId="63DCDBA7"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b/>
          <w:sz w:val="16"/>
          <w:lang w:val="es-SV" w:bidi="en-US"/>
        </w:rPr>
      </w:pPr>
    </w:p>
    <w:tbl>
      <w:tblPr>
        <w:tblpPr w:leftFromText="180" w:rightFromText="180" w:vertAnchor="text" w:horzAnchor="margin" w:tblpXSpec="center" w:tblpY="293"/>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80"/>
        <w:tblLayout w:type="fixed"/>
        <w:tblLook w:val="00A0" w:firstRow="1" w:lastRow="0" w:firstColumn="1" w:lastColumn="0" w:noHBand="0" w:noVBand="0"/>
      </w:tblPr>
      <w:tblGrid>
        <w:gridCol w:w="378"/>
        <w:gridCol w:w="1170"/>
        <w:gridCol w:w="360"/>
        <w:gridCol w:w="1169"/>
        <w:gridCol w:w="361"/>
        <w:gridCol w:w="990"/>
        <w:gridCol w:w="13"/>
        <w:gridCol w:w="347"/>
        <w:gridCol w:w="1259"/>
        <w:gridCol w:w="361"/>
        <w:gridCol w:w="1159"/>
        <w:gridCol w:w="10"/>
        <w:gridCol w:w="360"/>
        <w:gridCol w:w="1261"/>
      </w:tblGrid>
      <w:tr w:rsidR="00027B6A" w:rsidRPr="00027B6A" w14:paraId="5CADBE7D" w14:textId="77777777" w:rsidTr="00027B6A">
        <w:trPr>
          <w:trHeight w:val="523"/>
        </w:trPr>
        <w:tc>
          <w:tcPr>
            <w:tcW w:w="1548" w:type="dxa"/>
            <w:gridSpan w:val="2"/>
            <w:tcBorders>
              <w:bottom w:val="single" w:sz="4" w:space="0" w:color="auto"/>
            </w:tcBorders>
            <w:shd w:val="clear" w:color="auto" w:fill="800000"/>
          </w:tcPr>
          <w:p w14:paraId="2AE38D4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FFFFFF"/>
                <w:sz w:val="16"/>
                <w:highlight w:val="darkRed"/>
                <w:lang w:val="es-SV" w:bidi="en-US"/>
              </w:rPr>
            </w:pPr>
          </w:p>
          <w:p w14:paraId="76AECC8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FFFFFF"/>
                <w:sz w:val="16"/>
                <w:highlight w:val="darkRed"/>
                <w:lang w:val="es-SV" w:bidi="en-US"/>
              </w:rPr>
            </w:pPr>
            <w:r w:rsidRPr="00027B6A">
              <w:rPr>
                <w:rFonts w:ascii="Helvetica" w:hAnsi="Helvetica" w:cs="Helvetica"/>
                <w:b/>
                <w:color w:val="FFFFFF"/>
                <w:sz w:val="16"/>
                <w:highlight w:val="darkRed"/>
                <w:lang w:val="es-SV" w:bidi="en-US"/>
              </w:rPr>
              <w:t>CONOCIMIENTO</w:t>
            </w:r>
          </w:p>
        </w:tc>
        <w:tc>
          <w:tcPr>
            <w:tcW w:w="1529" w:type="dxa"/>
            <w:gridSpan w:val="2"/>
            <w:tcBorders>
              <w:bottom w:val="single" w:sz="4" w:space="0" w:color="auto"/>
            </w:tcBorders>
            <w:shd w:val="clear" w:color="auto" w:fill="800000"/>
          </w:tcPr>
          <w:p w14:paraId="2AEA4A8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FFFFFF"/>
                <w:sz w:val="16"/>
                <w:highlight w:val="darkRed"/>
                <w:lang w:val="es-SV" w:bidi="en-US"/>
              </w:rPr>
            </w:pPr>
          </w:p>
          <w:p w14:paraId="793A59C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FFFFFF"/>
                <w:sz w:val="16"/>
                <w:highlight w:val="darkRed"/>
                <w:lang w:val="es-SV" w:bidi="en-US"/>
              </w:rPr>
            </w:pPr>
            <w:r w:rsidRPr="00027B6A">
              <w:rPr>
                <w:rFonts w:ascii="Helvetica" w:hAnsi="Helvetica" w:cs="Helvetica"/>
                <w:b/>
                <w:color w:val="FFFFFF"/>
                <w:sz w:val="16"/>
                <w:highlight w:val="darkRed"/>
                <w:lang w:val="es-SV" w:bidi="en-US"/>
              </w:rPr>
              <w:t>COMPRENSIÓN</w:t>
            </w:r>
          </w:p>
        </w:tc>
        <w:tc>
          <w:tcPr>
            <w:tcW w:w="1364" w:type="dxa"/>
            <w:gridSpan w:val="3"/>
            <w:tcBorders>
              <w:bottom w:val="single" w:sz="4" w:space="0" w:color="auto"/>
            </w:tcBorders>
            <w:shd w:val="clear" w:color="auto" w:fill="800000"/>
          </w:tcPr>
          <w:p w14:paraId="4E93631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FFFFFF"/>
                <w:sz w:val="16"/>
                <w:highlight w:val="darkRed"/>
                <w:lang w:val="es-SV" w:bidi="en-US"/>
              </w:rPr>
            </w:pPr>
          </w:p>
          <w:p w14:paraId="074C3E2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FFFFFF"/>
                <w:sz w:val="16"/>
                <w:highlight w:val="darkRed"/>
                <w:lang w:val="es-SV" w:bidi="en-US"/>
              </w:rPr>
            </w:pPr>
            <w:r w:rsidRPr="00027B6A">
              <w:rPr>
                <w:rFonts w:ascii="Helvetica" w:hAnsi="Helvetica" w:cs="Helvetica"/>
                <w:b/>
                <w:color w:val="FFFFFF"/>
                <w:sz w:val="16"/>
                <w:highlight w:val="darkRed"/>
                <w:lang w:val="es-SV" w:bidi="en-US"/>
              </w:rPr>
              <w:t>APLICACIÓN</w:t>
            </w:r>
          </w:p>
        </w:tc>
        <w:tc>
          <w:tcPr>
            <w:tcW w:w="1606" w:type="dxa"/>
            <w:gridSpan w:val="2"/>
            <w:tcBorders>
              <w:bottom w:val="single" w:sz="4" w:space="0" w:color="auto"/>
            </w:tcBorders>
            <w:shd w:val="clear" w:color="auto" w:fill="800000"/>
          </w:tcPr>
          <w:p w14:paraId="12F8E96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FFFFFF"/>
                <w:sz w:val="16"/>
                <w:highlight w:val="darkRed"/>
                <w:lang w:val="es-SV" w:bidi="en-US"/>
              </w:rPr>
            </w:pPr>
          </w:p>
          <w:p w14:paraId="721F1E0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FFFFFF"/>
                <w:sz w:val="16"/>
                <w:highlight w:val="darkRed"/>
                <w:lang w:val="es-SV" w:bidi="en-US"/>
              </w:rPr>
            </w:pPr>
            <w:r w:rsidRPr="00027B6A">
              <w:rPr>
                <w:rFonts w:ascii="Helvetica" w:hAnsi="Helvetica" w:cs="Helvetica"/>
                <w:b/>
                <w:color w:val="FFFFFF"/>
                <w:sz w:val="16"/>
                <w:highlight w:val="darkRed"/>
                <w:lang w:val="es-SV" w:bidi="en-US"/>
              </w:rPr>
              <w:t>ANÁLISIS</w:t>
            </w:r>
          </w:p>
        </w:tc>
        <w:tc>
          <w:tcPr>
            <w:tcW w:w="1520" w:type="dxa"/>
            <w:gridSpan w:val="2"/>
            <w:tcBorders>
              <w:bottom w:val="single" w:sz="4" w:space="0" w:color="auto"/>
            </w:tcBorders>
            <w:shd w:val="clear" w:color="auto" w:fill="800000"/>
          </w:tcPr>
          <w:p w14:paraId="2ED1192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FFFFFF"/>
                <w:sz w:val="16"/>
                <w:highlight w:val="darkRed"/>
                <w:lang w:val="es-SV" w:bidi="en-US"/>
              </w:rPr>
            </w:pPr>
          </w:p>
          <w:p w14:paraId="26BE3EF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FFFFFF"/>
                <w:sz w:val="16"/>
                <w:highlight w:val="darkRed"/>
                <w:lang w:val="es-SV" w:bidi="en-US"/>
              </w:rPr>
            </w:pPr>
            <w:r w:rsidRPr="00027B6A">
              <w:rPr>
                <w:rFonts w:ascii="Helvetica" w:hAnsi="Helvetica" w:cs="Helvetica"/>
                <w:b/>
                <w:color w:val="FFFFFF"/>
                <w:sz w:val="16"/>
                <w:highlight w:val="darkRed"/>
                <w:lang w:val="es-SV" w:bidi="en-US"/>
              </w:rPr>
              <w:t>SÍNTESIS</w:t>
            </w:r>
          </w:p>
        </w:tc>
        <w:tc>
          <w:tcPr>
            <w:tcW w:w="1631" w:type="dxa"/>
            <w:gridSpan w:val="3"/>
            <w:tcBorders>
              <w:bottom w:val="single" w:sz="4" w:space="0" w:color="auto"/>
            </w:tcBorders>
            <w:shd w:val="clear" w:color="auto" w:fill="800000"/>
          </w:tcPr>
          <w:p w14:paraId="6B81544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FFFFFF"/>
                <w:sz w:val="16"/>
                <w:highlight w:val="darkRed"/>
                <w:lang w:val="es-SV" w:bidi="en-US"/>
              </w:rPr>
            </w:pPr>
          </w:p>
          <w:p w14:paraId="5B8A1E0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FFFFFF"/>
                <w:sz w:val="16"/>
                <w:highlight w:val="darkRed"/>
                <w:lang w:val="es-SV" w:bidi="en-US"/>
              </w:rPr>
            </w:pPr>
            <w:r w:rsidRPr="00027B6A">
              <w:rPr>
                <w:rFonts w:ascii="Helvetica" w:hAnsi="Helvetica" w:cs="Helvetica"/>
                <w:b/>
                <w:color w:val="FFFFFF"/>
                <w:sz w:val="16"/>
                <w:highlight w:val="darkRed"/>
                <w:lang w:val="es-SV" w:bidi="en-US"/>
              </w:rPr>
              <w:t>EVALUACIÓN</w:t>
            </w:r>
          </w:p>
        </w:tc>
      </w:tr>
      <w:tr w:rsidR="00027B6A" w:rsidRPr="001E4857" w14:paraId="2C62BAD5" w14:textId="77777777" w:rsidTr="00027B6A">
        <w:trPr>
          <w:trHeight w:val="1729"/>
        </w:trPr>
        <w:tc>
          <w:tcPr>
            <w:tcW w:w="1548" w:type="dxa"/>
            <w:gridSpan w:val="2"/>
            <w:tcBorders>
              <w:bottom w:val="single" w:sz="4" w:space="0" w:color="auto"/>
            </w:tcBorders>
            <w:shd w:val="clear" w:color="auto" w:fill="auto"/>
          </w:tcPr>
          <w:p w14:paraId="1071AF1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lang w:val="es-SV" w:bidi="en-US"/>
              </w:rPr>
            </w:pPr>
            <w:r w:rsidRPr="00027B6A">
              <w:rPr>
                <w:rFonts w:ascii="Helvetica" w:hAnsi="Helvetica" w:cs="Helvetica"/>
                <w:sz w:val="16"/>
                <w:lang w:val="es-SV" w:bidi="en-US"/>
              </w:rPr>
              <w:t>El alumno va a recordar o reconocer información, ideas y principios en la forma (aproximada) en que fueron aprendidos</w:t>
            </w:r>
          </w:p>
        </w:tc>
        <w:tc>
          <w:tcPr>
            <w:tcW w:w="1529" w:type="dxa"/>
            <w:gridSpan w:val="2"/>
            <w:tcBorders>
              <w:bottom w:val="single" w:sz="4" w:space="0" w:color="auto"/>
            </w:tcBorders>
            <w:shd w:val="clear" w:color="auto" w:fill="auto"/>
          </w:tcPr>
          <w:p w14:paraId="745775A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lang w:val="es-SV" w:bidi="en-US"/>
              </w:rPr>
            </w:pPr>
            <w:r w:rsidRPr="00027B6A">
              <w:rPr>
                <w:rFonts w:ascii="Helvetica" w:hAnsi="Helvetica" w:cs="Helvetica"/>
                <w:sz w:val="16"/>
                <w:lang w:val="es-SV" w:bidi="en-US"/>
              </w:rPr>
              <w:t>El alumno traduce, comprende o interpreta información con base en el conocimiento previo</w:t>
            </w:r>
          </w:p>
        </w:tc>
        <w:tc>
          <w:tcPr>
            <w:tcW w:w="1364" w:type="dxa"/>
            <w:gridSpan w:val="3"/>
            <w:tcBorders>
              <w:bottom w:val="single" w:sz="4" w:space="0" w:color="auto"/>
            </w:tcBorders>
            <w:shd w:val="clear" w:color="auto" w:fill="auto"/>
          </w:tcPr>
          <w:p w14:paraId="5A494F2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lang w:val="es-SV" w:bidi="en-US"/>
              </w:rPr>
            </w:pPr>
            <w:r w:rsidRPr="00027B6A">
              <w:rPr>
                <w:rFonts w:ascii="Helvetica" w:hAnsi="Helvetica" w:cs="Helvetica"/>
                <w:sz w:val="16"/>
                <w:lang w:val="es-SV" w:bidi="en-US"/>
              </w:rPr>
              <w:t>El alumno selecciona, transfiere y usa principios para completar un problema o tarea con un mínimo de supervisión</w:t>
            </w:r>
          </w:p>
        </w:tc>
        <w:tc>
          <w:tcPr>
            <w:tcW w:w="1606" w:type="dxa"/>
            <w:gridSpan w:val="2"/>
            <w:tcBorders>
              <w:bottom w:val="single" w:sz="4" w:space="0" w:color="auto"/>
            </w:tcBorders>
            <w:shd w:val="clear" w:color="auto" w:fill="auto"/>
          </w:tcPr>
          <w:p w14:paraId="496E49B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lang w:val="es-SV" w:bidi="en-US"/>
              </w:rPr>
            </w:pPr>
            <w:r w:rsidRPr="00027B6A">
              <w:rPr>
                <w:rFonts w:ascii="Helvetica" w:hAnsi="Helvetica" w:cs="Helvetica"/>
                <w:sz w:val="16"/>
                <w:lang w:val="es-SV" w:bidi="en-US"/>
              </w:rPr>
              <w:t>El alumno distingue, clasifica y relaciona pre-supuestos, hipótesis, evidencias o tareas de una declaración o pregunta.</w:t>
            </w:r>
          </w:p>
        </w:tc>
        <w:tc>
          <w:tcPr>
            <w:tcW w:w="1520" w:type="dxa"/>
            <w:gridSpan w:val="2"/>
            <w:tcBorders>
              <w:bottom w:val="single" w:sz="4" w:space="0" w:color="auto"/>
            </w:tcBorders>
            <w:shd w:val="clear" w:color="auto" w:fill="auto"/>
          </w:tcPr>
          <w:p w14:paraId="270F7E7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lang w:val="es-SV" w:bidi="en-US"/>
              </w:rPr>
            </w:pPr>
            <w:r w:rsidRPr="00027B6A">
              <w:rPr>
                <w:rFonts w:ascii="Helvetica" w:hAnsi="Helvetica" w:cs="Helvetica"/>
                <w:sz w:val="16"/>
                <w:lang w:val="es-SV" w:bidi="en-US"/>
              </w:rPr>
              <w:t>El alumno crea, integra y combina ideas en un producto, plan o propuesta, nuevos para él.</w:t>
            </w:r>
          </w:p>
        </w:tc>
        <w:tc>
          <w:tcPr>
            <w:tcW w:w="1631" w:type="dxa"/>
            <w:gridSpan w:val="3"/>
            <w:tcBorders>
              <w:bottom w:val="single" w:sz="4" w:space="0" w:color="auto"/>
            </w:tcBorders>
            <w:shd w:val="clear" w:color="auto" w:fill="auto"/>
          </w:tcPr>
          <w:p w14:paraId="1873C53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lang w:val="es-SV" w:bidi="en-US"/>
              </w:rPr>
            </w:pPr>
            <w:r w:rsidRPr="00027B6A">
              <w:rPr>
                <w:rFonts w:ascii="Helvetica" w:hAnsi="Helvetica" w:cs="Helvetica"/>
                <w:sz w:val="16"/>
                <w:lang w:val="es-SV" w:bidi="en-US"/>
              </w:rPr>
              <w:t>El alumno aprecia, evalúa o critica con base en patrones y criterios específicos.</w:t>
            </w:r>
          </w:p>
        </w:tc>
      </w:tr>
      <w:tr w:rsidR="00027B6A" w:rsidRPr="001E4857" w14:paraId="77006908" w14:textId="77777777" w:rsidTr="00027B6A">
        <w:trPr>
          <w:cantSplit/>
          <w:trHeight w:val="1138"/>
        </w:trPr>
        <w:tc>
          <w:tcPr>
            <w:tcW w:w="378" w:type="dxa"/>
            <w:shd w:val="clear" w:color="auto" w:fill="B3B3B3"/>
            <w:textDirection w:val="btLr"/>
          </w:tcPr>
          <w:p w14:paraId="62A6590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right"/>
              <w:rPr>
                <w:rFonts w:ascii="Helvetica" w:hAnsi="Helvetica" w:cs="Helvetica"/>
                <w:b/>
                <w:sz w:val="16"/>
                <w:lang w:val="es-SV" w:bidi="en-US"/>
              </w:rPr>
            </w:pPr>
            <w:r w:rsidRPr="00027B6A">
              <w:rPr>
                <w:rFonts w:ascii="Helvetica" w:hAnsi="Helvetica" w:cs="Helvetica"/>
                <w:b/>
                <w:sz w:val="16"/>
                <w:lang w:val="es-SV" w:bidi="en-US"/>
              </w:rPr>
              <w:t>EJEMPLO DE VERBOS</w:t>
            </w:r>
          </w:p>
        </w:tc>
        <w:tc>
          <w:tcPr>
            <w:tcW w:w="1170" w:type="dxa"/>
            <w:shd w:val="clear" w:color="auto" w:fill="B3B3B3"/>
          </w:tcPr>
          <w:p w14:paraId="22B1CDE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lang w:val="es-SV" w:bidi="en-US"/>
              </w:rPr>
            </w:pPr>
            <w:r w:rsidRPr="00027B6A">
              <w:rPr>
                <w:rFonts w:ascii="Helvetica" w:hAnsi="Helvetica" w:cs="Helvetica"/>
                <w:sz w:val="16"/>
                <w:lang w:val="es-SV" w:bidi="en-US"/>
              </w:rPr>
              <w:t xml:space="preserve">Define, describe, identifica, rotula, lista, nombra, esboza, reproduce, selecciona, formula. </w:t>
            </w:r>
          </w:p>
        </w:tc>
        <w:tc>
          <w:tcPr>
            <w:tcW w:w="360" w:type="dxa"/>
            <w:shd w:val="clear" w:color="auto" w:fill="B3B3B3"/>
            <w:textDirection w:val="btLr"/>
          </w:tcPr>
          <w:p w14:paraId="1A354D3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right"/>
              <w:rPr>
                <w:rFonts w:ascii="Helvetica" w:hAnsi="Helvetica" w:cs="Helvetica"/>
                <w:b/>
                <w:sz w:val="16"/>
                <w:lang w:val="es-SV" w:bidi="en-US"/>
              </w:rPr>
            </w:pPr>
            <w:r w:rsidRPr="00027B6A">
              <w:rPr>
                <w:rFonts w:ascii="Helvetica" w:hAnsi="Helvetica" w:cs="Helvetica"/>
                <w:b/>
                <w:sz w:val="16"/>
                <w:lang w:val="es-SV" w:bidi="en-US"/>
              </w:rPr>
              <w:t>EJEMPLO DE VERBOS</w:t>
            </w:r>
          </w:p>
        </w:tc>
        <w:tc>
          <w:tcPr>
            <w:tcW w:w="1169" w:type="dxa"/>
            <w:shd w:val="clear" w:color="auto" w:fill="B3B3B3"/>
          </w:tcPr>
          <w:p w14:paraId="09E0349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lang w:val="es-SV" w:bidi="en-US"/>
              </w:rPr>
            </w:pPr>
            <w:r w:rsidRPr="00027B6A">
              <w:rPr>
                <w:rFonts w:ascii="Helvetica" w:hAnsi="Helvetica" w:cs="Helvetica"/>
                <w:sz w:val="16"/>
                <w:lang w:val="es-SV" w:bidi="en-US"/>
              </w:rPr>
              <w:t>Convierte, clasifica, compara, contrasta, defiende, determina, distingue, estima, explica, extiende, generaliza, provee nuevos ejemplos, infiere, justifica, parafrasea, resume, revisa, sugiere.</w:t>
            </w:r>
          </w:p>
        </w:tc>
        <w:tc>
          <w:tcPr>
            <w:tcW w:w="361" w:type="dxa"/>
            <w:shd w:val="clear" w:color="auto" w:fill="B3B3B3"/>
            <w:textDirection w:val="btLr"/>
          </w:tcPr>
          <w:p w14:paraId="794D3C4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right"/>
              <w:rPr>
                <w:rFonts w:ascii="Helvetica" w:hAnsi="Helvetica" w:cs="Helvetica"/>
                <w:b/>
                <w:sz w:val="16"/>
                <w:lang w:val="es-SV" w:bidi="en-US"/>
              </w:rPr>
            </w:pPr>
            <w:r w:rsidRPr="00027B6A">
              <w:rPr>
                <w:rFonts w:ascii="Helvetica" w:hAnsi="Helvetica" w:cs="Helvetica"/>
                <w:b/>
                <w:sz w:val="16"/>
                <w:lang w:val="es-SV" w:bidi="en-US"/>
              </w:rPr>
              <w:t>EJEMPLO DE VERBOS</w:t>
            </w:r>
          </w:p>
        </w:tc>
        <w:tc>
          <w:tcPr>
            <w:tcW w:w="990" w:type="dxa"/>
            <w:shd w:val="clear" w:color="auto" w:fill="B3B3B3"/>
          </w:tcPr>
          <w:p w14:paraId="230E199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lang w:val="es-SV" w:bidi="en-US"/>
              </w:rPr>
            </w:pPr>
            <w:r w:rsidRPr="00027B6A">
              <w:rPr>
                <w:rFonts w:ascii="Helvetica" w:hAnsi="Helvetica" w:cs="Helvetica"/>
                <w:sz w:val="16"/>
                <w:lang w:val="es-SV" w:bidi="en-US"/>
              </w:rPr>
              <w:t>Modifica, computa, calcula, muestra, demuestra, descubre, manipula, modifica, predice, prepara, produce, relata, soluciona, usa, utiliza.</w:t>
            </w:r>
          </w:p>
        </w:tc>
        <w:tc>
          <w:tcPr>
            <w:tcW w:w="360" w:type="dxa"/>
            <w:gridSpan w:val="2"/>
            <w:shd w:val="clear" w:color="auto" w:fill="B3B3B3"/>
            <w:textDirection w:val="btLr"/>
          </w:tcPr>
          <w:p w14:paraId="6EF9109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right"/>
              <w:rPr>
                <w:rFonts w:ascii="Helvetica" w:hAnsi="Helvetica" w:cs="Helvetica"/>
                <w:b/>
                <w:sz w:val="16"/>
                <w:lang w:val="es-SV" w:bidi="en-US"/>
              </w:rPr>
            </w:pPr>
            <w:r w:rsidRPr="00027B6A">
              <w:rPr>
                <w:rFonts w:ascii="Helvetica" w:hAnsi="Helvetica" w:cs="Helvetica"/>
                <w:b/>
                <w:sz w:val="16"/>
                <w:lang w:val="es-SV" w:bidi="en-US"/>
              </w:rPr>
              <w:t>EJEMPLO DE VERBOS</w:t>
            </w:r>
          </w:p>
        </w:tc>
        <w:tc>
          <w:tcPr>
            <w:tcW w:w="1259" w:type="dxa"/>
            <w:shd w:val="clear" w:color="auto" w:fill="B3B3B3"/>
          </w:tcPr>
          <w:p w14:paraId="63FD92E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lang w:val="es-SV" w:bidi="en-US"/>
              </w:rPr>
            </w:pPr>
            <w:r w:rsidRPr="00027B6A">
              <w:rPr>
                <w:rFonts w:ascii="Helvetica" w:hAnsi="Helvetica" w:cs="Helvetica"/>
                <w:sz w:val="16"/>
                <w:lang w:val="es-SV" w:bidi="en-US"/>
              </w:rPr>
              <w:t>Analiza, distribuye, descompone, separa, detalla, distingue, infiere, delinea, relata, detecta, escoge, selecciona.</w:t>
            </w:r>
          </w:p>
        </w:tc>
        <w:tc>
          <w:tcPr>
            <w:tcW w:w="361" w:type="dxa"/>
            <w:shd w:val="clear" w:color="auto" w:fill="B3B3B3"/>
            <w:textDirection w:val="btLr"/>
          </w:tcPr>
          <w:p w14:paraId="11F93DB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right"/>
              <w:rPr>
                <w:rFonts w:ascii="Helvetica" w:hAnsi="Helvetica" w:cs="Helvetica"/>
                <w:b/>
                <w:sz w:val="16"/>
                <w:lang w:val="es-SV" w:bidi="en-US"/>
              </w:rPr>
            </w:pPr>
            <w:r w:rsidRPr="00027B6A">
              <w:rPr>
                <w:rFonts w:ascii="Helvetica" w:hAnsi="Helvetica" w:cs="Helvetica"/>
                <w:b/>
                <w:sz w:val="16"/>
                <w:lang w:val="es-SV" w:bidi="en-US"/>
              </w:rPr>
              <w:t>EJEMPLO DE VERBOS</w:t>
            </w:r>
          </w:p>
        </w:tc>
        <w:tc>
          <w:tcPr>
            <w:tcW w:w="1169" w:type="dxa"/>
            <w:gridSpan w:val="2"/>
            <w:shd w:val="clear" w:color="auto" w:fill="B3B3B3"/>
          </w:tcPr>
          <w:p w14:paraId="21C1B69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lang w:val="es-SV" w:bidi="en-US"/>
              </w:rPr>
            </w:pPr>
            <w:r w:rsidRPr="00027B6A">
              <w:rPr>
                <w:rFonts w:ascii="Helvetica" w:hAnsi="Helvetica" w:cs="Helvetica"/>
                <w:sz w:val="16"/>
                <w:lang w:val="es-SV" w:bidi="en-US"/>
              </w:rPr>
              <w:t>Compila, categoriza, agrupa, reagrupa, combina, elabora, proyecta, modifica, transforma, planea, integra, propone, organiza, reorganiza, reescribe, resume.</w:t>
            </w:r>
          </w:p>
        </w:tc>
        <w:tc>
          <w:tcPr>
            <w:tcW w:w="360" w:type="dxa"/>
            <w:shd w:val="clear" w:color="auto" w:fill="B3B3B3"/>
            <w:textDirection w:val="btLr"/>
          </w:tcPr>
          <w:p w14:paraId="1F86137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right"/>
              <w:rPr>
                <w:rFonts w:ascii="Helvetica" w:hAnsi="Helvetica" w:cs="Helvetica"/>
                <w:b/>
                <w:sz w:val="16"/>
                <w:lang w:val="es-SV" w:bidi="en-US"/>
              </w:rPr>
            </w:pPr>
            <w:r w:rsidRPr="00027B6A">
              <w:rPr>
                <w:rFonts w:ascii="Helvetica" w:hAnsi="Helvetica" w:cs="Helvetica"/>
                <w:b/>
                <w:sz w:val="16"/>
                <w:lang w:val="es-SV" w:bidi="en-US"/>
              </w:rPr>
              <w:t>EJEMPLO DE VERBOS</w:t>
            </w:r>
          </w:p>
        </w:tc>
        <w:tc>
          <w:tcPr>
            <w:tcW w:w="1261" w:type="dxa"/>
            <w:shd w:val="clear" w:color="auto" w:fill="B3B3B3"/>
          </w:tcPr>
          <w:p w14:paraId="75A5DC4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lang w:val="es-SV" w:bidi="en-US"/>
              </w:rPr>
            </w:pPr>
            <w:r w:rsidRPr="00027B6A">
              <w:rPr>
                <w:rFonts w:ascii="Helvetica" w:hAnsi="Helvetica" w:cs="Helvetica"/>
                <w:sz w:val="16"/>
                <w:lang w:val="es-SV" w:bidi="en-US"/>
              </w:rPr>
              <w:t xml:space="preserve">Evalúa, estima, compara, contrasta, concluye, critica, determina, </w:t>
            </w:r>
            <w:proofErr w:type="spellStart"/>
            <w:r w:rsidRPr="00027B6A">
              <w:rPr>
                <w:rFonts w:ascii="Helvetica" w:hAnsi="Helvetica" w:cs="Helvetica"/>
                <w:sz w:val="16"/>
                <w:lang w:val="es-SV" w:bidi="en-US"/>
              </w:rPr>
              <w:t>gradua</w:t>
            </w:r>
            <w:proofErr w:type="spellEnd"/>
            <w:r w:rsidRPr="00027B6A">
              <w:rPr>
                <w:rFonts w:ascii="Helvetica" w:hAnsi="Helvetica" w:cs="Helvetica"/>
                <w:sz w:val="16"/>
                <w:lang w:val="es-SV" w:bidi="en-US"/>
              </w:rPr>
              <w:t>, interpreta, justifica, prueba.</w:t>
            </w:r>
          </w:p>
        </w:tc>
      </w:tr>
    </w:tbl>
    <w:p w14:paraId="65CA3EA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b/>
          <w:sz w:val="16"/>
          <w:lang w:val="es-SV" w:bidi="en-US"/>
        </w:rPr>
      </w:pPr>
      <w:r w:rsidRPr="00027B6A">
        <w:rPr>
          <w:rFonts w:ascii="Helvetica" w:hAnsi="Helvetica" w:cs="Helvetica"/>
          <w:b/>
          <w:sz w:val="16"/>
          <w:lang w:val="es-SV" w:bidi="en-US"/>
        </w:rPr>
        <w:t xml:space="preserve"> NIVEL CRECIENTE DE DIFICULTAD DEL DOMINIO COGNITIVO</w:t>
      </w:r>
    </w:p>
    <w:p w14:paraId="1AD1A7E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lang w:val="es-SV" w:bidi="en-US"/>
        </w:rPr>
      </w:pPr>
    </w:p>
    <w:p w14:paraId="7822A3E6" w14:textId="77777777" w:rsidR="008A476A" w:rsidRPr="001E4857" w:rsidRDefault="008A47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both"/>
        <w:rPr>
          <w:rFonts w:ascii="Calibri" w:hAnsi="Calibri" w:cs="Calibri"/>
          <w:sz w:val="20"/>
          <w:szCs w:val="20"/>
          <w:lang w:val="es-SV" w:bidi="en-US"/>
        </w:rPr>
      </w:pPr>
      <w:r>
        <w:rPr>
          <w:rFonts w:ascii="Helvetica" w:hAnsi="Helvetica" w:cs="Helvetica"/>
          <w:b/>
          <w:color w:val="993300"/>
          <w:sz w:val="16"/>
          <w:lang w:val="es-SV" w:bidi="en-US"/>
        </w:rPr>
        <w:t>Fuente:</w:t>
      </w:r>
      <w:r w:rsidR="007D1A90">
        <w:rPr>
          <w:rFonts w:ascii="Helvetica" w:hAnsi="Helvetica" w:cs="Helvetica"/>
          <w:b/>
          <w:color w:val="993300"/>
          <w:sz w:val="16"/>
          <w:lang w:val="es-SV" w:bidi="en-US"/>
        </w:rPr>
        <w:t xml:space="preserve"> </w:t>
      </w:r>
      <w:r w:rsidR="007D1A90" w:rsidRPr="00732503">
        <w:rPr>
          <w:rFonts w:ascii="Helvetica" w:hAnsi="Helvetica" w:cs="Helvetica"/>
          <w:b/>
          <w:i/>
          <w:color w:val="993300"/>
          <w:sz w:val="16"/>
          <w:lang w:val="es-SV" w:bidi="en-US"/>
        </w:rPr>
        <w:t>Nota.</w:t>
      </w:r>
      <w:r>
        <w:rPr>
          <w:rFonts w:ascii="Helvetica" w:hAnsi="Helvetica" w:cs="Helvetica"/>
          <w:b/>
          <w:color w:val="993300"/>
          <w:sz w:val="16"/>
          <w:lang w:val="es-SV" w:bidi="en-US"/>
        </w:rPr>
        <w:t xml:space="preserve"> </w:t>
      </w:r>
      <w:r w:rsidRPr="001E4857">
        <w:rPr>
          <w:rFonts w:ascii="Helvetica" w:hAnsi="Helvetica" w:cs="Helvetica"/>
          <w:sz w:val="16"/>
          <w:lang w:val="es-SV" w:bidi="en-US"/>
        </w:rPr>
        <w:t>Por</w:t>
      </w:r>
      <w:r w:rsidRPr="001E4857">
        <w:rPr>
          <w:rFonts w:ascii="Calibri" w:hAnsi="Calibri" w:cs="Calibri"/>
          <w:sz w:val="20"/>
          <w:szCs w:val="20"/>
          <w:lang w:val="es-SV" w:bidi="en-US"/>
        </w:rPr>
        <w:t xml:space="preserve"> </w:t>
      </w:r>
      <w:r w:rsidR="007D3C33" w:rsidRPr="001E4857">
        <w:rPr>
          <w:rFonts w:ascii="Calibri" w:hAnsi="Calibri" w:cs="Calibri"/>
          <w:sz w:val="20"/>
          <w:szCs w:val="20"/>
          <w:lang w:val="es-SV" w:bidi="en-US"/>
        </w:rPr>
        <w:t>Apu</w:t>
      </w:r>
      <w:r w:rsidRPr="001E4857">
        <w:rPr>
          <w:rFonts w:ascii="Calibri" w:hAnsi="Calibri" w:cs="Calibri"/>
          <w:sz w:val="20"/>
          <w:szCs w:val="20"/>
          <w:lang w:val="es-SV" w:bidi="en-US"/>
        </w:rPr>
        <w:t xml:space="preserve"> </w:t>
      </w:r>
      <w:r w:rsidR="007D3C33" w:rsidRPr="001E4857">
        <w:rPr>
          <w:rFonts w:ascii="Calibri" w:hAnsi="Calibri" w:cs="Calibri"/>
          <w:sz w:val="20"/>
          <w:szCs w:val="20"/>
          <w:lang w:val="es-SV" w:bidi="en-US"/>
        </w:rPr>
        <w:t xml:space="preserve">(1972) </w:t>
      </w:r>
      <w:r w:rsidRPr="001E4857">
        <w:rPr>
          <w:rFonts w:ascii="Calibri" w:hAnsi="Calibri" w:cs="Calibri"/>
          <w:sz w:val="20"/>
          <w:szCs w:val="20"/>
          <w:lang w:val="es-SV" w:bidi="en-US"/>
        </w:rPr>
        <w:t>citado por Rodríguez Junior</w:t>
      </w:r>
      <w:r w:rsidR="007D3C33" w:rsidRPr="001E4857">
        <w:rPr>
          <w:rFonts w:ascii="Calibri" w:hAnsi="Calibri" w:cs="Calibri"/>
          <w:sz w:val="20"/>
          <w:szCs w:val="20"/>
          <w:lang w:val="es-SV" w:bidi="en-US"/>
        </w:rPr>
        <w:t xml:space="preserve"> (</w:t>
      </w:r>
      <w:r w:rsidRPr="001E4857">
        <w:rPr>
          <w:rFonts w:ascii="Calibri" w:hAnsi="Calibri" w:cs="Calibri"/>
          <w:sz w:val="20"/>
          <w:szCs w:val="20"/>
          <w:lang w:val="es-SV" w:bidi="en-US"/>
        </w:rPr>
        <w:t>2006</w:t>
      </w:r>
      <w:r w:rsidR="007D3C33" w:rsidRPr="001E4857">
        <w:rPr>
          <w:rFonts w:ascii="Calibri" w:hAnsi="Calibri" w:cs="Calibri"/>
          <w:sz w:val="20"/>
          <w:szCs w:val="20"/>
          <w:lang w:val="es-SV" w:bidi="en-US"/>
        </w:rPr>
        <w:t>)</w:t>
      </w:r>
    </w:p>
    <w:p w14:paraId="63F6B918" w14:textId="77777777" w:rsidR="008A476A" w:rsidRDefault="008A47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both"/>
        <w:rPr>
          <w:rFonts w:ascii="Helvetica" w:hAnsi="Helvetica" w:cs="Helvetica"/>
          <w:b/>
          <w:color w:val="993300"/>
          <w:sz w:val="16"/>
          <w:lang w:val="es-SV" w:bidi="en-US"/>
        </w:rPr>
      </w:pPr>
    </w:p>
    <w:p w14:paraId="0B27C861" w14:textId="77777777" w:rsidR="00027B6A" w:rsidRPr="0048207F"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both"/>
        <w:rPr>
          <w:rFonts w:asciiTheme="minorHAnsi" w:hAnsiTheme="minorHAnsi" w:cs="Helvetica"/>
          <w:b/>
          <w:color w:val="993300"/>
          <w:sz w:val="16"/>
          <w:lang w:val="es-SV" w:bidi="en-US"/>
        </w:rPr>
      </w:pPr>
      <w:r w:rsidRPr="0048207F">
        <w:rPr>
          <w:rFonts w:asciiTheme="minorHAnsi" w:hAnsiTheme="minorHAnsi" w:cs="Helvetica"/>
          <w:b/>
          <w:color w:val="993300"/>
          <w:sz w:val="16"/>
          <w:lang w:val="es-SV" w:bidi="en-US"/>
        </w:rPr>
        <w:t xml:space="preserve">RECOMENDACIONES </w:t>
      </w:r>
      <w:r w:rsidR="0048207F" w:rsidRPr="0048207F">
        <w:rPr>
          <w:rFonts w:asciiTheme="minorHAnsi" w:hAnsiTheme="minorHAnsi" w:cs="Helvetica"/>
          <w:b/>
          <w:color w:val="993300"/>
          <w:sz w:val="16"/>
          <w:lang w:val="es-SV" w:bidi="en-US"/>
        </w:rPr>
        <w:t>TÉ</w:t>
      </w:r>
      <w:r w:rsidRPr="0048207F">
        <w:rPr>
          <w:rFonts w:asciiTheme="minorHAnsi" w:hAnsiTheme="minorHAnsi" w:cs="Helvetica"/>
          <w:b/>
          <w:color w:val="993300"/>
          <w:sz w:val="16"/>
          <w:lang w:val="es-SV" w:bidi="en-US"/>
        </w:rPr>
        <w:t xml:space="preserve">CNICAS </w:t>
      </w:r>
      <w:r w:rsidR="0048207F" w:rsidRPr="0048207F">
        <w:rPr>
          <w:rFonts w:asciiTheme="minorHAnsi" w:hAnsiTheme="minorHAnsi" w:cs="Helvetica"/>
          <w:b/>
          <w:color w:val="993300"/>
          <w:sz w:val="16"/>
          <w:lang w:val="es-SV" w:bidi="en-US"/>
        </w:rPr>
        <w:t>QUE SE DEBEN REVISAR</w:t>
      </w:r>
    </w:p>
    <w:p w14:paraId="103EF1F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sz w:val="16"/>
          <w:lang w:val="es-SV" w:bidi="en-US"/>
        </w:rPr>
      </w:pPr>
      <w:proofErr w:type="spellStart"/>
      <w:r w:rsidRPr="00027B6A">
        <w:rPr>
          <w:rFonts w:ascii="Helvetica" w:hAnsi="Helvetica" w:cs="Helvetica"/>
          <w:sz w:val="16"/>
          <w:lang w:val="es-SV" w:bidi="en-US"/>
        </w:rPr>
        <w:t>Basicamente</w:t>
      </w:r>
      <w:proofErr w:type="spellEnd"/>
      <w:r w:rsidRPr="00027B6A">
        <w:rPr>
          <w:rFonts w:ascii="Helvetica" w:hAnsi="Helvetica" w:cs="Helvetica"/>
          <w:sz w:val="16"/>
          <w:lang w:val="es-SV" w:bidi="en-US"/>
        </w:rPr>
        <w:t xml:space="preserve">, se puede afirmar que la evaluación es un proceso de recolección de datos de una muestra </w:t>
      </w:r>
      <w:r w:rsidR="00B660B7">
        <w:rPr>
          <w:rFonts w:ascii="Helvetica" w:hAnsi="Helvetica" w:cs="Helvetica"/>
          <w:sz w:val="16"/>
          <w:lang w:val="es-SV" w:bidi="en-US"/>
        </w:rPr>
        <w:t xml:space="preserve">las competencias y los indicadores de logro, </w:t>
      </w:r>
      <w:r w:rsidRPr="00027B6A">
        <w:rPr>
          <w:rFonts w:ascii="Helvetica" w:hAnsi="Helvetica" w:cs="Helvetica"/>
          <w:sz w:val="16"/>
          <w:lang w:val="es-SV" w:bidi="en-US"/>
        </w:rPr>
        <w:t xml:space="preserve">involucrando el conocimiento </w:t>
      </w:r>
      <w:r w:rsidR="00B660B7">
        <w:rPr>
          <w:rFonts w:ascii="Helvetica" w:hAnsi="Helvetica" w:cs="Helvetica"/>
          <w:sz w:val="16"/>
          <w:lang w:val="es-SV" w:bidi="en-US"/>
        </w:rPr>
        <w:t>requerido</w:t>
      </w:r>
      <w:r w:rsidRPr="00027B6A">
        <w:rPr>
          <w:rFonts w:ascii="Helvetica" w:hAnsi="Helvetica" w:cs="Helvetica"/>
          <w:sz w:val="16"/>
          <w:lang w:val="es-SV" w:bidi="en-US"/>
        </w:rPr>
        <w:t xml:space="preserve"> para el buen</w:t>
      </w:r>
      <w:r w:rsidR="00A643E4">
        <w:rPr>
          <w:rFonts w:ascii="Helvetica" w:hAnsi="Helvetica" w:cs="Helvetica"/>
          <w:sz w:val="16"/>
          <w:lang w:val="es-SV" w:bidi="en-US"/>
        </w:rPr>
        <w:t xml:space="preserve"> desempeño del educando en un área determinada</w:t>
      </w:r>
      <w:r w:rsidRPr="00027B6A">
        <w:rPr>
          <w:rFonts w:ascii="Helvetica" w:hAnsi="Helvetica" w:cs="Helvetica"/>
          <w:sz w:val="16"/>
          <w:lang w:val="es-SV" w:bidi="en-US"/>
        </w:rPr>
        <w:t>.  Un ítem de test es la unidad básica de un instrumento de recolección de datos. En adelante, se citan algunas recomendaciones esenciales en el proceso de elaboración del ítem.</w:t>
      </w:r>
    </w:p>
    <w:p w14:paraId="59D5DB4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both"/>
        <w:rPr>
          <w:rFonts w:ascii="Helvetica" w:hAnsi="Helvetica" w:cs="Helvetica"/>
          <w:sz w:val="20"/>
          <w:lang w:val="es-SV" w:bidi="en-US"/>
        </w:rPr>
      </w:pPr>
    </w:p>
    <w:p w14:paraId="7C497234" w14:textId="77777777" w:rsidR="00027B6A" w:rsidRPr="0048207F"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both"/>
        <w:rPr>
          <w:rFonts w:asciiTheme="minorHAnsi" w:hAnsiTheme="minorHAnsi" w:cs="Helvetica"/>
          <w:b/>
          <w:color w:val="993300"/>
          <w:sz w:val="16"/>
          <w:lang w:val="es-SV" w:bidi="en-US"/>
        </w:rPr>
      </w:pPr>
      <w:r w:rsidRPr="0048207F">
        <w:rPr>
          <w:rFonts w:asciiTheme="minorHAnsi" w:hAnsiTheme="minorHAnsi" w:cs="Helvetica"/>
          <w:b/>
          <w:color w:val="993300"/>
          <w:sz w:val="16"/>
          <w:lang w:val="es-SV" w:bidi="en-US"/>
        </w:rPr>
        <w:t>¿CUÁL ES LA ESTRUCTURA DE UN ÍTEM?</w:t>
      </w:r>
    </w:p>
    <w:p w14:paraId="28AF1F1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both"/>
        <w:rPr>
          <w:rFonts w:ascii="Helvetica" w:hAnsi="Helvetica" w:cs="Helvetica"/>
          <w:sz w:val="16"/>
          <w:lang w:val="es-SV" w:bidi="en-US"/>
        </w:rPr>
      </w:pPr>
    </w:p>
    <w:p w14:paraId="6147917C" w14:textId="77777777" w:rsid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Arial" w:hAnsi="Arial" w:cs="Helvetica"/>
          <w:sz w:val="16"/>
          <w:lang w:val="es-SV" w:bidi="en-US"/>
        </w:rPr>
      </w:pPr>
      <w:r w:rsidRPr="00027B6A">
        <w:rPr>
          <w:rFonts w:ascii="Arial" w:hAnsi="Arial" w:cs="Helvetica"/>
          <w:sz w:val="16"/>
          <w:lang w:val="es-SV" w:bidi="en-US"/>
        </w:rPr>
        <w:t xml:space="preserve">Los ítems suelen presentar </w:t>
      </w:r>
      <w:r w:rsidRPr="00027B6A">
        <w:rPr>
          <w:rFonts w:ascii="Arial" w:hAnsi="Arial" w:cs="Helvetica"/>
          <w:b/>
          <w:sz w:val="16"/>
          <w:lang w:val="es-SV" w:bidi="en-US"/>
        </w:rPr>
        <w:t xml:space="preserve">un soporte (contexto), un enunciado </w:t>
      </w:r>
      <w:r w:rsidRPr="00027B6A">
        <w:rPr>
          <w:rFonts w:ascii="Arial" w:hAnsi="Arial" w:cs="Helvetica"/>
          <w:sz w:val="16"/>
          <w:lang w:val="es-SV" w:bidi="en-US"/>
        </w:rPr>
        <w:t>y</w:t>
      </w:r>
      <w:r w:rsidRPr="00027B6A">
        <w:rPr>
          <w:rFonts w:ascii="Arial" w:hAnsi="Arial" w:cs="Helvetica"/>
          <w:b/>
          <w:sz w:val="16"/>
          <w:lang w:val="es-SV" w:bidi="en-US"/>
        </w:rPr>
        <w:t xml:space="preserve"> las alternativas</w:t>
      </w:r>
      <w:r w:rsidRPr="00027B6A">
        <w:rPr>
          <w:rFonts w:ascii="Arial" w:hAnsi="Arial" w:cs="Helvetica"/>
          <w:sz w:val="16"/>
          <w:lang w:val="es-SV" w:bidi="en-US"/>
        </w:rPr>
        <w:t xml:space="preserve">. El soporte es la figura o el texto que apoyará la situación-problema que será expresada en el ítem. Es lo que llamamos de contextualización de la pregunta. El enunciado, conforme significado presentado en el Diccionario </w:t>
      </w:r>
      <w:proofErr w:type="spellStart"/>
      <w:r w:rsidRPr="00027B6A">
        <w:rPr>
          <w:rFonts w:ascii="Arial" w:hAnsi="Arial" w:cs="Helvetica"/>
          <w:sz w:val="16"/>
          <w:lang w:val="es-SV" w:bidi="en-US"/>
        </w:rPr>
        <w:t>Houaiss</w:t>
      </w:r>
      <w:proofErr w:type="spellEnd"/>
      <w:r w:rsidRPr="00027B6A">
        <w:rPr>
          <w:rFonts w:ascii="Arial" w:hAnsi="Arial" w:cs="Helvetica"/>
          <w:sz w:val="16"/>
          <w:lang w:val="es-SV" w:bidi="en-US"/>
        </w:rPr>
        <w:t xml:space="preserve">, es una “frase, parte de un discurso o discurso (oral o escrito) en asociación con el contexto en que es enunciado”.  Se trata, por tanto, de un estímulo que </w:t>
      </w:r>
      <w:proofErr w:type="spellStart"/>
      <w:r w:rsidRPr="00027B6A">
        <w:rPr>
          <w:rFonts w:ascii="Arial" w:hAnsi="Arial" w:cs="Helvetica"/>
          <w:sz w:val="16"/>
          <w:lang w:val="es-SV" w:bidi="en-US"/>
        </w:rPr>
        <w:t>mobilizará</w:t>
      </w:r>
      <w:proofErr w:type="spellEnd"/>
      <w:r w:rsidRPr="00027B6A">
        <w:rPr>
          <w:rFonts w:ascii="Arial" w:hAnsi="Arial" w:cs="Helvetica"/>
          <w:sz w:val="16"/>
          <w:lang w:val="es-SV" w:bidi="en-US"/>
        </w:rPr>
        <w:t xml:space="preserve"> recursos cognitivos para solucionar el problema presentado por el comando de la respuesta. Las alternativas son las opciones de respuestas al problema. Observe las estructuras de los ítems siguientes:</w:t>
      </w:r>
    </w:p>
    <w:p w14:paraId="11A538BD" w14:textId="77777777" w:rsidR="0048207F" w:rsidRDefault="0048207F"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Arial" w:hAnsi="Arial" w:cs="Helvetica"/>
          <w:sz w:val="16"/>
          <w:lang w:val="es-SV" w:bidi="en-US"/>
        </w:rPr>
      </w:pPr>
    </w:p>
    <w:p w14:paraId="0A7E535A" w14:textId="77777777" w:rsidR="0048207F" w:rsidRDefault="0048207F"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Arial" w:hAnsi="Arial" w:cs="Helvetica"/>
          <w:sz w:val="16"/>
          <w:lang w:val="es-SV" w:bidi="en-US"/>
        </w:rPr>
      </w:pPr>
    </w:p>
    <w:p w14:paraId="2B504903" w14:textId="77777777" w:rsidR="0048207F" w:rsidRPr="00027B6A" w:rsidRDefault="0048207F"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Arial" w:hAnsi="Arial" w:cs="Helvetica"/>
          <w:sz w:val="16"/>
          <w:lang w:val="es-SV" w:bidi="en-US"/>
        </w:rPr>
      </w:pPr>
    </w:p>
    <w:p w14:paraId="420DBD1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0"/>
          <w:lang w:val="es-SV" w:bidi="en-US"/>
        </w:rPr>
      </w:pPr>
    </w:p>
    <w:p w14:paraId="241C4D1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993300"/>
          <w:sz w:val="16"/>
          <w:lang w:val="es-SV" w:bidi="en-US"/>
        </w:rPr>
      </w:pPr>
      <w:r w:rsidRPr="00027B6A">
        <w:rPr>
          <w:rFonts w:ascii="Helvetica" w:hAnsi="Helvetica" w:cs="Helvetica"/>
          <w:b/>
          <w:color w:val="993300"/>
          <w:sz w:val="16"/>
          <w:lang w:val="es-SV" w:bidi="en-US"/>
        </w:rPr>
        <w:t>ESTRUCTURA 1. PREGUNTAS DE SELECCIÓN MÚLTIPLE</w:t>
      </w:r>
    </w:p>
    <w:tbl>
      <w:tblPr>
        <w:tblpPr w:leftFromText="180" w:rightFromText="180" w:vertAnchor="text" w:horzAnchor="margin" w:tblpY="124"/>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6300"/>
        <w:gridCol w:w="1350"/>
      </w:tblGrid>
      <w:tr w:rsidR="00027B6A" w:rsidRPr="00027B6A" w14:paraId="24A395D3" w14:textId="77777777" w:rsidTr="00027B6A">
        <w:tc>
          <w:tcPr>
            <w:tcW w:w="1188" w:type="dxa"/>
            <w:shd w:val="clear" w:color="auto" w:fill="C0C0C0"/>
            <w:vAlign w:val="center"/>
          </w:tcPr>
          <w:p w14:paraId="6CC6192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b/>
                <w:sz w:val="16"/>
                <w:lang w:val="es-SV" w:bidi="en-US"/>
              </w:rPr>
            </w:pPr>
            <w:r w:rsidRPr="00027B6A">
              <w:rPr>
                <w:rFonts w:ascii="Helvetica" w:hAnsi="Helvetica" w:cs="Helvetica"/>
                <w:b/>
                <w:sz w:val="16"/>
                <w:lang w:val="es-SV" w:bidi="en-US"/>
              </w:rPr>
              <w:t>ENUNCIADO</w:t>
            </w:r>
          </w:p>
        </w:tc>
        <w:tc>
          <w:tcPr>
            <w:tcW w:w="6300" w:type="dxa"/>
            <w:shd w:val="clear" w:color="auto" w:fill="auto"/>
          </w:tcPr>
          <w:p w14:paraId="06BF2CE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Lea atentamente lo que sigue abajo:</w:t>
            </w:r>
          </w:p>
          <w:p w14:paraId="6F299392" w14:textId="77777777" w:rsidR="00027B6A" w:rsidRPr="00027B6A" w:rsidRDefault="00A643E4"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lang w:val="es-SV" w:bidi="en-US"/>
              </w:rPr>
            </w:pPr>
            <w:r>
              <w:rPr>
                <w:rFonts w:ascii="Helvetica" w:hAnsi="Helvetica" w:cs="Helvetica"/>
                <w:sz w:val="16"/>
                <w:lang w:val="es-SV" w:bidi="en-US"/>
              </w:rPr>
              <w:t xml:space="preserve">La Paráfrasis </w:t>
            </w:r>
            <w:r w:rsidR="00027B6A" w:rsidRPr="00027B6A">
              <w:rPr>
                <w:rFonts w:ascii="Helvetica" w:hAnsi="Helvetica" w:cs="Helvetica"/>
                <w:sz w:val="16"/>
                <w:lang w:val="es-SV" w:bidi="en-US"/>
              </w:rPr>
              <w:t>consiste en el desarrollo explicativo (o interpretativo) de un texto. Corresponde a una especie de traducción dentro de la propia lengua, en que se dice, de manera más clara, en un texto</w:t>
            </w:r>
            <w:r>
              <w:rPr>
                <w:rFonts w:ascii="Helvetica" w:hAnsi="Helvetica" w:cs="Helvetica"/>
                <w:sz w:val="16"/>
                <w:lang w:val="es-SV" w:bidi="en-US"/>
              </w:rPr>
              <w:t xml:space="preserve"> B lo que contiene el texto A.</w:t>
            </w:r>
          </w:p>
          <w:p w14:paraId="290F2E18"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sz w:val="16"/>
                <w:lang w:val="es-SV" w:bidi="en-US"/>
              </w:rPr>
            </w:pPr>
            <w:r w:rsidRPr="00027B6A">
              <w:rPr>
                <w:rFonts w:ascii="Helvetica" w:hAnsi="Helvetica" w:cs="Helvetica"/>
                <w:sz w:val="16"/>
                <w:lang w:val="es-SV" w:bidi="en-US"/>
              </w:rPr>
              <w:t>(</w:t>
            </w:r>
            <w:proofErr w:type="spellStart"/>
            <w:r w:rsidRPr="00027B6A">
              <w:rPr>
                <w:rFonts w:ascii="Helvetica" w:hAnsi="Helvetica" w:cs="Helvetica"/>
                <w:sz w:val="16"/>
                <w:lang w:val="es-SV" w:bidi="en-US"/>
              </w:rPr>
              <w:t>Othon</w:t>
            </w:r>
            <w:proofErr w:type="spellEnd"/>
            <w:r w:rsidRPr="00027B6A">
              <w:rPr>
                <w:rFonts w:ascii="Helvetica" w:hAnsi="Helvetica" w:cs="Helvetica"/>
                <w:sz w:val="16"/>
                <w:lang w:val="es-SV" w:bidi="en-US"/>
              </w:rPr>
              <w:t xml:space="preserve"> García, 1988)</w:t>
            </w:r>
          </w:p>
          <w:p w14:paraId="4668117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Por lo expuesto y en relación al contenido estudiado, se puede afirmar únicamente que:</w:t>
            </w:r>
          </w:p>
        </w:tc>
        <w:tc>
          <w:tcPr>
            <w:tcW w:w="1350" w:type="dxa"/>
            <w:tcBorders>
              <w:bottom w:val="single" w:sz="4" w:space="0" w:color="auto"/>
            </w:tcBorders>
            <w:shd w:val="clear" w:color="auto" w:fill="auto"/>
          </w:tcPr>
          <w:p w14:paraId="21736F7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p w14:paraId="648791D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sz w:val="14"/>
                <w:lang w:val="es-SV" w:bidi="en-US"/>
              </w:rPr>
            </w:pPr>
            <w:r w:rsidRPr="00027B6A">
              <w:rPr>
                <w:rFonts w:ascii="Helvetica" w:hAnsi="Helvetica" w:cs="Helvetica"/>
                <w:b/>
                <w:sz w:val="14"/>
                <w:lang w:val="es-SV" w:bidi="en-US"/>
              </w:rPr>
              <w:t>SOPORTE</w:t>
            </w:r>
          </w:p>
          <w:p w14:paraId="3FF23FF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sz w:val="14"/>
                <w:lang w:val="es-SV" w:bidi="en-US"/>
              </w:rPr>
            </w:pPr>
            <w:r w:rsidRPr="00027B6A">
              <w:rPr>
                <w:rFonts w:ascii="Helvetica" w:hAnsi="Helvetica" w:cs="Helvetica"/>
                <w:b/>
                <w:sz w:val="14"/>
                <w:lang w:val="es-SV" w:bidi="en-US"/>
              </w:rPr>
              <w:t>(CONTEXTO)</w:t>
            </w:r>
          </w:p>
          <w:p w14:paraId="4B8BD6C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sz w:val="14"/>
                <w:lang w:val="es-SV" w:bidi="en-US"/>
              </w:rPr>
            </w:pPr>
          </w:p>
          <w:p w14:paraId="4EBC063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sz w:val="14"/>
                <w:lang w:val="es-SV" w:bidi="en-US"/>
              </w:rPr>
            </w:pPr>
          </w:p>
          <w:p w14:paraId="1E46FEA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b/>
                <w:sz w:val="14"/>
                <w:lang w:val="es-SV" w:bidi="en-US"/>
              </w:rPr>
              <w:t>ENUNCIADO</w:t>
            </w:r>
          </w:p>
        </w:tc>
      </w:tr>
      <w:tr w:rsidR="00027B6A" w:rsidRPr="00027B6A" w14:paraId="532900AF" w14:textId="77777777" w:rsidTr="00027B6A">
        <w:tc>
          <w:tcPr>
            <w:tcW w:w="1188" w:type="dxa"/>
            <w:shd w:val="clear" w:color="auto" w:fill="C0C0C0"/>
            <w:vAlign w:val="center"/>
          </w:tcPr>
          <w:p w14:paraId="32B774A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b/>
                <w:color w:val="993300"/>
                <w:sz w:val="16"/>
                <w:lang w:val="es-SV" w:bidi="en-US"/>
              </w:rPr>
            </w:pPr>
            <w:r w:rsidRPr="00027B6A">
              <w:rPr>
                <w:rFonts w:ascii="Helvetica" w:hAnsi="Helvetica" w:cs="Helvetica"/>
                <w:b/>
                <w:color w:val="993300"/>
                <w:sz w:val="16"/>
                <w:lang w:val="es-SV" w:bidi="en-US"/>
              </w:rPr>
              <w:t xml:space="preserve">   CORRECTA</w:t>
            </w:r>
          </w:p>
        </w:tc>
        <w:tc>
          <w:tcPr>
            <w:tcW w:w="6300" w:type="dxa"/>
            <w:tcBorders>
              <w:right w:val="single" w:sz="4" w:space="0" w:color="auto"/>
            </w:tcBorders>
            <w:shd w:val="clear" w:color="auto" w:fill="auto"/>
          </w:tcPr>
          <w:p w14:paraId="4302081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Al hacerse una paráfrasis, se hace una transformación de la parte formal del texto, vocabulario y estructura de la frase, sin, entretanto, provocar modificaciones de las ideas o incremento de información.</w:t>
            </w:r>
          </w:p>
        </w:tc>
        <w:tc>
          <w:tcPr>
            <w:tcW w:w="1350" w:type="dxa"/>
            <w:vMerge w:val="restart"/>
            <w:tcBorders>
              <w:left w:val="single" w:sz="4" w:space="0" w:color="auto"/>
              <w:right w:val="single" w:sz="4" w:space="0" w:color="auto"/>
            </w:tcBorders>
            <w:shd w:val="clear" w:color="auto" w:fill="auto"/>
          </w:tcPr>
          <w:p w14:paraId="3FFC949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p w14:paraId="57DD874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p w14:paraId="689C670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sz w:val="14"/>
                <w:lang w:val="es-SV" w:bidi="en-US"/>
              </w:rPr>
            </w:pPr>
            <w:r w:rsidRPr="00027B6A">
              <w:rPr>
                <w:rFonts w:ascii="Helvetica" w:hAnsi="Helvetica" w:cs="Helvetica"/>
                <w:b/>
                <w:sz w:val="14"/>
                <w:lang w:val="es-SV" w:bidi="en-US"/>
              </w:rPr>
              <w:t>ALTERNATIVAS</w:t>
            </w:r>
          </w:p>
        </w:tc>
      </w:tr>
      <w:tr w:rsidR="00027B6A" w:rsidRPr="001E4857" w14:paraId="4F641D4C" w14:textId="77777777" w:rsidTr="00027B6A">
        <w:tc>
          <w:tcPr>
            <w:tcW w:w="1188" w:type="dxa"/>
            <w:shd w:val="clear" w:color="auto" w:fill="C0C0C0"/>
          </w:tcPr>
          <w:p w14:paraId="670C198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sz w:val="16"/>
                <w:lang w:val="es-SV" w:bidi="en-US"/>
              </w:rPr>
            </w:pPr>
            <w:r w:rsidRPr="00027B6A">
              <w:rPr>
                <w:rFonts w:ascii="Helvetica" w:hAnsi="Helvetica" w:cs="Helvetica"/>
                <w:sz w:val="16"/>
                <w:lang w:val="es-SV" w:bidi="en-US"/>
              </w:rPr>
              <w:t>Incorrecta</w:t>
            </w:r>
          </w:p>
        </w:tc>
        <w:tc>
          <w:tcPr>
            <w:tcW w:w="6300" w:type="dxa"/>
            <w:tcBorders>
              <w:right w:val="single" w:sz="4" w:space="0" w:color="auto"/>
            </w:tcBorders>
            <w:shd w:val="clear" w:color="auto" w:fill="auto"/>
          </w:tcPr>
          <w:p w14:paraId="563D509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Resúmenes y explicaciones no son considerados paráfrasis.</w:t>
            </w:r>
          </w:p>
        </w:tc>
        <w:tc>
          <w:tcPr>
            <w:tcW w:w="1350" w:type="dxa"/>
            <w:vMerge/>
            <w:tcBorders>
              <w:left w:val="single" w:sz="4" w:space="0" w:color="auto"/>
              <w:right w:val="single" w:sz="4" w:space="0" w:color="auto"/>
            </w:tcBorders>
            <w:shd w:val="clear" w:color="auto" w:fill="auto"/>
          </w:tcPr>
          <w:p w14:paraId="0948F82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r w:rsidR="00027B6A" w:rsidRPr="001E4857" w14:paraId="41F0DEDF" w14:textId="77777777" w:rsidTr="00027B6A">
        <w:tc>
          <w:tcPr>
            <w:tcW w:w="1188" w:type="dxa"/>
            <w:shd w:val="clear" w:color="auto" w:fill="C0C0C0"/>
          </w:tcPr>
          <w:p w14:paraId="4EC4CA7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sz w:val="16"/>
                <w:lang w:val="es-SV" w:bidi="en-US"/>
              </w:rPr>
            </w:pPr>
            <w:r w:rsidRPr="00027B6A">
              <w:rPr>
                <w:rFonts w:ascii="Helvetica" w:hAnsi="Helvetica" w:cs="Helvetica"/>
                <w:sz w:val="16"/>
                <w:lang w:val="es-SV" w:bidi="en-US"/>
              </w:rPr>
              <w:t>Incorrecta</w:t>
            </w:r>
          </w:p>
        </w:tc>
        <w:tc>
          <w:tcPr>
            <w:tcW w:w="6300" w:type="dxa"/>
            <w:tcBorders>
              <w:right w:val="single" w:sz="4" w:space="0" w:color="auto"/>
            </w:tcBorders>
            <w:shd w:val="clear" w:color="auto" w:fill="auto"/>
          </w:tcPr>
          <w:p w14:paraId="6E993477"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Los textos académicos y científicos no utilizan la paráfrasis para explicar o aclarar textos.</w:t>
            </w:r>
          </w:p>
        </w:tc>
        <w:tc>
          <w:tcPr>
            <w:tcW w:w="1350" w:type="dxa"/>
            <w:vMerge/>
            <w:tcBorders>
              <w:left w:val="single" w:sz="4" w:space="0" w:color="auto"/>
              <w:right w:val="single" w:sz="4" w:space="0" w:color="auto"/>
            </w:tcBorders>
            <w:shd w:val="clear" w:color="auto" w:fill="auto"/>
          </w:tcPr>
          <w:p w14:paraId="067E9A4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bl>
    <w:p w14:paraId="50A2E561" w14:textId="77777777" w:rsidR="00027B6A" w:rsidRPr="00027B6A" w:rsidRDefault="00027B6A" w:rsidP="00027B6A">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39"/>
        <w:gridCol w:w="593"/>
        <w:gridCol w:w="1425"/>
        <w:gridCol w:w="674"/>
        <w:gridCol w:w="1348"/>
        <w:gridCol w:w="665"/>
        <w:gridCol w:w="1568"/>
        <w:gridCol w:w="1344"/>
      </w:tblGrid>
      <w:tr w:rsidR="00027B6A" w:rsidRPr="001E4857" w14:paraId="563656D0" w14:textId="77777777" w:rsidTr="00027B6A">
        <w:tc>
          <w:tcPr>
            <w:tcW w:w="1237" w:type="dxa"/>
            <w:shd w:val="clear" w:color="auto" w:fill="B3B3B3"/>
            <w:vAlign w:val="center"/>
          </w:tcPr>
          <w:p w14:paraId="1446A85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r w:rsidRPr="00027B6A">
              <w:rPr>
                <w:rFonts w:ascii="Helvetica" w:hAnsi="Helvetica" w:cs="Helvetica"/>
                <w:sz w:val="16"/>
                <w:lang w:val="es-SV" w:bidi="en-US"/>
              </w:rPr>
              <w:t>Incorrecta</w:t>
            </w:r>
          </w:p>
        </w:tc>
        <w:tc>
          <w:tcPr>
            <w:tcW w:w="6277" w:type="dxa"/>
            <w:gridSpan w:val="6"/>
            <w:shd w:val="clear" w:color="auto" w:fill="auto"/>
          </w:tcPr>
          <w:p w14:paraId="75B3B20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La modificación de las ideas del texto original es uno de los realces de la paráfrasis.</w:t>
            </w:r>
          </w:p>
        </w:tc>
        <w:tc>
          <w:tcPr>
            <w:tcW w:w="1342" w:type="dxa"/>
            <w:shd w:val="clear" w:color="auto" w:fill="auto"/>
          </w:tcPr>
          <w:p w14:paraId="09C1430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993300"/>
                <w:sz w:val="16"/>
                <w:lang w:val="es-SV" w:bidi="en-US"/>
              </w:rPr>
            </w:pPr>
          </w:p>
        </w:tc>
      </w:tr>
      <w:tr w:rsidR="00027B6A" w:rsidRPr="00027B6A" w14:paraId="0AFCAF16" w14:textId="77777777" w:rsidTr="00027B6A">
        <w:tc>
          <w:tcPr>
            <w:tcW w:w="1237" w:type="dxa"/>
            <w:shd w:val="clear" w:color="auto" w:fill="B3B3B3"/>
            <w:vAlign w:val="center"/>
          </w:tcPr>
          <w:p w14:paraId="7DAD448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proofErr w:type="spellStart"/>
            <w:r w:rsidRPr="00027B6A">
              <w:rPr>
                <w:rFonts w:ascii="Helvetica" w:hAnsi="Helvetica" w:cs="Helvetica"/>
                <w:sz w:val="16"/>
                <w:lang w:val="es-SV" w:bidi="en-US"/>
              </w:rPr>
              <w:t>Feedback</w:t>
            </w:r>
            <w:proofErr w:type="spellEnd"/>
            <w:r w:rsidRPr="00027B6A">
              <w:rPr>
                <w:rFonts w:ascii="Helvetica" w:hAnsi="Helvetica" w:cs="Helvetica"/>
                <w:sz w:val="16"/>
                <w:lang w:val="es-SV" w:bidi="en-US"/>
              </w:rPr>
              <w:t xml:space="preserve"> de la Respuesta</w:t>
            </w:r>
          </w:p>
        </w:tc>
        <w:tc>
          <w:tcPr>
            <w:tcW w:w="6277" w:type="dxa"/>
            <w:gridSpan w:val="6"/>
            <w:tcBorders>
              <w:bottom w:val="single" w:sz="4" w:space="0" w:color="auto"/>
            </w:tcBorders>
            <w:shd w:val="clear" w:color="auto" w:fill="auto"/>
          </w:tcPr>
          <w:p w14:paraId="7B2AB62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Al hacerse una paráfrasis, se hace una transformación de la parte formal del texto, vocabulario y estructura de la frase, sin, entretanto, provocar modificaciones de las ideas o incrementar información [indicación de la respuesta correcta].</w:t>
            </w:r>
          </w:p>
          <w:p w14:paraId="309AB82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En ese sentido, resúmenes y explicaciones son considerados paráfrasis. Los textos académicos y científicos utilizan la paráfrasis para explicar, aclarar textos. No hay modificación de las ideas del texto original en la paráfrasis [explicación de las respuestas incorrectas].</w:t>
            </w:r>
          </w:p>
        </w:tc>
        <w:tc>
          <w:tcPr>
            <w:tcW w:w="1342" w:type="dxa"/>
            <w:shd w:val="clear" w:color="auto" w:fill="auto"/>
            <w:vAlign w:val="center"/>
          </w:tcPr>
          <w:p w14:paraId="3A98979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sz w:val="14"/>
                <w:lang w:val="es-SV" w:bidi="en-US"/>
              </w:rPr>
            </w:pPr>
            <w:r w:rsidRPr="00027B6A">
              <w:rPr>
                <w:rFonts w:ascii="Helvetica" w:hAnsi="Helvetica" w:cs="Helvetica"/>
                <w:b/>
                <w:sz w:val="14"/>
                <w:lang w:val="es-SV" w:bidi="en-US"/>
              </w:rPr>
              <w:t>FEEDBACK</w:t>
            </w:r>
          </w:p>
        </w:tc>
      </w:tr>
      <w:tr w:rsidR="00027B6A" w:rsidRPr="00027B6A" w14:paraId="0FA7BFC2" w14:textId="77777777" w:rsidTr="00027B6A">
        <w:tc>
          <w:tcPr>
            <w:tcW w:w="1237" w:type="dxa"/>
            <w:shd w:val="clear" w:color="auto" w:fill="B3B3B3"/>
            <w:vAlign w:val="center"/>
          </w:tcPr>
          <w:p w14:paraId="1AD5A50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r w:rsidRPr="00027B6A">
              <w:rPr>
                <w:rFonts w:ascii="Helvetica" w:hAnsi="Helvetica" w:cs="Helvetica"/>
                <w:sz w:val="16"/>
                <w:lang w:val="es-SV" w:bidi="en-US"/>
              </w:rPr>
              <w:t>Dificultad</w:t>
            </w:r>
          </w:p>
        </w:tc>
        <w:tc>
          <w:tcPr>
            <w:tcW w:w="594" w:type="dxa"/>
            <w:shd w:val="clear" w:color="auto" w:fill="CCCCCC"/>
          </w:tcPr>
          <w:p w14:paraId="1129B73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1426" w:type="dxa"/>
            <w:shd w:val="clear" w:color="auto" w:fill="CCCCCC"/>
          </w:tcPr>
          <w:p w14:paraId="0865B9F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Baja</w:t>
            </w:r>
          </w:p>
        </w:tc>
        <w:tc>
          <w:tcPr>
            <w:tcW w:w="674" w:type="dxa"/>
            <w:shd w:val="clear" w:color="auto" w:fill="CCCCCC"/>
            <w:vAlign w:val="center"/>
          </w:tcPr>
          <w:p w14:paraId="419C8A3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r w:rsidRPr="00027B6A">
              <w:rPr>
                <w:rFonts w:ascii="Helvetica" w:hAnsi="Helvetica" w:cs="Helvetica"/>
                <w:b/>
                <w:color w:val="800000"/>
                <w:sz w:val="16"/>
                <w:lang w:val="es-SV" w:bidi="en-US"/>
              </w:rPr>
              <w:t>X</w:t>
            </w:r>
          </w:p>
        </w:tc>
        <w:tc>
          <w:tcPr>
            <w:tcW w:w="1349" w:type="dxa"/>
            <w:shd w:val="clear" w:color="auto" w:fill="CCCCCC"/>
          </w:tcPr>
          <w:p w14:paraId="2D6FCE2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Media</w:t>
            </w:r>
          </w:p>
        </w:tc>
        <w:tc>
          <w:tcPr>
            <w:tcW w:w="665" w:type="dxa"/>
            <w:shd w:val="clear" w:color="auto" w:fill="CCCCCC"/>
          </w:tcPr>
          <w:p w14:paraId="35457EE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1569" w:type="dxa"/>
            <w:shd w:val="clear" w:color="auto" w:fill="CCCCCC"/>
          </w:tcPr>
          <w:p w14:paraId="4621FC4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Alta</w:t>
            </w:r>
          </w:p>
        </w:tc>
        <w:tc>
          <w:tcPr>
            <w:tcW w:w="1342" w:type="dxa"/>
            <w:shd w:val="clear" w:color="auto" w:fill="auto"/>
            <w:vAlign w:val="center"/>
          </w:tcPr>
          <w:p w14:paraId="20D7BE2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sz w:val="14"/>
                <w:lang w:val="es-SV" w:bidi="en-US"/>
              </w:rPr>
            </w:pPr>
            <w:r w:rsidRPr="00027B6A">
              <w:rPr>
                <w:rFonts w:ascii="Helvetica" w:hAnsi="Helvetica" w:cs="Helvetica"/>
                <w:b/>
                <w:sz w:val="14"/>
                <w:lang w:val="es-SV" w:bidi="en-US"/>
              </w:rPr>
              <w:t>DIFICULTAD</w:t>
            </w:r>
          </w:p>
        </w:tc>
      </w:tr>
      <w:tr w:rsidR="00027B6A" w:rsidRPr="00027B6A" w14:paraId="5B49BD9A" w14:textId="77777777" w:rsidTr="00027B6A">
        <w:tc>
          <w:tcPr>
            <w:tcW w:w="1237" w:type="dxa"/>
            <w:vMerge w:val="restart"/>
            <w:shd w:val="clear" w:color="auto" w:fill="B3B3B3"/>
            <w:vAlign w:val="center"/>
          </w:tcPr>
          <w:p w14:paraId="31742F2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r w:rsidRPr="00027B6A">
              <w:rPr>
                <w:rFonts w:ascii="Helvetica" w:hAnsi="Helvetica" w:cs="Helvetica"/>
                <w:sz w:val="16"/>
                <w:lang w:val="es-SV" w:bidi="en-US"/>
              </w:rPr>
              <w:t>Competencias Evaluadas</w:t>
            </w:r>
          </w:p>
        </w:tc>
        <w:tc>
          <w:tcPr>
            <w:tcW w:w="594" w:type="dxa"/>
            <w:shd w:val="clear" w:color="auto" w:fill="CCCCCC"/>
          </w:tcPr>
          <w:p w14:paraId="51427F9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683" w:type="dxa"/>
            <w:gridSpan w:val="5"/>
            <w:shd w:val="clear" w:color="auto" w:fill="CCCCCC"/>
          </w:tcPr>
          <w:p w14:paraId="7F252D6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Competencia 1</w:t>
            </w:r>
          </w:p>
        </w:tc>
        <w:tc>
          <w:tcPr>
            <w:tcW w:w="1342" w:type="dxa"/>
            <w:vMerge w:val="restart"/>
            <w:shd w:val="clear" w:color="auto" w:fill="auto"/>
            <w:vAlign w:val="center"/>
          </w:tcPr>
          <w:p w14:paraId="504AA93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sz w:val="14"/>
                <w:lang w:val="es-SV" w:bidi="en-US"/>
              </w:rPr>
            </w:pPr>
            <w:r w:rsidRPr="00027B6A">
              <w:rPr>
                <w:rFonts w:ascii="Helvetica" w:hAnsi="Helvetica" w:cs="Helvetica"/>
                <w:b/>
                <w:sz w:val="14"/>
                <w:lang w:val="es-SV" w:bidi="en-US"/>
              </w:rPr>
              <w:t>COMPETENCIAS</w:t>
            </w:r>
          </w:p>
        </w:tc>
      </w:tr>
      <w:tr w:rsidR="00027B6A" w:rsidRPr="00027B6A" w14:paraId="024CC230" w14:textId="77777777" w:rsidTr="00027B6A">
        <w:tc>
          <w:tcPr>
            <w:tcW w:w="1237" w:type="dxa"/>
            <w:vMerge/>
            <w:shd w:val="clear" w:color="auto" w:fill="B3B3B3"/>
          </w:tcPr>
          <w:p w14:paraId="36FBA00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vAlign w:val="center"/>
          </w:tcPr>
          <w:p w14:paraId="6E35FEC8"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r w:rsidRPr="00027B6A">
              <w:rPr>
                <w:rFonts w:ascii="Helvetica" w:hAnsi="Helvetica" w:cs="Helvetica"/>
                <w:b/>
                <w:color w:val="800000"/>
                <w:sz w:val="16"/>
                <w:lang w:val="es-SV" w:bidi="en-US"/>
              </w:rPr>
              <w:t>X</w:t>
            </w:r>
          </w:p>
        </w:tc>
        <w:tc>
          <w:tcPr>
            <w:tcW w:w="5683" w:type="dxa"/>
            <w:gridSpan w:val="5"/>
            <w:shd w:val="clear" w:color="auto" w:fill="CCCCCC"/>
          </w:tcPr>
          <w:p w14:paraId="287C363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Competencia 2</w:t>
            </w:r>
          </w:p>
        </w:tc>
        <w:tc>
          <w:tcPr>
            <w:tcW w:w="1342" w:type="dxa"/>
            <w:vMerge/>
            <w:shd w:val="clear" w:color="auto" w:fill="auto"/>
          </w:tcPr>
          <w:p w14:paraId="4039BE77"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r w:rsidR="00027B6A" w:rsidRPr="00027B6A" w14:paraId="33ED87BB" w14:textId="77777777" w:rsidTr="00027B6A">
        <w:tc>
          <w:tcPr>
            <w:tcW w:w="1237" w:type="dxa"/>
            <w:vMerge/>
            <w:shd w:val="clear" w:color="auto" w:fill="B3B3B3"/>
          </w:tcPr>
          <w:p w14:paraId="55C24E9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tcPr>
          <w:p w14:paraId="1A4D64E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683" w:type="dxa"/>
            <w:gridSpan w:val="5"/>
            <w:shd w:val="clear" w:color="auto" w:fill="CCCCCC"/>
          </w:tcPr>
          <w:p w14:paraId="2623BF7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Competencia 3</w:t>
            </w:r>
          </w:p>
        </w:tc>
        <w:tc>
          <w:tcPr>
            <w:tcW w:w="1342" w:type="dxa"/>
            <w:vMerge/>
            <w:shd w:val="clear" w:color="auto" w:fill="auto"/>
          </w:tcPr>
          <w:p w14:paraId="4474124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r w:rsidR="00027B6A" w:rsidRPr="00027B6A" w14:paraId="00121F69" w14:textId="77777777" w:rsidTr="00027B6A">
        <w:tc>
          <w:tcPr>
            <w:tcW w:w="1237" w:type="dxa"/>
            <w:vMerge w:val="restart"/>
            <w:shd w:val="clear" w:color="auto" w:fill="B3B3B3"/>
            <w:vAlign w:val="center"/>
          </w:tcPr>
          <w:p w14:paraId="3A7CE04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r w:rsidRPr="00027B6A">
              <w:rPr>
                <w:rFonts w:ascii="Helvetica" w:hAnsi="Helvetica" w:cs="Helvetica"/>
                <w:sz w:val="16"/>
                <w:lang w:val="es-SV" w:bidi="en-US"/>
              </w:rPr>
              <w:t>Contenidos Evaluados</w:t>
            </w:r>
          </w:p>
        </w:tc>
        <w:tc>
          <w:tcPr>
            <w:tcW w:w="594" w:type="dxa"/>
            <w:shd w:val="clear" w:color="auto" w:fill="CCCCCC"/>
            <w:vAlign w:val="center"/>
          </w:tcPr>
          <w:p w14:paraId="63B511B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r w:rsidRPr="00027B6A">
              <w:rPr>
                <w:rFonts w:ascii="Helvetica" w:hAnsi="Helvetica" w:cs="Helvetica"/>
                <w:b/>
                <w:color w:val="800000"/>
                <w:sz w:val="16"/>
                <w:lang w:val="es-SV" w:bidi="en-US"/>
              </w:rPr>
              <w:t>X</w:t>
            </w:r>
          </w:p>
        </w:tc>
        <w:tc>
          <w:tcPr>
            <w:tcW w:w="1426" w:type="dxa"/>
            <w:shd w:val="clear" w:color="auto" w:fill="CCCCCC"/>
          </w:tcPr>
          <w:p w14:paraId="347527A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Clase 01</w:t>
            </w:r>
          </w:p>
        </w:tc>
        <w:tc>
          <w:tcPr>
            <w:tcW w:w="4257" w:type="dxa"/>
            <w:gridSpan w:val="4"/>
            <w:shd w:val="clear" w:color="auto" w:fill="CCCCCC"/>
          </w:tcPr>
          <w:p w14:paraId="0D7EA51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Nombre de la clase 1</w:t>
            </w:r>
          </w:p>
        </w:tc>
        <w:tc>
          <w:tcPr>
            <w:tcW w:w="1342" w:type="dxa"/>
            <w:vMerge w:val="restart"/>
            <w:shd w:val="clear" w:color="auto" w:fill="auto"/>
            <w:vAlign w:val="center"/>
          </w:tcPr>
          <w:p w14:paraId="4E8FDCB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sz w:val="14"/>
                <w:lang w:val="es-SV" w:bidi="en-US"/>
              </w:rPr>
            </w:pPr>
            <w:r w:rsidRPr="00027B6A">
              <w:rPr>
                <w:rFonts w:ascii="Helvetica" w:hAnsi="Helvetica" w:cs="Helvetica"/>
                <w:b/>
                <w:sz w:val="14"/>
                <w:lang w:val="es-SV" w:bidi="en-US"/>
              </w:rPr>
              <w:t>CONTENIDOS</w:t>
            </w:r>
          </w:p>
        </w:tc>
      </w:tr>
      <w:tr w:rsidR="00027B6A" w:rsidRPr="00027B6A" w14:paraId="1B0AA075" w14:textId="77777777" w:rsidTr="00027B6A">
        <w:tc>
          <w:tcPr>
            <w:tcW w:w="1237" w:type="dxa"/>
            <w:vMerge/>
            <w:shd w:val="clear" w:color="auto" w:fill="B3B3B3"/>
          </w:tcPr>
          <w:p w14:paraId="524BBFF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vAlign w:val="center"/>
          </w:tcPr>
          <w:p w14:paraId="3F0FF86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r w:rsidRPr="00027B6A">
              <w:rPr>
                <w:rFonts w:ascii="Helvetica" w:hAnsi="Helvetica" w:cs="Helvetica"/>
                <w:b/>
                <w:color w:val="800000"/>
                <w:sz w:val="16"/>
                <w:lang w:val="es-SV" w:bidi="en-US"/>
              </w:rPr>
              <w:t>X</w:t>
            </w:r>
          </w:p>
        </w:tc>
        <w:tc>
          <w:tcPr>
            <w:tcW w:w="1426" w:type="dxa"/>
            <w:shd w:val="clear" w:color="auto" w:fill="CCCCCC"/>
          </w:tcPr>
          <w:p w14:paraId="62B9DCE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Clase 02</w:t>
            </w:r>
          </w:p>
        </w:tc>
        <w:tc>
          <w:tcPr>
            <w:tcW w:w="4257" w:type="dxa"/>
            <w:gridSpan w:val="4"/>
            <w:shd w:val="clear" w:color="auto" w:fill="CCCCCC"/>
          </w:tcPr>
          <w:p w14:paraId="0F5BDD4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Nombre de la clase 2</w:t>
            </w:r>
          </w:p>
        </w:tc>
        <w:tc>
          <w:tcPr>
            <w:tcW w:w="1342" w:type="dxa"/>
            <w:vMerge/>
            <w:shd w:val="clear" w:color="auto" w:fill="auto"/>
          </w:tcPr>
          <w:p w14:paraId="5244234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r w:rsidR="00027B6A" w:rsidRPr="00027B6A" w14:paraId="22D4E6C4" w14:textId="77777777" w:rsidTr="00027B6A">
        <w:tc>
          <w:tcPr>
            <w:tcW w:w="1237" w:type="dxa"/>
            <w:vMerge/>
            <w:shd w:val="clear" w:color="auto" w:fill="B3B3B3"/>
          </w:tcPr>
          <w:p w14:paraId="01BA626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tcPr>
          <w:p w14:paraId="665EB2B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1426" w:type="dxa"/>
            <w:shd w:val="clear" w:color="auto" w:fill="CCCCCC"/>
          </w:tcPr>
          <w:p w14:paraId="59FBA68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Clase 03</w:t>
            </w:r>
          </w:p>
        </w:tc>
        <w:tc>
          <w:tcPr>
            <w:tcW w:w="4257" w:type="dxa"/>
            <w:gridSpan w:val="4"/>
            <w:shd w:val="clear" w:color="auto" w:fill="CCCCCC"/>
          </w:tcPr>
          <w:p w14:paraId="263127F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 xml:space="preserve">Nombre de la clase 3 </w:t>
            </w:r>
          </w:p>
        </w:tc>
        <w:tc>
          <w:tcPr>
            <w:tcW w:w="1342" w:type="dxa"/>
            <w:vMerge/>
            <w:shd w:val="clear" w:color="auto" w:fill="auto"/>
          </w:tcPr>
          <w:p w14:paraId="46D635A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r w:rsidR="00027B6A" w:rsidRPr="00027B6A" w14:paraId="4EDA74D9" w14:textId="77777777" w:rsidTr="00027B6A">
        <w:tc>
          <w:tcPr>
            <w:tcW w:w="1237" w:type="dxa"/>
            <w:vMerge/>
            <w:shd w:val="clear" w:color="auto" w:fill="B3B3B3"/>
          </w:tcPr>
          <w:p w14:paraId="5CA5AF4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tcPr>
          <w:p w14:paraId="5B428BA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1426" w:type="dxa"/>
            <w:shd w:val="clear" w:color="auto" w:fill="CCCCCC"/>
          </w:tcPr>
          <w:p w14:paraId="22F4D42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Clase 04</w:t>
            </w:r>
          </w:p>
        </w:tc>
        <w:tc>
          <w:tcPr>
            <w:tcW w:w="4257" w:type="dxa"/>
            <w:gridSpan w:val="4"/>
            <w:shd w:val="clear" w:color="auto" w:fill="CCCCCC"/>
          </w:tcPr>
          <w:p w14:paraId="257C668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Nombre de la clase 4</w:t>
            </w:r>
          </w:p>
        </w:tc>
        <w:tc>
          <w:tcPr>
            <w:tcW w:w="1342" w:type="dxa"/>
            <w:vMerge/>
            <w:shd w:val="clear" w:color="auto" w:fill="auto"/>
          </w:tcPr>
          <w:p w14:paraId="30768BB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bl>
    <w:p w14:paraId="2DC1775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p w14:paraId="720CC5A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both"/>
        <w:rPr>
          <w:rFonts w:ascii="Helvetica" w:hAnsi="Helvetica" w:cs="Helvetica"/>
          <w:sz w:val="16"/>
          <w:lang w:val="es-SV" w:bidi="en-US"/>
        </w:rPr>
      </w:pPr>
      <w:r w:rsidRPr="00027B6A">
        <w:rPr>
          <w:rFonts w:ascii="Helvetica" w:hAnsi="Helvetica" w:cs="Helvetica"/>
          <w:sz w:val="16"/>
          <w:lang w:val="es-SV" w:bidi="en-US"/>
        </w:rPr>
        <w:t>Los ítems de selección múltiple son compuestos por cuatro partes, a saber:</w:t>
      </w:r>
    </w:p>
    <w:p w14:paraId="6F08AC6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jc w:val="both"/>
        <w:rPr>
          <w:rFonts w:ascii="Helvetica" w:hAnsi="Helvetica" w:cs="Helvetica"/>
          <w:sz w:val="8"/>
          <w:lang w:val="es-SV" w:bidi="en-US"/>
        </w:rPr>
      </w:pPr>
    </w:p>
    <w:p w14:paraId="3ACBDA7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80" w:hanging="180"/>
        <w:jc w:val="both"/>
        <w:rPr>
          <w:rFonts w:ascii="Helvetica" w:hAnsi="Helvetica" w:cs="Helvetica"/>
          <w:sz w:val="16"/>
          <w:lang w:val="es-SV" w:bidi="en-US"/>
        </w:rPr>
      </w:pPr>
      <w:r w:rsidRPr="00027B6A">
        <w:rPr>
          <w:rFonts w:ascii="Helvetica" w:hAnsi="Helvetica" w:cs="Helvetica"/>
          <w:b/>
          <w:color w:val="800000"/>
          <w:sz w:val="16"/>
          <w:lang w:val="es-SV" w:bidi="en-US"/>
        </w:rPr>
        <w:t>1.</w:t>
      </w:r>
      <w:r w:rsidRPr="00027B6A">
        <w:rPr>
          <w:rFonts w:ascii="Helvetica" w:hAnsi="Helvetica" w:cs="Helvetica"/>
          <w:sz w:val="16"/>
          <w:lang w:val="es-SV" w:bidi="en-US"/>
        </w:rPr>
        <w:t xml:space="preserve"> </w:t>
      </w:r>
      <w:r w:rsidRPr="00027B6A">
        <w:rPr>
          <w:rFonts w:ascii="Helvetica" w:hAnsi="Helvetica" w:cs="Helvetica"/>
          <w:b/>
          <w:sz w:val="16"/>
          <w:lang w:val="es-SV" w:bidi="en-US"/>
        </w:rPr>
        <w:t>El enunciado</w:t>
      </w:r>
      <w:r w:rsidRPr="00027B6A">
        <w:rPr>
          <w:rFonts w:ascii="Helvetica" w:hAnsi="Helvetica" w:cs="Helvetica"/>
          <w:sz w:val="16"/>
          <w:lang w:val="es-SV" w:bidi="en-US"/>
        </w:rPr>
        <w:t xml:space="preserve"> que, necesariamente, propone una situación-problema;</w:t>
      </w:r>
    </w:p>
    <w:p w14:paraId="3989E838"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80" w:hanging="180"/>
        <w:jc w:val="both"/>
        <w:rPr>
          <w:rFonts w:ascii="Helvetica" w:hAnsi="Helvetica" w:cs="Helvetica"/>
          <w:sz w:val="16"/>
          <w:lang w:val="es-SV" w:bidi="en-US"/>
        </w:rPr>
      </w:pPr>
      <w:r w:rsidRPr="00027B6A">
        <w:rPr>
          <w:rFonts w:ascii="Helvetica" w:hAnsi="Helvetica" w:cs="Helvetica"/>
          <w:b/>
          <w:color w:val="800000"/>
          <w:sz w:val="16"/>
          <w:lang w:val="es-SV" w:bidi="en-US"/>
        </w:rPr>
        <w:t>2.</w:t>
      </w:r>
      <w:r w:rsidRPr="00027B6A">
        <w:rPr>
          <w:rFonts w:ascii="Helvetica" w:hAnsi="Helvetica" w:cs="Helvetica"/>
          <w:sz w:val="16"/>
          <w:lang w:val="es-SV" w:bidi="en-US"/>
        </w:rPr>
        <w:t xml:space="preserve"> </w:t>
      </w:r>
      <w:r w:rsidRPr="00027B6A">
        <w:rPr>
          <w:rFonts w:ascii="Helvetica" w:hAnsi="Helvetica" w:cs="Helvetica"/>
          <w:b/>
          <w:sz w:val="16"/>
          <w:lang w:val="es-SV" w:bidi="en-US"/>
        </w:rPr>
        <w:t>Alternativas de respuestas</w:t>
      </w:r>
      <w:r w:rsidRPr="00027B6A">
        <w:rPr>
          <w:rFonts w:ascii="Helvetica" w:hAnsi="Helvetica" w:cs="Helvetica"/>
          <w:sz w:val="16"/>
          <w:lang w:val="es-SV" w:bidi="en-US"/>
        </w:rPr>
        <w:t xml:space="preserve"> a lo que se ha propuesto resolver. El número de alternativas serán siempre cuatro, siendo que sólo una de ellas es la respuesta correcta y las demás son incorrectas, pero aceptables.</w:t>
      </w:r>
    </w:p>
    <w:p w14:paraId="7A9E7B0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80" w:hanging="180"/>
        <w:jc w:val="both"/>
        <w:rPr>
          <w:rFonts w:ascii="Helvetica" w:hAnsi="Helvetica" w:cs="Helvetica"/>
          <w:sz w:val="16"/>
          <w:lang w:val="es-SV" w:bidi="en-US"/>
        </w:rPr>
      </w:pPr>
      <w:r w:rsidRPr="00027B6A">
        <w:rPr>
          <w:rFonts w:ascii="Helvetica" w:hAnsi="Helvetica" w:cs="Helvetica"/>
          <w:b/>
          <w:color w:val="800000"/>
          <w:sz w:val="16"/>
          <w:lang w:val="es-SV" w:bidi="en-US"/>
        </w:rPr>
        <w:t>3.</w:t>
      </w:r>
      <w:r w:rsidRPr="00027B6A">
        <w:rPr>
          <w:rFonts w:ascii="Helvetica" w:hAnsi="Helvetica" w:cs="Helvetica"/>
          <w:sz w:val="16"/>
          <w:lang w:val="es-SV" w:bidi="en-US"/>
        </w:rPr>
        <w:t xml:space="preserve"> </w:t>
      </w:r>
      <w:proofErr w:type="spellStart"/>
      <w:r w:rsidRPr="00027B6A">
        <w:rPr>
          <w:rFonts w:ascii="Helvetica" w:hAnsi="Helvetica" w:cs="Helvetica"/>
          <w:b/>
          <w:i/>
          <w:sz w:val="16"/>
          <w:lang w:val="es-SV" w:bidi="en-US"/>
        </w:rPr>
        <w:t>Feedback</w:t>
      </w:r>
      <w:proofErr w:type="spellEnd"/>
      <w:r w:rsidRPr="00027B6A">
        <w:rPr>
          <w:rFonts w:ascii="Helvetica" w:hAnsi="Helvetica" w:cs="Helvetica"/>
          <w:b/>
          <w:sz w:val="16"/>
          <w:lang w:val="es-SV" w:bidi="en-US"/>
        </w:rPr>
        <w:t xml:space="preserve"> para la respuesta</w:t>
      </w:r>
      <w:r w:rsidRPr="00027B6A">
        <w:rPr>
          <w:rFonts w:ascii="Helvetica" w:hAnsi="Helvetica" w:cs="Helvetica"/>
          <w:sz w:val="16"/>
          <w:lang w:val="es-SV" w:bidi="en-US"/>
        </w:rPr>
        <w:t xml:space="preserve"> al ítem. Debe exponer la alternativa correcta para el ítem y, también, explicar de forma clara y objetiva el motivo por el cual las otras alternativas están incorrectas. En el </w:t>
      </w:r>
      <w:proofErr w:type="spellStart"/>
      <w:r w:rsidRPr="00027B6A">
        <w:rPr>
          <w:rFonts w:ascii="Helvetica" w:hAnsi="Helvetica" w:cs="Helvetica"/>
          <w:i/>
          <w:sz w:val="16"/>
          <w:lang w:val="es-SV" w:bidi="en-US"/>
        </w:rPr>
        <w:t>feedback</w:t>
      </w:r>
      <w:proofErr w:type="spellEnd"/>
      <w:r w:rsidRPr="00027B6A">
        <w:rPr>
          <w:rFonts w:ascii="Helvetica" w:hAnsi="Helvetica" w:cs="Helvetica"/>
          <w:sz w:val="16"/>
          <w:lang w:val="es-SV" w:bidi="en-US"/>
        </w:rPr>
        <w:t xml:space="preserve"> de las preguntas, NO debe ser hecha la referencia a ninguna “letra” de alternativa (por </w:t>
      </w:r>
      <w:r w:rsidR="0071354F" w:rsidRPr="00027B6A">
        <w:rPr>
          <w:rFonts w:ascii="Helvetica" w:hAnsi="Helvetica" w:cs="Helvetica"/>
          <w:sz w:val="16"/>
          <w:lang w:val="es-SV" w:bidi="en-US"/>
        </w:rPr>
        <w:t>ejemplo,</w:t>
      </w:r>
      <w:r w:rsidRPr="00027B6A">
        <w:rPr>
          <w:rFonts w:ascii="Helvetica" w:hAnsi="Helvetica" w:cs="Helvetica"/>
          <w:sz w:val="16"/>
          <w:lang w:val="es-SV" w:bidi="en-US"/>
        </w:rPr>
        <w:t xml:space="preserve"> decir: la letra B está correcta), pues el patrón de producción de actividades determina que la alternativa correcta sea colocada, siempre, como la primera alternativa, como muestra la estructura 1.  El </w:t>
      </w:r>
      <w:proofErr w:type="spellStart"/>
      <w:r w:rsidRPr="00027B6A">
        <w:rPr>
          <w:rFonts w:ascii="Helvetica" w:hAnsi="Helvetica" w:cs="Helvetica"/>
          <w:i/>
          <w:sz w:val="16"/>
          <w:lang w:val="es-SV" w:bidi="en-US"/>
        </w:rPr>
        <w:t>feedback</w:t>
      </w:r>
      <w:proofErr w:type="spellEnd"/>
      <w:r w:rsidRPr="00027B6A">
        <w:rPr>
          <w:rFonts w:ascii="Helvetica" w:hAnsi="Helvetica" w:cs="Helvetica"/>
          <w:sz w:val="14"/>
          <w:lang w:val="es-SV" w:bidi="en-US"/>
        </w:rPr>
        <w:t xml:space="preserve"> </w:t>
      </w:r>
      <w:r w:rsidRPr="00027B6A">
        <w:rPr>
          <w:rFonts w:ascii="Helvetica" w:hAnsi="Helvetica" w:cs="Helvetica"/>
          <w:sz w:val="16"/>
          <w:lang w:val="es-SV" w:bidi="en-US"/>
        </w:rPr>
        <w:t>será presentado al estudiante independientemente de la alternativa marcada por él; y</w:t>
      </w:r>
    </w:p>
    <w:p w14:paraId="2CE23E0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80" w:hanging="180"/>
        <w:jc w:val="both"/>
        <w:rPr>
          <w:rFonts w:ascii="Helvetica" w:hAnsi="Helvetica" w:cs="Helvetica"/>
          <w:sz w:val="16"/>
          <w:lang w:val="es-SV" w:bidi="en-US"/>
        </w:rPr>
      </w:pPr>
      <w:r w:rsidRPr="00027B6A">
        <w:rPr>
          <w:rFonts w:ascii="Helvetica" w:hAnsi="Helvetica" w:cs="Helvetica"/>
          <w:b/>
          <w:color w:val="800000"/>
          <w:sz w:val="16"/>
          <w:lang w:val="es-SV" w:bidi="en-US"/>
        </w:rPr>
        <w:t>4.</w:t>
      </w:r>
      <w:r w:rsidRPr="00027B6A">
        <w:rPr>
          <w:rFonts w:ascii="Helvetica" w:hAnsi="Helvetica" w:cs="Helvetica"/>
          <w:sz w:val="16"/>
          <w:lang w:val="es-SV" w:bidi="en-US"/>
        </w:rPr>
        <w:t xml:space="preserve"> </w:t>
      </w:r>
      <w:r w:rsidRPr="00027B6A">
        <w:rPr>
          <w:rFonts w:ascii="Helvetica" w:hAnsi="Helvetica" w:cs="Helvetica"/>
          <w:b/>
          <w:sz w:val="16"/>
          <w:lang w:val="es-SV" w:bidi="en-US"/>
        </w:rPr>
        <w:t>Información del ítem</w:t>
      </w:r>
      <w:r w:rsidRPr="00027B6A">
        <w:rPr>
          <w:rFonts w:ascii="Helvetica" w:hAnsi="Helvetica" w:cs="Helvetica"/>
          <w:sz w:val="16"/>
          <w:lang w:val="es-SV" w:bidi="en-US"/>
        </w:rPr>
        <w:t>: debe ser indicado el grado de dificultad del ítem, así como las competencias y los contenidos evaluados. Es importante contemplar todas las competencias y contenidos a lo largo del desarrollo de las preguntas de Selección Múltiple.</w:t>
      </w:r>
    </w:p>
    <w:p w14:paraId="7E71F92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80" w:hanging="180"/>
        <w:jc w:val="both"/>
        <w:rPr>
          <w:rFonts w:ascii="Helvetica" w:hAnsi="Helvetica" w:cs="Helvetica"/>
          <w:sz w:val="16"/>
          <w:lang w:val="es-SV" w:bidi="en-US"/>
        </w:rPr>
      </w:pPr>
    </w:p>
    <w:p w14:paraId="756FC42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800000"/>
          <w:sz w:val="16"/>
          <w:lang w:val="es-SV" w:bidi="en-US"/>
        </w:rPr>
      </w:pPr>
      <w:r w:rsidRPr="00027B6A">
        <w:rPr>
          <w:rFonts w:ascii="Helvetica" w:hAnsi="Helvetica" w:cs="Helvetica"/>
          <w:b/>
          <w:color w:val="800000"/>
          <w:sz w:val="16"/>
          <w:lang w:val="es-SV" w:bidi="en-US"/>
        </w:rPr>
        <w:t>ESTRUCTURA 2. PREGUNTAS ABIERTAS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39"/>
        <w:gridCol w:w="593"/>
        <w:gridCol w:w="1425"/>
        <w:gridCol w:w="674"/>
        <w:gridCol w:w="1348"/>
        <w:gridCol w:w="665"/>
        <w:gridCol w:w="1568"/>
        <w:gridCol w:w="1344"/>
      </w:tblGrid>
      <w:tr w:rsidR="00027B6A" w:rsidRPr="00027B6A" w14:paraId="7966B783" w14:textId="77777777" w:rsidTr="00027B6A">
        <w:tc>
          <w:tcPr>
            <w:tcW w:w="1237" w:type="dxa"/>
            <w:shd w:val="clear" w:color="auto" w:fill="B3B3B3"/>
            <w:vAlign w:val="center"/>
          </w:tcPr>
          <w:p w14:paraId="5BC5D3F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r w:rsidRPr="00027B6A">
              <w:rPr>
                <w:rFonts w:ascii="Helvetica" w:hAnsi="Helvetica" w:cs="Helvetica"/>
                <w:sz w:val="16"/>
                <w:lang w:val="es-SV" w:bidi="en-US"/>
              </w:rPr>
              <w:t>ENUNCIADO</w:t>
            </w:r>
          </w:p>
        </w:tc>
        <w:tc>
          <w:tcPr>
            <w:tcW w:w="6277" w:type="dxa"/>
            <w:gridSpan w:val="6"/>
            <w:shd w:val="clear" w:color="auto" w:fill="auto"/>
          </w:tcPr>
          <w:p w14:paraId="4F6211B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Por qué es importante el abordaje micro-sociológico de las relaciones que los hombres establecen entre sí</w:t>
            </w:r>
          </w:p>
        </w:tc>
        <w:tc>
          <w:tcPr>
            <w:tcW w:w="1342" w:type="dxa"/>
            <w:shd w:val="clear" w:color="auto" w:fill="auto"/>
          </w:tcPr>
          <w:p w14:paraId="004F331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sz w:val="14"/>
                <w:lang w:val="es-SV" w:bidi="en-US"/>
              </w:rPr>
            </w:pPr>
            <w:r w:rsidRPr="00027B6A">
              <w:rPr>
                <w:rFonts w:ascii="Helvetica" w:hAnsi="Helvetica" w:cs="Helvetica"/>
                <w:b/>
                <w:sz w:val="14"/>
                <w:lang w:val="es-SV" w:bidi="en-US"/>
              </w:rPr>
              <w:t>CONTEXTO/ ENUNCIADO</w:t>
            </w:r>
          </w:p>
        </w:tc>
      </w:tr>
      <w:tr w:rsidR="00027B6A" w:rsidRPr="00027B6A" w14:paraId="61720874" w14:textId="77777777" w:rsidTr="00027B6A">
        <w:tc>
          <w:tcPr>
            <w:tcW w:w="1237" w:type="dxa"/>
            <w:shd w:val="clear" w:color="auto" w:fill="B3B3B3"/>
            <w:vAlign w:val="center"/>
          </w:tcPr>
          <w:p w14:paraId="749B207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r w:rsidRPr="00027B6A">
              <w:rPr>
                <w:rFonts w:ascii="Helvetica" w:hAnsi="Helvetica" w:cs="Helvetica"/>
                <w:sz w:val="16"/>
                <w:lang w:val="es-SV" w:bidi="en-US"/>
              </w:rPr>
              <w:t>Respuesta Estándar</w:t>
            </w:r>
          </w:p>
        </w:tc>
        <w:tc>
          <w:tcPr>
            <w:tcW w:w="6277" w:type="dxa"/>
            <w:gridSpan w:val="6"/>
            <w:tcBorders>
              <w:bottom w:val="single" w:sz="4" w:space="0" w:color="auto"/>
            </w:tcBorders>
            <w:shd w:val="clear" w:color="auto" w:fill="auto"/>
          </w:tcPr>
          <w:p w14:paraId="7E395177"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Porque la vida cotidiana presenta referencias importantes para la comprensión de la realidad social, de forma más amplia.  Comportamientos que, muchas veces, parecen banales, en verdad son reveladores del modo de pensar y vivir de determinado grupo social.  Además de eso, la macro-sociología se ocupa de las grandes categorías, no se enfoca en los temas de interés de la micro-sociología.</w:t>
            </w:r>
          </w:p>
        </w:tc>
        <w:tc>
          <w:tcPr>
            <w:tcW w:w="1342" w:type="dxa"/>
            <w:shd w:val="clear" w:color="auto" w:fill="auto"/>
            <w:vAlign w:val="center"/>
          </w:tcPr>
          <w:p w14:paraId="77F7332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i/>
                <w:sz w:val="14"/>
                <w:lang w:val="es-SV" w:bidi="en-US"/>
              </w:rPr>
            </w:pPr>
            <w:r w:rsidRPr="00027B6A">
              <w:rPr>
                <w:rFonts w:ascii="Helvetica" w:hAnsi="Helvetica" w:cs="Helvetica"/>
                <w:b/>
                <w:i/>
                <w:sz w:val="14"/>
                <w:lang w:val="es-SV" w:bidi="en-US"/>
              </w:rPr>
              <w:t>FEEDBACK</w:t>
            </w:r>
          </w:p>
        </w:tc>
      </w:tr>
      <w:tr w:rsidR="00027B6A" w:rsidRPr="00027B6A" w14:paraId="057F0CA5" w14:textId="77777777" w:rsidTr="00027B6A">
        <w:tc>
          <w:tcPr>
            <w:tcW w:w="1237" w:type="dxa"/>
            <w:shd w:val="clear" w:color="auto" w:fill="B3B3B3"/>
            <w:vAlign w:val="center"/>
          </w:tcPr>
          <w:p w14:paraId="6EBB274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r w:rsidRPr="00027B6A">
              <w:rPr>
                <w:rFonts w:ascii="Helvetica" w:hAnsi="Helvetica" w:cs="Helvetica"/>
                <w:sz w:val="16"/>
                <w:lang w:val="es-SV" w:bidi="en-US"/>
              </w:rPr>
              <w:t>Dificultad</w:t>
            </w:r>
          </w:p>
        </w:tc>
        <w:tc>
          <w:tcPr>
            <w:tcW w:w="594" w:type="dxa"/>
            <w:shd w:val="clear" w:color="auto" w:fill="CCCCCC"/>
          </w:tcPr>
          <w:p w14:paraId="1CDEA02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1426" w:type="dxa"/>
            <w:shd w:val="clear" w:color="auto" w:fill="CCCCCC"/>
          </w:tcPr>
          <w:p w14:paraId="23B34F4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Baja</w:t>
            </w:r>
          </w:p>
        </w:tc>
        <w:tc>
          <w:tcPr>
            <w:tcW w:w="674" w:type="dxa"/>
            <w:shd w:val="clear" w:color="auto" w:fill="CCCCCC"/>
            <w:vAlign w:val="center"/>
          </w:tcPr>
          <w:p w14:paraId="30F5902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p>
        </w:tc>
        <w:tc>
          <w:tcPr>
            <w:tcW w:w="1349" w:type="dxa"/>
            <w:shd w:val="clear" w:color="auto" w:fill="CCCCCC"/>
          </w:tcPr>
          <w:p w14:paraId="57A883A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Media</w:t>
            </w:r>
          </w:p>
        </w:tc>
        <w:tc>
          <w:tcPr>
            <w:tcW w:w="665" w:type="dxa"/>
            <w:shd w:val="clear" w:color="auto" w:fill="CCCCCC"/>
          </w:tcPr>
          <w:p w14:paraId="76CEB8A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r w:rsidRPr="00027B6A">
              <w:rPr>
                <w:rFonts w:ascii="Helvetica" w:hAnsi="Helvetica" w:cs="Helvetica"/>
                <w:b/>
                <w:color w:val="800000"/>
                <w:sz w:val="16"/>
                <w:lang w:val="es-SV" w:bidi="en-US"/>
              </w:rPr>
              <w:t>X</w:t>
            </w:r>
          </w:p>
        </w:tc>
        <w:tc>
          <w:tcPr>
            <w:tcW w:w="1569" w:type="dxa"/>
            <w:shd w:val="clear" w:color="auto" w:fill="CCCCCC"/>
          </w:tcPr>
          <w:p w14:paraId="738F314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Alta</w:t>
            </w:r>
          </w:p>
        </w:tc>
        <w:tc>
          <w:tcPr>
            <w:tcW w:w="1342" w:type="dxa"/>
            <w:shd w:val="clear" w:color="auto" w:fill="auto"/>
            <w:vAlign w:val="center"/>
          </w:tcPr>
          <w:p w14:paraId="5762D48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sz w:val="14"/>
                <w:lang w:val="es-SV" w:bidi="en-US"/>
              </w:rPr>
            </w:pPr>
            <w:r w:rsidRPr="00027B6A">
              <w:rPr>
                <w:rFonts w:ascii="Helvetica" w:hAnsi="Helvetica" w:cs="Helvetica"/>
                <w:b/>
                <w:sz w:val="14"/>
                <w:lang w:val="es-SV" w:bidi="en-US"/>
              </w:rPr>
              <w:t>DIFICULTAD</w:t>
            </w:r>
          </w:p>
        </w:tc>
      </w:tr>
      <w:tr w:rsidR="00027B6A" w:rsidRPr="00027B6A" w14:paraId="4B0BBB11" w14:textId="77777777" w:rsidTr="00027B6A">
        <w:tc>
          <w:tcPr>
            <w:tcW w:w="1237" w:type="dxa"/>
            <w:vMerge w:val="restart"/>
            <w:shd w:val="clear" w:color="auto" w:fill="B3B3B3"/>
            <w:vAlign w:val="center"/>
          </w:tcPr>
          <w:p w14:paraId="7614B6C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r w:rsidRPr="00027B6A">
              <w:rPr>
                <w:rFonts w:ascii="Helvetica" w:hAnsi="Helvetica" w:cs="Helvetica"/>
                <w:sz w:val="16"/>
                <w:lang w:val="es-SV" w:bidi="en-US"/>
              </w:rPr>
              <w:t>Competencias Evaluadas</w:t>
            </w:r>
          </w:p>
        </w:tc>
        <w:tc>
          <w:tcPr>
            <w:tcW w:w="594" w:type="dxa"/>
            <w:shd w:val="clear" w:color="auto" w:fill="CCCCCC"/>
          </w:tcPr>
          <w:p w14:paraId="13B41FC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r w:rsidRPr="00027B6A">
              <w:rPr>
                <w:rFonts w:ascii="Helvetica" w:hAnsi="Helvetica" w:cs="Helvetica"/>
                <w:b/>
                <w:color w:val="800000"/>
                <w:sz w:val="16"/>
                <w:lang w:val="es-SV" w:bidi="en-US"/>
              </w:rPr>
              <w:t>X</w:t>
            </w:r>
          </w:p>
        </w:tc>
        <w:tc>
          <w:tcPr>
            <w:tcW w:w="5683" w:type="dxa"/>
            <w:gridSpan w:val="5"/>
            <w:shd w:val="clear" w:color="auto" w:fill="CCCCCC"/>
          </w:tcPr>
          <w:p w14:paraId="0032B23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Competencia 1</w:t>
            </w:r>
          </w:p>
        </w:tc>
        <w:tc>
          <w:tcPr>
            <w:tcW w:w="1342" w:type="dxa"/>
            <w:vMerge w:val="restart"/>
            <w:shd w:val="clear" w:color="auto" w:fill="auto"/>
            <w:vAlign w:val="center"/>
          </w:tcPr>
          <w:p w14:paraId="33EAA01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sz w:val="14"/>
                <w:lang w:val="es-SV" w:bidi="en-US"/>
              </w:rPr>
            </w:pPr>
            <w:r w:rsidRPr="00027B6A">
              <w:rPr>
                <w:rFonts w:ascii="Helvetica" w:hAnsi="Helvetica" w:cs="Helvetica"/>
                <w:b/>
                <w:sz w:val="14"/>
                <w:lang w:val="es-SV" w:bidi="en-US"/>
              </w:rPr>
              <w:t>COMPETENCIAS</w:t>
            </w:r>
          </w:p>
        </w:tc>
      </w:tr>
      <w:tr w:rsidR="00027B6A" w:rsidRPr="00027B6A" w14:paraId="1B9C8751" w14:textId="77777777" w:rsidTr="00027B6A">
        <w:tc>
          <w:tcPr>
            <w:tcW w:w="1237" w:type="dxa"/>
            <w:vMerge/>
            <w:shd w:val="clear" w:color="auto" w:fill="B3B3B3"/>
          </w:tcPr>
          <w:p w14:paraId="1C144BF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vAlign w:val="center"/>
          </w:tcPr>
          <w:p w14:paraId="51B27BC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r w:rsidRPr="00027B6A">
              <w:rPr>
                <w:rFonts w:ascii="Helvetica" w:hAnsi="Helvetica" w:cs="Helvetica"/>
                <w:b/>
                <w:color w:val="800000"/>
                <w:sz w:val="16"/>
                <w:lang w:val="es-SV" w:bidi="en-US"/>
              </w:rPr>
              <w:t>X</w:t>
            </w:r>
          </w:p>
        </w:tc>
        <w:tc>
          <w:tcPr>
            <w:tcW w:w="5683" w:type="dxa"/>
            <w:gridSpan w:val="5"/>
            <w:shd w:val="clear" w:color="auto" w:fill="CCCCCC"/>
          </w:tcPr>
          <w:p w14:paraId="4743343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Competencia 2</w:t>
            </w:r>
          </w:p>
        </w:tc>
        <w:tc>
          <w:tcPr>
            <w:tcW w:w="1342" w:type="dxa"/>
            <w:vMerge/>
            <w:shd w:val="clear" w:color="auto" w:fill="auto"/>
          </w:tcPr>
          <w:p w14:paraId="78381C2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r w:rsidR="00027B6A" w:rsidRPr="00027B6A" w14:paraId="5F1040D7" w14:textId="77777777" w:rsidTr="00027B6A">
        <w:tc>
          <w:tcPr>
            <w:tcW w:w="1237" w:type="dxa"/>
            <w:vMerge/>
            <w:shd w:val="clear" w:color="auto" w:fill="B3B3B3"/>
          </w:tcPr>
          <w:p w14:paraId="5EFFFA2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tcPr>
          <w:p w14:paraId="1D2D82B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683" w:type="dxa"/>
            <w:gridSpan w:val="5"/>
            <w:shd w:val="clear" w:color="auto" w:fill="CCCCCC"/>
          </w:tcPr>
          <w:p w14:paraId="75FB7AD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Competencia 3</w:t>
            </w:r>
          </w:p>
        </w:tc>
        <w:tc>
          <w:tcPr>
            <w:tcW w:w="1342" w:type="dxa"/>
            <w:vMerge/>
            <w:shd w:val="clear" w:color="auto" w:fill="auto"/>
          </w:tcPr>
          <w:p w14:paraId="4BA39EC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r w:rsidR="00027B6A" w:rsidRPr="00027B6A" w14:paraId="1629DDBA" w14:textId="77777777" w:rsidTr="00027B6A">
        <w:tc>
          <w:tcPr>
            <w:tcW w:w="1237" w:type="dxa"/>
            <w:vMerge w:val="restart"/>
            <w:shd w:val="clear" w:color="auto" w:fill="B3B3B3"/>
            <w:vAlign w:val="center"/>
          </w:tcPr>
          <w:p w14:paraId="0D94698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r w:rsidRPr="00027B6A">
              <w:rPr>
                <w:rFonts w:ascii="Helvetica" w:hAnsi="Helvetica" w:cs="Helvetica"/>
                <w:sz w:val="16"/>
                <w:lang w:val="es-SV" w:bidi="en-US"/>
              </w:rPr>
              <w:t>Contenidos Evaluados</w:t>
            </w:r>
          </w:p>
        </w:tc>
        <w:tc>
          <w:tcPr>
            <w:tcW w:w="594" w:type="dxa"/>
            <w:shd w:val="clear" w:color="auto" w:fill="CCCCCC"/>
            <w:vAlign w:val="center"/>
          </w:tcPr>
          <w:p w14:paraId="11A1F9D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p>
        </w:tc>
        <w:tc>
          <w:tcPr>
            <w:tcW w:w="1426" w:type="dxa"/>
            <w:shd w:val="clear" w:color="auto" w:fill="CCCCCC"/>
          </w:tcPr>
          <w:p w14:paraId="0DFAD97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Clase 01</w:t>
            </w:r>
          </w:p>
        </w:tc>
        <w:tc>
          <w:tcPr>
            <w:tcW w:w="4257" w:type="dxa"/>
            <w:gridSpan w:val="4"/>
            <w:shd w:val="clear" w:color="auto" w:fill="CCCCCC"/>
          </w:tcPr>
          <w:p w14:paraId="6B74953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Nombre de la clase 1</w:t>
            </w:r>
          </w:p>
        </w:tc>
        <w:tc>
          <w:tcPr>
            <w:tcW w:w="1342" w:type="dxa"/>
            <w:vMerge w:val="restart"/>
            <w:shd w:val="clear" w:color="auto" w:fill="auto"/>
            <w:vAlign w:val="center"/>
          </w:tcPr>
          <w:p w14:paraId="728C948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sz w:val="14"/>
                <w:lang w:val="es-SV" w:bidi="en-US"/>
              </w:rPr>
            </w:pPr>
            <w:r w:rsidRPr="00027B6A">
              <w:rPr>
                <w:rFonts w:ascii="Helvetica" w:hAnsi="Helvetica" w:cs="Helvetica"/>
                <w:b/>
                <w:sz w:val="14"/>
                <w:lang w:val="es-SV" w:bidi="en-US"/>
              </w:rPr>
              <w:t>CONTENIDOS</w:t>
            </w:r>
          </w:p>
        </w:tc>
      </w:tr>
      <w:tr w:rsidR="00027B6A" w:rsidRPr="00027B6A" w14:paraId="1C56138F" w14:textId="77777777" w:rsidTr="00027B6A">
        <w:tc>
          <w:tcPr>
            <w:tcW w:w="1237" w:type="dxa"/>
            <w:vMerge/>
            <w:shd w:val="clear" w:color="auto" w:fill="B3B3B3"/>
          </w:tcPr>
          <w:p w14:paraId="5F2BD95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vAlign w:val="center"/>
          </w:tcPr>
          <w:p w14:paraId="303E0EB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p>
        </w:tc>
        <w:tc>
          <w:tcPr>
            <w:tcW w:w="1426" w:type="dxa"/>
            <w:shd w:val="clear" w:color="auto" w:fill="CCCCCC"/>
          </w:tcPr>
          <w:p w14:paraId="57C64A3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Clase 02</w:t>
            </w:r>
          </w:p>
        </w:tc>
        <w:tc>
          <w:tcPr>
            <w:tcW w:w="4257" w:type="dxa"/>
            <w:gridSpan w:val="4"/>
            <w:shd w:val="clear" w:color="auto" w:fill="CCCCCC"/>
          </w:tcPr>
          <w:p w14:paraId="6D1AA088"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Nombre de la clase 2</w:t>
            </w:r>
          </w:p>
        </w:tc>
        <w:tc>
          <w:tcPr>
            <w:tcW w:w="1342" w:type="dxa"/>
            <w:vMerge/>
            <w:shd w:val="clear" w:color="auto" w:fill="auto"/>
          </w:tcPr>
          <w:p w14:paraId="318D7F3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r w:rsidR="00027B6A" w:rsidRPr="00027B6A" w14:paraId="78AA15D1" w14:textId="77777777" w:rsidTr="00027B6A">
        <w:tc>
          <w:tcPr>
            <w:tcW w:w="1237" w:type="dxa"/>
            <w:vMerge/>
            <w:shd w:val="clear" w:color="auto" w:fill="B3B3B3"/>
          </w:tcPr>
          <w:p w14:paraId="2D391FB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tcPr>
          <w:p w14:paraId="0383070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r w:rsidRPr="00027B6A">
              <w:rPr>
                <w:rFonts w:ascii="Helvetica" w:hAnsi="Helvetica" w:cs="Helvetica"/>
                <w:b/>
                <w:color w:val="800000"/>
                <w:sz w:val="16"/>
                <w:lang w:val="es-SV" w:bidi="en-US"/>
              </w:rPr>
              <w:t>X</w:t>
            </w:r>
          </w:p>
        </w:tc>
        <w:tc>
          <w:tcPr>
            <w:tcW w:w="1426" w:type="dxa"/>
            <w:shd w:val="clear" w:color="auto" w:fill="CCCCCC"/>
          </w:tcPr>
          <w:p w14:paraId="54B2477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Clase 03</w:t>
            </w:r>
          </w:p>
        </w:tc>
        <w:tc>
          <w:tcPr>
            <w:tcW w:w="4257" w:type="dxa"/>
            <w:gridSpan w:val="4"/>
            <w:shd w:val="clear" w:color="auto" w:fill="CCCCCC"/>
          </w:tcPr>
          <w:p w14:paraId="566BFCC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 xml:space="preserve">Nombre de la clase 3 </w:t>
            </w:r>
          </w:p>
        </w:tc>
        <w:tc>
          <w:tcPr>
            <w:tcW w:w="1342" w:type="dxa"/>
            <w:vMerge/>
            <w:shd w:val="clear" w:color="auto" w:fill="auto"/>
          </w:tcPr>
          <w:p w14:paraId="07CDAE7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r w:rsidR="00027B6A" w:rsidRPr="00027B6A" w14:paraId="4EC7DBC6" w14:textId="77777777" w:rsidTr="00027B6A">
        <w:tc>
          <w:tcPr>
            <w:tcW w:w="1237" w:type="dxa"/>
            <w:vMerge/>
            <w:shd w:val="clear" w:color="auto" w:fill="B3B3B3"/>
          </w:tcPr>
          <w:p w14:paraId="3013DAE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tcPr>
          <w:p w14:paraId="04C2947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r w:rsidRPr="00027B6A">
              <w:rPr>
                <w:rFonts w:ascii="Helvetica" w:hAnsi="Helvetica" w:cs="Helvetica"/>
                <w:b/>
                <w:color w:val="800000"/>
                <w:sz w:val="16"/>
                <w:lang w:val="es-SV" w:bidi="en-US"/>
              </w:rPr>
              <w:t>X</w:t>
            </w:r>
          </w:p>
        </w:tc>
        <w:tc>
          <w:tcPr>
            <w:tcW w:w="1426" w:type="dxa"/>
            <w:shd w:val="clear" w:color="auto" w:fill="CCCCCC"/>
          </w:tcPr>
          <w:p w14:paraId="37C5341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Clase 04</w:t>
            </w:r>
          </w:p>
        </w:tc>
        <w:tc>
          <w:tcPr>
            <w:tcW w:w="4257" w:type="dxa"/>
            <w:gridSpan w:val="4"/>
            <w:shd w:val="clear" w:color="auto" w:fill="CCCCCC"/>
          </w:tcPr>
          <w:p w14:paraId="236C91C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Nombre de la clase 4</w:t>
            </w:r>
          </w:p>
        </w:tc>
        <w:tc>
          <w:tcPr>
            <w:tcW w:w="1342" w:type="dxa"/>
            <w:vMerge/>
            <w:shd w:val="clear" w:color="auto" w:fill="auto"/>
          </w:tcPr>
          <w:p w14:paraId="1720577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bl>
    <w:p w14:paraId="6447249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p w14:paraId="18531FF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sz w:val="16"/>
          <w:lang w:val="es-SV" w:bidi="en-US"/>
        </w:rPr>
      </w:pPr>
      <w:r w:rsidRPr="00027B6A">
        <w:rPr>
          <w:rFonts w:ascii="Helvetica" w:hAnsi="Helvetica" w:cs="Helvetica"/>
          <w:sz w:val="16"/>
          <w:lang w:val="es-SV" w:bidi="en-US"/>
        </w:rPr>
        <w:lastRenderedPageBreak/>
        <w:t xml:space="preserve">Los </w:t>
      </w:r>
      <w:proofErr w:type="spellStart"/>
      <w:r w:rsidRPr="00027B6A">
        <w:rPr>
          <w:rFonts w:ascii="Helvetica" w:hAnsi="Helvetica" w:cs="Helvetica"/>
          <w:sz w:val="16"/>
          <w:lang w:val="es-SV" w:bidi="en-US"/>
        </w:rPr>
        <w:t>items</w:t>
      </w:r>
      <w:proofErr w:type="spellEnd"/>
      <w:r w:rsidRPr="00027B6A">
        <w:rPr>
          <w:rFonts w:ascii="Helvetica" w:hAnsi="Helvetica" w:cs="Helvetica"/>
          <w:sz w:val="16"/>
          <w:lang w:val="es-SV" w:bidi="en-US"/>
        </w:rPr>
        <w:t xml:space="preserve"> abiertos son compuestos por tres partes, que son las siguientes:</w:t>
      </w:r>
    </w:p>
    <w:p w14:paraId="47FD937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80" w:hanging="180"/>
        <w:jc w:val="both"/>
        <w:rPr>
          <w:rFonts w:ascii="Helvetica" w:hAnsi="Helvetica" w:cs="Helvetica"/>
          <w:sz w:val="16"/>
          <w:lang w:val="es-SV" w:bidi="en-US"/>
        </w:rPr>
      </w:pPr>
      <w:r w:rsidRPr="00027B6A">
        <w:rPr>
          <w:rFonts w:ascii="Helvetica" w:hAnsi="Helvetica" w:cs="Helvetica"/>
          <w:color w:val="800000"/>
          <w:sz w:val="16"/>
          <w:lang w:val="es-SV" w:bidi="en-US"/>
        </w:rPr>
        <w:t>1</w:t>
      </w:r>
      <w:r w:rsidRPr="00027B6A">
        <w:rPr>
          <w:rFonts w:ascii="Helvetica" w:hAnsi="Helvetica" w:cs="Helvetica"/>
          <w:sz w:val="16"/>
          <w:lang w:val="es-SV" w:bidi="en-US"/>
        </w:rPr>
        <w:t xml:space="preserve">. </w:t>
      </w:r>
      <w:r w:rsidRPr="00027B6A">
        <w:rPr>
          <w:rFonts w:ascii="Helvetica" w:hAnsi="Helvetica" w:cs="Helvetica"/>
          <w:b/>
          <w:sz w:val="16"/>
          <w:lang w:val="es-SV" w:bidi="en-US"/>
        </w:rPr>
        <w:t>El enunciado</w:t>
      </w:r>
      <w:r w:rsidRPr="00027B6A">
        <w:rPr>
          <w:rFonts w:ascii="Helvetica" w:hAnsi="Helvetica" w:cs="Helvetica"/>
          <w:sz w:val="16"/>
          <w:lang w:val="es-SV" w:bidi="en-US"/>
        </w:rPr>
        <w:t xml:space="preserve">, que, necesariamente, propone una </w:t>
      </w:r>
      <w:r w:rsidRPr="00027B6A">
        <w:rPr>
          <w:rFonts w:ascii="Helvetica" w:hAnsi="Helvetica" w:cs="Helvetica"/>
          <w:b/>
          <w:sz w:val="16"/>
          <w:lang w:val="es-SV" w:bidi="en-US"/>
        </w:rPr>
        <w:t>situación-problema</w:t>
      </w:r>
      <w:r w:rsidRPr="00027B6A">
        <w:rPr>
          <w:rFonts w:ascii="Helvetica" w:hAnsi="Helvetica" w:cs="Helvetica"/>
          <w:sz w:val="16"/>
          <w:lang w:val="es-SV" w:bidi="en-US"/>
        </w:rPr>
        <w:t xml:space="preserve">, un </w:t>
      </w:r>
      <w:r w:rsidRPr="00027B6A">
        <w:rPr>
          <w:rFonts w:ascii="Helvetica" w:hAnsi="Helvetica" w:cs="Helvetica"/>
          <w:b/>
          <w:sz w:val="16"/>
          <w:lang w:val="es-SV" w:bidi="en-US"/>
        </w:rPr>
        <w:t>cuestionamiento</w:t>
      </w:r>
      <w:r w:rsidRPr="00027B6A">
        <w:rPr>
          <w:rFonts w:ascii="Helvetica" w:hAnsi="Helvetica" w:cs="Helvetica"/>
          <w:sz w:val="16"/>
          <w:lang w:val="es-SV" w:bidi="en-US"/>
        </w:rPr>
        <w:t xml:space="preserve">, una </w:t>
      </w:r>
      <w:r w:rsidRPr="00027B6A">
        <w:rPr>
          <w:rFonts w:ascii="Helvetica" w:hAnsi="Helvetica" w:cs="Helvetica"/>
          <w:b/>
          <w:sz w:val="16"/>
          <w:lang w:val="es-SV" w:bidi="en-US"/>
        </w:rPr>
        <w:t>reflexión</w:t>
      </w:r>
      <w:r w:rsidRPr="00027B6A">
        <w:rPr>
          <w:rFonts w:ascii="Helvetica" w:hAnsi="Helvetica" w:cs="Helvetica"/>
          <w:sz w:val="16"/>
          <w:lang w:val="es-SV" w:bidi="en-US"/>
        </w:rPr>
        <w:t>, etc.;</w:t>
      </w:r>
    </w:p>
    <w:p w14:paraId="660FA63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80" w:hanging="180"/>
        <w:jc w:val="both"/>
        <w:rPr>
          <w:rFonts w:ascii="Helvetica" w:hAnsi="Helvetica" w:cs="Helvetica"/>
          <w:sz w:val="16"/>
          <w:lang w:val="es-SV" w:bidi="en-US"/>
        </w:rPr>
      </w:pPr>
      <w:r w:rsidRPr="00027B6A">
        <w:rPr>
          <w:rFonts w:ascii="Helvetica" w:hAnsi="Helvetica" w:cs="Helvetica"/>
          <w:b/>
          <w:color w:val="800000"/>
          <w:sz w:val="16"/>
          <w:lang w:val="es-SV" w:bidi="en-US"/>
        </w:rPr>
        <w:t>2.</w:t>
      </w:r>
      <w:r w:rsidRPr="00027B6A">
        <w:rPr>
          <w:rFonts w:ascii="Helvetica" w:hAnsi="Helvetica" w:cs="Helvetica"/>
          <w:sz w:val="16"/>
          <w:lang w:val="es-SV" w:bidi="en-US"/>
        </w:rPr>
        <w:t xml:space="preserve"> </w:t>
      </w:r>
      <w:r w:rsidRPr="00027B6A">
        <w:rPr>
          <w:rFonts w:ascii="Helvetica" w:hAnsi="Helvetica" w:cs="Helvetica"/>
          <w:b/>
          <w:sz w:val="16"/>
          <w:lang w:val="es-SV" w:bidi="en-US"/>
        </w:rPr>
        <w:t>Respuesta estándar</w:t>
      </w:r>
      <w:r w:rsidRPr="00027B6A">
        <w:rPr>
          <w:rFonts w:ascii="Helvetica" w:hAnsi="Helvetica" w:cs="Helvetica"/>
          <w:sz w:val="16"/>
          <w:lang w:val="es-SV" w:bidi="en-US"/>
        </w:rPr>
        <w:t xml:space="preserve">, que expone cuáles asuntos los estudiantes deben abordar para que su respuesta sea aceptable o adecuada. Observe, arriba, el ejemplo dado en la Estructura 2. Después de que el estudiante confirme la respuesta dada, él tendrá como </w:t>
      </w:r>
      <w:proofErr w:type="spellStart"/>
      <w:r w:rsidRPr="00027B6A">
        <w:rPr>
          <w:rFonts w:ascii="Helvetica" w:hAnsi="Helvetica" w:cs="Helvetica"/>
          <w:i/>
          <w:sz w:val="16"/>
          <w:lang w:val="es-SV" w:bidi="en-US"/>
        </w:rPr>
        <w:t>feedback</w:t>
      </w:r>
      <w:proofErr w:type="spellEnd"/>
      <w:r w:rsidRPr="00027B6A">
        <w:rPr>
          <w:rFonts w:ascii="Helvetica" w:hAnsi="Helvetica" w:cs="Helvetica"/>
          <w:sz w:val="16"/>
          <w:lang w:val="es-SV" w:bidi="en-US"/>
        </w:rPr>
        <w:t xml:space="preserve"> la Respuesta Estándar, de forma que él mismo pueda hacer una autoevaluación;</w:t>
      </w:r>
    </w:p>
    <w:p w14:paraId="0169096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80" w:hanging="180"/>
        <w:jc w:val="both"/>
        <w:rPr>
          <w:rFonts w:ascii="Helvetica" w:hAnsi="Helvetica" w:cs="Helvetica"/>
          <w:sz w:val="16"/>
          <w:lang w:val="es-SV" w:bidi="en-US"/>
        </w:rPr>
      </w:pPr>
      <w:r w:rsidRPr="00027B6A">
        <w:rPr>
          <w:rFonts w:ascii="Helvetica" w:hAnsi="Helvetica" w:cs="Helvetica"/>
          <w:b/>
          <w:color w:val="800000"/>
          <w:sz w:val="16"/>
          <w:lang w:val="es-SV" w:bidi="en-US"/>
        </w:rPr>
        <w:t>3.</w:t>
      </w:r>
      <w:r w:rsidRPr="00027B6A">
        <w:rPr>
          <w:rFonts w:ascii="Helvetica" w:hAnsi="Helvetica" w:cs="Helvetica"/>
          <w:sz w:val="16"/>
          <w:lang w:val="es-SV" w:bidi="en-US"/>
        </w:rPr>
        <w:t xml:space="preserve"> </w:t>
      </w:r>
      <w:r w:rsidRPr="00027B6A">
        <w:rPr>
          <w:rFonts w:ascii="Helvetica" w:hAnsi="Helvetica" w:cs="Helvetica"/>
          <w:b/>
          <w:sz w:val="16"/>
          <w:lang w:val="es-SV" w:bidi="en-US"/>
        </w:rPr>
        <w:t>Información del ítem</w:t>
      </w:r>
      <w:r w:rsidRPr="00027B6A">
        <w:rPr>
          <w:rFonts w:ascii="Helvetica" w:hAnsi="Helvetica" w:cs="Helvetica"/>
          <w:sz w:val="16"/>
          <w:lang w:val="es-SV" w:bidi="en-US"/>
        </w:rPr>
        <w:t>: debe ser indicado el grado de dificultad del ítem, así como las competencias</w:t>
      </w:r>
      <w:r w:rsidR="00B660B7">
        <w:rPr>
          <w:rFonts w:ascii="Helvetica" w:hAnsi="Helvetica" w:cs="Helvetica"/>
          <w:sz w:val="16"/>
          <w:lang w:val="es-SV" w:bidi="en-US"/>
        </w:rPr>
        <w:t>, los indicadores de logro</w:t>
      </w:r>
      <w:r w:rsidRPr="00027B6A">
        <w:rPr>
          <w:rFonts w:ascii="Helvetica" w:hAnsi="Helvetica" w:cs="Helvetica"/>
          <w:sz w:val="16"/>
          <w:lang w:val="es-SV" w:bidi="en-US"/>
        </w:rPr>
        <w:t xml:space="preserve"> y los contenidos evaluados. Es importante contemplar todas las competencias</w:t>
      </w:r>
      <w:r w:rsidR="00B660B7">
        <w:rPr>
          <w:rFonts w:ascii="Helvetica" w:hAnsi="Helvetica" w:cs="Helvetica"/>
          <w:sz w:val="16"/>
          <w:lang w:val="es-SV" w:bidi="en-US"/>
        </w:rPr>
        <w:t xml:space="preserve">, indicadores de logro </w:t>
      </w:r>
      <w:r w:rsidRPr="00027B6A">
        <w:rPr>
          <w:rFonts w:ascii="Helvetica" w:hAnsi="Helvetica" w:cs="Helvetica"/>
          <w:sz w:val="16"/>
          <w:lang w:val="es-SV" w:bidi="en-US"/>
        </w:rPr>
        <w:t>y contenidos a lo largo del desarrollo de las preguntas abiertas.</w:t>
      </w:r>
    </w:p>
    <w:p w14:paraId="359A00A5" w14:textId="77777777" w:rsidR="00027B6A" w:rsidRPr="0048207F"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Theme="minorHAnsi" w:hAnsiTheme="minorHAnsi" w:cs="Helvetica"/>
          <w:b/>
          <w:color w:val="800000"/>
          <w:sz w:val="16"/>
          <w:lang w:val="es-SV" w:bidi="en-US"/>
        </w:rPr>
      </w:pPr>
      <w:r w:rsidRPr="0048207F">
        <w:rPr>
          <w:rFonts w:asciiTheme="minorHAnsi" w:hAnsiTheme="minorHAnsi" w:cs="Helvetica"/>
          <w:b/>
          <w:color w:val="800000"/>
          <w:sz w:val="16"/>
          <w:lang w:val="es-SV" w:bidi="en-US"/>
        </w:rPr>
        <w:t>OBSERVACIONES EN RELACIÓN AL TIPO DE ENUNCIADO</w:t>
      </w:r>
    </w:p>
    <w:p w14:paraId="7017801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sz w:val="16"/>
          <w:lang w:val="es-SV" w:bidi="en-US"/>
        </w:rPr>
      </w:pPr>
      <w:r w:rsidRPr="00027B6A">
        <w:rPr>
          <w:rFonts w:ascii="Helvetica" w:hAnsi="Helvetica" w:cs="Helvetica"/>
          <w:sz w:val="16"/>
          <w:lang w:val="es-SV" w:bidi="en-US"/>
        </w:rPr>
        <w:t>En cuanto al enunciado, puede ser hecho en la forma de una pregunta o de una frase para ser completada. Vea los siguientes ejemplos:</w:t>
      </w:r>
    </w:p>
    <w:p w14:paraId="50993EC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b/>
          <w:sz w:val="16"/>
          <w:lang w:val="es-SV" w:bidi="en-US"/>
        </w:rPr>
      </w:pPr>
      <w:r w:rsidRPr="00027B6A">
        <w:rPr>
          <w:rFonts w:ascii="Helvetica" w:hAnsi="Helvetica" w:cs="Helvetica"/>
          <w:b/>
          <w:sz w:val="16"/>
          <w:lang w:val="es-SV" w:bidi="en-US"/>
        </w:rPr>
        <w:t>Ejemplo 1 – Pregunta</w:t>
      </w:r>
    </w:p>
    <w:tbl>
      <w:tblPr>
        <w:tblW w:w="0" w:type="auto"/>
        <w:tblBorders>
          <w:top w:val="single" w:sz="4" w:space="0" w:color="auto"/>
          <w:left w:val="single" w:sz="4" w:space="0" w:color="auto"/>
          <w:bottom w:val="single" w:sz="4" w:space="0" w:color="auto"/>
          <w:right w:val="single" w:sz="4" w:space="0" w:color="auto"/>
        </w:tblBorders>
        <w:shd w:val="clear" w:color="auto" w:fill="CCCCCC"/>
        <w:tblLook w:val="00A0" w:firstRow="1" w:lastRow="0" w:firstColumn="1" w:lastColumn="0" w:noHBand="0" w:noVBand="0"/>
      </w:tblPr>
      <w:tblGrid>
        <w:gridCol w:w="8856"/>
      </w:tblGrid>
      <w:tr w:rsidR="00027B6A" w:rsidRPr="001E4857" w14:paraId="42B8A039" w14:textId="77777777" w:rsidTr="00027B6A">
        <w:tc>
          <w:tcPr>
            <w:tcW w:w="8856" w:type="dxa"/>
            <w:shd w:val="clear" w:color="auto" w:fill="CCCCCC"/>
          </w:tcPr>
          <w:p w14:paraId="220B3FE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Con el objetivo de trabajar con sus alumnos el concepto de volumen de sólidos, un profesor hizo el siguiente experimento: tomó una caja de polietileno, en la forma de un cubo con 1 metro de lado, y colocó en ella 600 litros de agua. En seguida, colocó, dentro de la caja con agua, un sólido que quedó completamente sumergido.</w:t>
            </w:r>
          </w:p>
          <w:p w14:paraId="249E427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p w14:paraId="666819F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Considerando que, al colocar el sólido dentro de la caja, la altura del nivel de agua pasó a ser 80 cm, ¿cuál era el volumen del sólido?</w:t>
            </w:r>
          </w:p>
        </w:tc>
      </w:tr>
    </w:tbl>
    <w:p w14:paraId="3FE78AD7"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sz w:val="16"/>
          <w:lang w:val="es-SV" w:bidi="en-US"/>
        </w:rPr>
      </w:pPr>
    </w:p>
    <w:p w14:paraId="30C635A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b/>
          <w:sz w:val="16"/>
          <w:lang w:val="es-SV" w:bidi="en-US"/>
        </w:rPr>
      </w:pPr>
      <w:r w:rsidRPr="00027B6A">
        <w:rPr>
          <w:rFonts w:ascii="Helvetica" w:hAnsi="Helvetica" w:cs="Helvetica"/>
          <w:b/>
          <w:sz w:val="16"/>
          <w:lang w:val="es-SV" w:bidi="en-US"/>
        </w:rPr>
        <w:t>Ejemplo 2 – Frase para ser completada</w:t>
      </w:r>
    </w:p>
    <w:tbl>
      <w:tblPr>
        <w:tblW w:w="0" w:type="auto"/>
        <w:tblBorders>
          <w:top w:val="single" w:sz="4" w:space="0" w:color="auto"/>
          <w:left w:val="single" w:sz="4" w:space="0" w:color="auto"/>
          <w:bottom w:val="single" w:sz="4" w:space="0" w:color="auto"/>
          <w:right w:val="single" w:sz="4" w:space="0" w:color="auto"/>
        </w:tblBorders>
        <w:shd w:val="clear" w:color="auto" w:fill="CCCCCC"/>
        <w:tblLook w:val="00A0" w:firstRow="1" w:lastRow="0" w:firstColumn="1" w:lastColumn="0" w:noHBand="0" w:noVBand="0"/>
      </w:tblPr>
      <w:tblGrid>
        <w:gridCol w:w="8825"/>
      </w:tblGrid>
      <w:tr w:rsidR="00027B6A" w:rsidRPr="00027B6A" w14:paraId="5246AEDC" w14:textId="77777777" w:rsidTr="00027B6A">
        <w:trPr>
          <w:trHeight w:val="2042"/>
        </w:trPr>
        <w:tc>
          <w:tcPr>
            <w:tcW w:w="8825" w:type="dxa"/>
            <w:shd w:val="clear" w:color="auto" w:fill="CCCCCC"/>
          </w:tcPr>
          <w:p w14:paraId="3F05B99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Aumento del efecto invernadero amenaza a las plantas, dice un estudio.</w:t>
            </w:r>
          </w:p>
          <w:p w14:paraId="59AE835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p w14:paraId="16F283F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 xml:space="preserve">El aumento del dióxido de carbono en la atmósfera, resultante del uso de combustibles fósiles y de las quemas, puede tener consecuencias calamitosas para el clima mundial, pero también puede afectar directamente el crecimiento de las plantas. Científicos de la Universidad de </w:t>
            </w:r>
            <w:proofErr w:type="spellStart"/>
            <w:r w:rsidRPr="00027B6A">
              <w:rPr>
                <w:rFonts w:ascii="Helvetica" w:hAnsi="Helvetica" w:cs="Helvetica"/>
                <w:sz w:val="16"/>
                <w:lang w:val="es-SV" w:bidi="en-US"/>
              </w:rPr>
              <w:t>Basel</w:t>
            </w:r>
            <w:proofErr w:type="spellEnd"/>
            <w:r w:rsidRPr="00027B6A">
              <w:rPr>
                <w:rFonts w:ascii="Helvetica" w:hAnsi="Helvetica" w:cs="Helvetica"/>
                <w:sz w:val="16"/>
                <w:lang w:val="es-SV" w:bidi="en-US"/>
              </w:rPr>
              <w:t xml:space="preserve">, en Suiza, mostraron que, aunque el dióxido de carbono sea esencial para el crecimiento de los vegetales, cantidades excesivas de ese gas perjudican la salud de las plantas y tiene efectos incalculables en la agricultura de varios países. </w:t>
            </w:r>
          </w:p>
          <w:p w14:paraId="70BE6EC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sz w:val="14"/>
                <w:lang w:val="es-SV" w:bidi="en-US"/>
              </w:rPr>
            </w:pPr>
            <w:r w:rsidRPr="00027B6A">
              <w:rPr>
                <w:rFonts w:ascii="Helvetica" w:hAnsi="Helvetica" w:cs="Helvetica"/>
                <w:i/>
                <w:sz w:val="14"/>
                <w:lang w:val="es-SV" w:bidi="en-US"/>
              </w:rPr>
              <w:t>O Estado de São Paulo</w:t>
            </w:r>
            <w:r w:rsidRPr="00027B6A">
              <w:rPr>
                <w:rFonts w:ascii="Helvetica" w:hAnsi="Helvetica" w:cs="Helvetica"/>
                <w:sz w:val="14"/>
                <w:lang w:val="es-SV" w:bidi="en-US"/>
              </w:rPr>
              <w:t>, 20 de sept. 1992, P.32.</w:t>
            </w:r>
          </w:p>
          <w:p w14:paraId="54ABC6E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p w14:paraId="5CF9FE8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El texto arriba posee elementos que promueven su mantenimiento temático. A partir de esa perspectiva, se concluye que</w:t>
            </w:r>
          </w:p>
          <w:p w14:paraId="7DA5875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tc>
      </w:tr>
    </w:tbl>
    <w:p w14:paraId="7CAF110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b/>
          <w:sz w:val="16"/>
          <w:lang w:val="es-SV" w:bidi="en-US"/>
        </w:rPr>
      </w:pPr>
    </w:p>
    <w:p w14:paraId="632E057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b/>
          <w:sz w:val="16"/>
          <w:lang w:val="es-SV" w:bidi="en-US"/>
        </w:rPr>
      </w:pPr>
      <w:r w:rsidRPr="00027B6A">
        <w:rPr>
          <w:rFonts w:ascii="Helvetica" w:hAnsi="Helvetica" w:cs="Helvetica"/>
          <w:b/>
          <w:sz w:val="16"/>
          <w:lang w:val="es-SV" w:bidi="en-US"/>
        </w:rPr>
        <w:t>Ejemplo 3 – Discusión</w:t>
      </w:r>
    </w:p>
    <w:tbl>
      <w:tblPr>
        <w:tblW w:w="0" w:type="auto"/>
        <w:tblBorders>
          <w:top w:val="single" w:sz="4" w:space="0" w:color="auto"/>
          <w:left w:val="single" w:sz="4" w:space="0" w:color="auto"/>
          <w:bottom w:val="single" w:sz="4" w:space="0" w:color="auto"/>
          <w:right w:val="single" w:sz="4" w:space="0" w:color="auto"/>
        </w:tblBorders>
        <w:shd w:val="clear" w:color="auto" w:fill="CCCCCC"/>
        <w:tblLook w:val="00A0" w:firstRow="1" w:lastRow="0" w:firstColumn="1" w:lastColumn="0" w:noHBand="0" w:noVBand="0"/>
      </w:tblPr>
      <w:tblGrid>
        <w:gridCol w:w="8856"/>
      </w:tblGrid>
      <w:tr w:rsidR="00027B6A" w:rsidRPr="00027B6A" w14:paraId="265E534C" w14:textId="77777777" w:rsidTr="00027B6A">
        <w:tc>
          <w:tcPr>
            <w:tcW w:w="8856" w:type="dxa"/>
            <w:shd w:val="clear" w:color="auto" w:fill="CCCCCC"/>
          </w:tcPr>
          <w:p w14:paraId="7794E69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Los autores Wheeler y Otro presentan opiniones divergentes en cuanto al concepto de percepción. Presente las diferencias entre esas dos teorías.</w:t>
            </w:r>
          </w:p>
        </w:tc>
      </w:tr>
    </w:tbl>
    <w:p w14:paraId="0BAE3F9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sz w:val="16"/>
          <w:lang w:val="es-SV" w:bidi="en-US"/>
        </w:rPr>
      </w:pPr>
    </w:p>
    <w:p w14:paraId="36CA211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sz w:val="16"/>
          <w:lang w:val="es-SV" w:bidi="en-US"/>
        </w:rPr>
      </w:pPr>
    </w:p>
    <w:p w14:paraId="0363CFF7" w14:textId="77777777" w:rsidR="00027B6A" w:rsidRPr="0048207F" w:rsidRDefault="0048207F"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Theme="minorHAnsi" w:hAnsiTheme="minorHAnsi" w:cs="Helvetica"/>
          <w:b/>
          <w:color w:val="800000"/>
          <w:sz w:val="16"/>
          <w:lang w:val="es-SV" w:bidi="en-US"/>
        </w:rPr>
      </w:pPr>
      <w:r w:rsidRPr="0048207F">
        <w:rPr>
          <w:rFonts w:asciiTheme="minorHAnsi" w:hAnsiTheme="minorHAnsi" w:cs="Helvetica"/>
          <w:b/>
          <w:color w:val="800000"/>
          <w:sz w:val="16"/>
          <w:lang w:val="es-SV" w:bidi="en-US"/>
        </w:rPr>
        <w:t>OBSERVACIONES EN RELACIÓ</w:t>
      </w:r>
      <w:r w:rsidR="00027B6A" w:rsidRPr="0048207F">
        <w:rPr>
          <w:rFonts w:asciiTheme="minorHAnsi" w:hAnsiTheme="minorHAnsi" w:cs="Helvetica"/>
          <w:b/>
          <w:color w:val="800000"/>
          <w:sz w:val="16"/>
          <w:lang w:val="es-SV" w:bidi="en-US"/>
        </w:rPr>
        <w:t>N A LA ESTRUCTURACIÓN DE LOS ÍTEMS</w:t>
      </w:r>
    </w:p>
    <w:p w14:paraId="272DE61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sz w:val="16"/>
          <w:lang w:val="es-SV" w:bidi="en-US"/>
        </w:rPr>
      </w:pPr>
      <w:r w:rsidRPr="00027B6A">
        <w:rPr>
          <w:rFonts w:ascii="Helvetica" w:hAnsi="Helvetica" w:cs="Helvetica"/>
          <w:sz w:val="16"/>
          <w:lang w:val="es-SV" w:bidi="en-US"/>
        </w:rPr>
        <w:t xml:space="preserve">La estructuración de los ítems puede ser de dos tipos: </w:t>
      </w:r>
    </w:p>
    <w:p w14:paraId="26E0AC0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80" w:hanging="270"/>
        <w:jc w:val="both"/>
        <w:rPr>
          <w:rFonts w:ascii="Helvetica" w:hAnsi="Helvetica" w:cs="Helvetica"/>
          <w:sz w:val="16"/>
          <w:lang w:val="es-SV" w:bidi="en-US"/>
        </w:rPr>
      </w:pPr>
      <w:r w:rsidRPr="00027B6A">
        <w:rPr>
          <w:rFonts w:ascii="Helvetica" w:hAnsi="Helvetica" w:cs="Helvetica"/>
          <w:b/>
          <w:color w:val="800000"/>
          <w:sz w:val="16"/>
          <w:lang w:val="es-SV" w:bidi="en-US"/>
        </w:rPr>
        <w:t>1.</w:t>
      </w:r>
      <w:r w:rsidRPr="00027B6A">
        <w:rPr>
          <w:rFonts w:ascii="Helvetica" w:hAnsi="Helvetica" w:cs="Helvetica"/>
          <w:sz w:val="16"/>
          <w:lang w:val="es-SV" w:bidi="en-US"/>
        </w:rPr>
        <w:t xml:space="preserve"> </w:t>
      </w:r>
      <w:r w:rsidRPr="00027B6A">
        <w:rPr>
          <w:rFonts w:ascii="Helvetica" w:hAnsi="Helvetica" w:cs="Helvetica"/>
          <w:sz w:val="16"/>
          <w:lang w:val="es-SV" w:bidi="en-US"/>
        </w:rPr>
        <w:tab/>
        <w:t>En el caso de un ítem de selección múltiple, la formulación exige que el alumno, después de la lectura del texto, resuelva la situación-problema propuesta para, en seguida, identificar la alternativa que contiene la respuesta correcta. En el caso de un ítem abierto, el alumno reflexionará sobre la situación problema propuesta, para, en seguida discutir sobre tal situación.</w:t>
      </w:r>
    </w:p>
    <w:p w14:paraId="1434D18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80" w:hanging="270"/>
        <w:jc w:val="both"/>
        <w:rPr>
          <w:rFonts w:ascii="Helvetica" w:hAnsi="Helvetica" w:cs="Helvetica"/>
          <w:sz w:val="16"/>
          <w:lang w:val="es-SV" w:bidi="en-US"/>
        </w:rPr>
      </w:pPr>
      <w:r w:rsidRPr="00027B6A">
        <w:rPr>
          <w:rFonts w:ascii="Helvetica" w:hAnsi="Helvetica" w:cs="Helvetica"/>
          <w:b/>
          <w:color w:val="800000"/>
          <w:sz w:val="16"/>
          <w:lang w:val="es-SV" w:bidi="en-US"/>
        </w:rPr>
        <w:t>2.</w:t>
      </w:r>
      <w:r w:rsidRPr="00027B6A">
        <w:rPr>
          <w:rFonts w:ascii="Helvetica" w:hAnsi="Helvetica" w:cs="Helvetica"/>
          <w:sz w:val="16"/>
          <w:lang w:val="es-SV" w:bidi="en-US"/>
        </w:rPr>
        <w:t xml:space="preserve"> </w:t>
      </w:r>
      <w:r w:rsidRPr="00027B6A">
        <w:rPr>
          <w:rFonts w:ascii="Helvetica" w:hAnsi="Helvetica" w:cs="Helvetica"/>
          <w:sz w:val="16"/>
          <w:lang w:val="es-SV" w:bidi="en-US"/>
        </w:rPr>
        <w:tab/>
        <w:t>En un ítem de selección múltiple, la formulación exige que el alumno analice cada alternativa, individualmente, de acuerdo con el enunciado (que presupone la lectura del texto), para identificar la respuesta correcta.</w:t>
      </w:r>
    </w:p>
    <w:p w14:paraId="4955FB7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80" w:hanging="270"/>
        <w:jc w:val="both"/>
        <w:rPr>
          <w:rFonts w:ascii="Helvetica" w:hAnsi="Helvetica" w:cs="Helvetica"/>
          <w:sz w:val="16"/>
          <w:lang w:val="es-SV" w:bidi="en-US"/>
        </w:rPr>
      </w:pPr>
      <w:r w:rsidRPr="00027B6A">
        <w:rPr>
          <w:rFonts w:ascii="Helvetica" w:hAnsi="Helvetica" w:cs="Helvetica"/>
          <w:b/>
          <w:color w:val="800000"/>
          <w:sz w:val="16"/>
          <w:lang w:val="es-SV" w:bidi="en-US"/>
        </w:rPr>
        <w:t>3.</w:t>
      </w:r>
      <w:r w:rsidRPr="00027B6A">
        <w:rPr>
          <w:rFonts w:ascii="Helvetica" w:hAnsi="Helvetica" w:cs="Helvetica"/>
          <w:sz w:val="16"/>
          <w:lang w:val="es-SV" w:bidi="en-US"/>
        </w:rPr>
        <w:t xml:space="preserve"> </w:t>
      </w:r>
      <w:r w:rsidRPr="00027B6A">
        <w:rPr>
          <w:rFonts w:ascii="Helvetica" w:hAnsi="Helvetica" w:cs="Helvetica"/>
          <w:sz w:val="16"/>
          <w:lang w:val="es-SV" w:bidi="en-US"/>
        </w:rPr>
        <w:tab/>
        <w:t>En un ítem abierto, la formulación exige que el alumno analice conceptos, teorías, asuntos, etc., para, en seguida, formular su discusión.</w:t>
      </w:r>
    </w:p>
    <w:p w14:paraId="029D91A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sz w:val="16"/>
          <w:lang w:val="es-SV" w:bidi="en-US"/>
        </w:rPr>
      </w:pPr>
    </w:p>
    <w:p w14:paraId="71EA5437"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b/>
          <w:color w:val="800000"/>
          <w:sz w:val="16"/>
          <w:lang w:val="es-SV" w:bidi="en-US"/>
        </w:rPr>
      </w:pPr>
      <w:r w:rsidRPr="00027B6A">
        <w:rPr>
          <w:rFonts w:ascii="Helvetica" w:hAnsi="Helvetica" w:cs="Helvetica"/>
          <w:b/>
          <w:color w:val="800000"/>
          <w:sz w:val="16"/>
          <w:lang w:val="es-SV" w:bidi="en-US"/>
        </w:rPr>
        <w:t>OBSERVACIONES GENERALES EN RELAC</w:t>
      </w:r>
      <w:r w:rsidR="00732503">
        <w:rPr>
          <w:rFonts w:ascii="Helvetica" w:hAnsi="Helvetica" w:cs="Helvetica"/>
          <w:b/>
          <w:color w:val="800000"/>
          <w:sz w:val="16"/>
          <w:lang w:val="es-SV" w:bidi="en-US"/>
        </w:rPr>
        <w:t>IÓ</w:t>
      </w:r>
      <w:r w:rsidRPr="00027B6A">
        <w:rPr>
          <w:rFonts w:ascii="Helvetica" w:hAnsi="Helvetica" w:cs="Helvetica"/>
          <w:b/>
          <w:color w:val="800000"/>
          <w:sz w:val="16"/>
          <w:lang w:val="es-SV" w:bidi="en-US"/>
        </w:rPr>
        <w:t>N A LA ESTRUCTURACIÓN DE LOS ÍTEMS</w:t>
      </w:r>
    </w:p>
    <w:p w14:paraId="45ADAEE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sz w:val="16"/>
          <w:lang w:val="es-SV" w:bidi="en-US"/>
        </w:rPr>
      </w:pPr>
      <w:r w:rsidRPr="00027B6A">
        <w:rPr>
          <w:rFonts w:ascii="Helvetica" w:hAnsi="Helvetica" w:cs="Helvetica"/>
          <w:sz w:val="16"/>
          <w:lang w:val="es-SV" w:bidi="en-US"/>
        </w:rPr>
        <w:t>Observe los ejemplos anteriormente citados de ítems adecuados al e</w:t>
      </w:r>
      <w:r w:rsidR="00B660B7">
        <w:rPr>
          <w:rFonts w:ascii="Helvetica" w:hAnsi="Helvetica" w:cs="Helvetica"/>
          <w:sz w:val="16"/>
          <w:lang w:val="es-SV" w:bidi="en-US"/>
        </w:rPr>
        <w:t>stándar de calidad de las asignaturas</w:t>
      </w:r>
      <w:r w:rsidRPr="00027B6A">
        <w:rPr>
          <w:rFonts w:ascii="Helvetica" w:hAnsi="Helvetica" w:cs="Helvetica"/>
          <w:sz w:val="16"/>
          <w:lang w:val="es-SV" w:bidi="en-US"/>
        </w:rPr>
        <w:t>:</w:t>
      </w:r>
    </w:p>
    <w:p w14:paraId="331CAF10" w14:textId="77777777" w:rsidR="00027B6A" w:rsidRPr="00027B6A" w:rsidRDefault="00027B6A" w:rsidP="00027B6A">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Haga la redacción del enunciado de forma clara y objetiva, de forma que el alumno sepa lo que está siendo solicitado en la pregunta.</w:t>
      </w:r>
    </w:p>
    <w:p w14:paraId="6E74C10A" w14:textId="77777777" w:rsidR="00027B6A" w:rsidRPr="00027B6A" w:rsidRDefault="00027B6A" w:rsidP="00027B6A">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Utilice siempre la primera alternativa como respuesta correcta, lugar reservado para tal (como indica el Formulario de Producción de Actividades).</w:t>
      </w:r>
    </w:p>
    <w:p w14:paraId="101EA0BC" w14:textId="77777777" w:rsidR="00027B6A" w:rsidRPr="00027B6A" w:rsidRDefault="00027B6A" w:rsidP="00027B6A">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lastRenderedPageBreak/>
        <w:t>Indique o haga un comentario, de forma directa, sobre cuál es el ítem correcto y qué es lo que está equivocado en las alternativas incorrectas.</w:t>
      </w:r>
    </w:p>
    <w:p w14:paraId="020908C5" w14:textId="77777777" w:rsidR="00027B6A" w:rsidRPr="00027B6A" w:rsidRDefault="00027B6A" w:rsidP="00027B6A">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Nunca haga referencia a la “letra” de la alternativa de la pregunta, por ejemplo: “La alternativa ‘C’ está incorrecta…”, pues la plataforma de aprendizaje va a hacer aleatorias las alternativas y la posición de las alternativas va a cambiar.</w:t>
      </w:r>
    </w:p>
    <w:p w14:paraId="2FA2111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sz w:val="16"/>
          <w:lang w:val="es-SV" w:bidi="en-US"/>
        </w:rPr>
      </w:pPr>
    </w:p>
    <w:p w14:paraId="77763037"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sz w:val="16"/>
          <w:lang w:val="es-SV" w:bidi="en-US"/>
        </w:rPr>
      </w:pPr>
    </w:p>
    <w:p w14:paraId="0C2499C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b/>
          <w:color w:val="800000"/>
          <w:sz w:val="16"/>
          <w:lang w:val="es-SV" w:bidi="en-US"/>
        </w:rPr>
      </w:pPr>
      <w:r w:rsidRPr="00027B6A">
        <w:rPr>
          <w:rFonts w:ascii="Helvetica" w:hAnsi="Helvetica" w:cs="Helvetica"/>
          <w:b/>
          <w:color w:val="800000"/>
          <w:sz w:val="16"/>
          <w:lang w:val="es-SV" w:bidi="en-US"/>
        </w:rPr>
        <w:t>RECOMENDACIONES EN LA ELABORACIÓN DE LOS ÍTEMS</w:t>
      </w:r>
    </w:p>
    <w:p w14:paraId="732D35F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90"/>
        <w:jc w:val="both"/>
        <w:rPr>
          <w:rFonts w:ascii="Helvetica" w:hAnsi="Helvetica" w:cs="Helvetica"/>
          <w:sz w:val="16"/>
          <w:lang w:val="es-SV" w:bidi="en-US"/>
        </w:rPr>
      </w:pPr>
      <w:r w:rsidRPr="00027B6A">
        <w:rPr>
          <w:rFonts w:ascii="Helvetica" w:hAnsi="Helvetica" w:cs="Helvetica"/>
          <w:sz w:val="16"/>
          <w:lang w:val="es-SV" w:bidi="en-US"/>
        </w:rPr>
        <w:t>Al escribir un ítem, el profesor deberá seguir algunas recomendaciones que garantizarán su calidad y su estandarización.</w:t>
      </w:r>
    </w:p>
    <w:p w14:paraId="287D606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1.</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Expresar el ítem lo más simple y claramente posible</w:t>
      </w:r>
      <w:r w:rsidRPr="00027B6A">
        <w:rPr>
          <w:rFonts w:ascii="Helvetica" w:hAnsi="Helvetica" w:cs="Helvetica"/>
          <w:sz w:val="16"/>
          <w:lang w:val="es-SV" w:bidi="en-US"/>
        </w:rPr>
        <w:t xml:space="preserve">. Como ya fue dicho anteriormente, el profesor debe hacer un gran esfuerzo para crear situaciones creativas, inéditas y motivadoras que evalúen con precisión </w:t>
      </w:r>
      <w:r w:rsidR="00B660B7">
        <w:rPr>
          <w:rFonts w:ascii="Helvetica" w:hAnsi="Helvetica" w:cs="Helvetica"/>
          <w:sz w:val="16"/>
          <w:lang w:val="es-SV" w:bidi="en-US"/>
        </w:rPr>
        <w:t>los indicadores de logro.</w:t>
      </w:r>
      <w:r w:rsidRPr="00027B6A">
        <w:rPr>
          <w:rFonts w:ascii="Helvetica" w:hAnsi="Helvetica" w:cs="Helvetica"/>
          <w:sz w:val="16"/>
          <w:lang w:val="es-SV" w:bidi="en-US"/>
        </w:rPr>
        <w:t xml:space="preserve"> La forma de escribirlas debe ser la más simple y clara, sin pecar de excesos o de falta. </w:t>
      </w:r>
    </w:p>
    <w:p w14:paraId="6CE78D67"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2.</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Enfocarse solamente en un problema o en una situación a ser analizada.</w:t>
      </w:r>
      <w:r w:rsidRPr="00027B6A">
        <w:rPr>
          <w:rFonts w:ascii="Helvetica" w:hAnsi="Helvetica" w:cs="Helvetica"/>
          <w:sz w:val="16"/>
          <w:lang w:val="es-SV" w:bidi="en-US"/>
        </w:rPr>
        <w:t xml:space="preserve"> Cada ítem debe cubrir solamente un problema que debe ser bien formulado en su enunciado, de forma que el alumno en cuanto lo lea sea capaz de saber la respuesta correcta. Para evaluar si el problema está alcanzando una única dimensión, basta que el profesor formule la pregunta: “¿El alumno que se equivoca en este ítem, se equivoca solamente porque no tiene </w:t>
      </w:r>
      <w:r w:rsidR="00B660B7">
        <w:rPr>
          <w:rFonts w:ascii="Helvetica" w:hAnsi="Helvetica" w:cs="Helvetica"/>
          <w:sz w:val="16"/>
          <w:lang w:val="es-SV" w:bidi="en-US"/>
        </w:rPr>
        <w:t>el nivel esperado en el indicador de logro evaluado</w:t>
      </w:r>
      <w:r w:rsidRPr="00027B6A">
        <w:rPr>
          <w:rFonts w:ascii="Helvetica" w:hAnsi="Helvetica" w:cs="Helvetica"/>
          <w:sz w:val="16"/>
          <w:lang w:val="es-SV" w:bidi="en-US"/>
        </w:rPr>
        <w:t>, o porque hay otras dimensiones involucradas?”</w:t>
      </w:r>
    </w:p>
    <w:p w14:paraId="0A28A7A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3.</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Considerar el cotidiano de los alumnos.</w:t>
      </w:r>
      <w:r w:rsidRPr="00027B6A">
        <w:rPr>
          <w:rFonts w:ascii="Helvetica" w:hAnsi="Helvetica" w:cs="Helvetica"/>
          <w:sz w:val="16"/>
          <w:lang w:val="es-SV" w:bidi="en-US"/>
        </w:rPr>
        <w:t xml:space="preserve"> La utilización de situaciones ajenas al cotidiano de los alumnos puede provocar que un ítem de buena calidad técnica no sea respondido adecuadamente por el alumno. El elaborador debe crear situaciones significativas, interesantes y atractivas a los alumnos, fundamentadas en la realidad de lo que está siendo evaluado. </w:t>
      </w:r>
    </w:p>
    <w:p w14:paraId="54B44F4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4.</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Contextualizar las situaciones.</w:t>
      </w:r>
      <w:r w:rsidRPr="00027B6A">
        <w:rPr>
          <w:rFonts w:ascii="Helvetica" w:hAnsi="Helvetica" w:cs="Helvetica"/>
          <w:sz w:val="16"/>
          <w:lang w:val="es-SV" w:bidi="en-US"/>
        </w:rPr>
        <w:t xml:space="preserve"> Todas las situaciones relacionadas a las habilidades evaluadas deben ser contextualizadas, factibles y admisibles. Deben ser entendidas como parte integrante de la pregunta, siendo pertinentes y necesarias, y debiendo componer o dar sentido al enunciado, promoviendo una mejor comprensión del problema a ser resuelto. El contexto debe ser válido y relevante, dándole un significado real al problema propuesto. En relación a los aspectos cuantitativos, de la misma manera, deben ser utilizados datos factibles y admisibles.</w:t>
      </w:r>
    </w:p>
    <w:p w14:paraId="2451B3E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5.</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Asegurarse que los conceptos, hechos, terminología, etc. referidos en los ítems, tengan carácter universal.</w:t>
      </w:r>
      <w:r w:rsidRPr="00027B6A">
        <w:rPr>
          <w:rFonts w:ascii="Helvetica" w:hAnsi="Helvetica" w:cs="Helvetica"/>
          <w:sz w:val="16"/>
          <w:lang w:val="es-SV" w:bidi="en-US"/>
        </w:rPr>
        <w:t xml:space="preserve">  Los ítems deberán ser elaborados con vocabulario, objetos y situaciones conocidos nacionalmente.</w:t>
      </w:r>
    </w:p>
    <w:p w14:paraId="6D6E7FD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6.</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Elaborar ítems independientes entre sí.</w:t>
      </w:r>
      <w:r w:rsidRPr="00027B6A">
        <w:rPr>
          <w:rFonts w:ascii="Helvetica" w:hAnsi="Helvetica" w:cs="Helvetica"/>
          <w:sz w:val="16"/>
          <w:lang w:val="es-SV" w:bidi="en-US"/>
        </w:rPr>
        <w:t xml:space="preserve"> O sea, la respuesta de un ítem no debe depender de la respuesta de un ítem anterior. </w:t>
      </w:r>
    </w:p>
    <w:p w14:paraId="432BA21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7.</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Utilizar fuentes primarias o bibliografía de referencia para retirar ilustraciones y textos, y no libros didácticos</w:t>
      </w:r>
      <w:r w:rsidRPr="00027B6A">
        <w:rPr>
          <w:rFonts w:ascii="Helvetica" w:hAnsi="Helvetica" w:cs="Helvetica"/>
          <w:sz w:val="16"/>
          <w:lang w:val="es-SV" w:bidi="en-US"/>
        </w:rPr>
        <w:t>, tomando en consideración que la inclusión de referencias de libros de esa naturaleza puede ser interpretada como un referente de la institución evaluadora a esa o aquella publicación (ver ejemplo abajo)</w:t>
      </w:r>
    </w:p>
    <w:p w14:paraId="7BF71D28" w14:textId="77777777" w:rsidR="00027B6A" w:rsidRPr="00027B6A" w:rsidRDefault="00027B6A" w:rsidP="007135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b/>
          <w:color w:val="993300"/>
          <w:sz w:val="16"/>
          <w:lang w:val="es-SV" w:bidi="en-US"/>
        </w:rPr>
        <w:t>8.</w:t>
      </w:r>
      <w:r w:rsidRPr="00027B6A">
        <w:rPr>
          <w:rFonts w:ascii="Helvetica" w:hAnsi="Helvetica" w:cs="Helvetica"/>
          <w:color w:val="993300"/>
          <w:sz w:val="16"/>
          <w:lang w:val="es-SV" w:bidi="en-US"/>
        </w:rPr>
        <w:t xml:space="preserve"> </w:t>
      </w:r>
      <w:r w:rsidRPr="00027B6A">
        <w:rPr>
          <w:rFonts w:ascii="Helvetica" w:hAnsi="Helvetica" w:cs="Helvetica"/>
          <w:color w:val="993300"/>
          <w:sz w:val="16"/>
          <w:lang w:val="es-SV" w:bidi="en-US"/>
        </w:rPr>
        <w:tab/>
      </w:r>
      <w:r w:rsidRPr="00027B6A">
        <w:rPr>
          <w:rFonts w:ascii="Helvetica" w:hAnsi="Helvetica" w:cs="Helvetica"/>
          <w:sz w:val="16"/>
          <w:lang w:val="es-SV" w:bidi="en-US"/>
        </w:rPr>
        <w:t xml:space="preserve">No incluir afirmaciones, situaciones, usos, ejemplos, vocabulario, objetos o información que puedan caracterizarse como: </w:t>
      </w:r>
    </w:p>
    <w:p w14:paraId="52267394" w14:textId="77777777" w:rsidR="00027B6A" w:rsidRPr="00027B6A" w:rsidRDefault="00027B6A" w:rsidP="00027B6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b/>
          <w:sz w:val="16"/>
          <w:lang w:val="es-SV" w:bidi="en-US"/>
        </w:rPr>
        <w:t>Sesgo cultural o discriminación y preconcepto</w:t>
      </w:r>
      <w:r w:rsidRPr="00027B6A">
        <w:rPr>
          <w:rFonts w:ascii="Helvetica" w:hAnsi="Helvetica" w:cs="Helvetica"/>
          <w:sz w:val="16"/>
          <w:lang w:val="es-SV" w:bidi="en-US"/>
        </w:rPr>
        <w:t xml:space="preserve"> en relación a género, etnias, profesiones, creencias, religiones o de otra naturaleza;</w:t>
      </w:r>
    </w:p>
    <w:p w14:paraId="282CCBE9" w14:textId="77777777" w:rsidR="00027B6A" w:rsidRPr="00027B6A" w:rsidRDefault="00027B6A" w:rsidP="00027B6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b/>
          <w:sz w:val="16"/>
          <w:lang w:val="es-SV" w:bidi="en-US"/>
        </w:rPr>
        <w:t>Apología a comportamientos y conductas en desacuerdo con preceptos educativos y legales</w:t>
      </w:r>
      <w:r w:rsidRPr="00027B6A">
        <w:rPr>
          <w:rFonts w:ascii="Helvetica" w:hAnsi="Helvetica" w:cs="Helvetica"/>
          <w:sz w:val="16"/>
          <w:lang w:val="es-SV" w:bidi="en-US"/>
        </w:rPr>
        <w:t xml:space="preserve"> (ej.: droga, bebida, aborto, crimen, arma o incitación a la violencia y a daños o destrucción de bienes públicos o privados y de la naturaleza);</w:t>
      </w:r>
    </w:p>
    <w:p w14:paraId="599766A3" w14:textId="77777777" w:rsidR="00027B6A" w:rsidRPr="00027B6A" w:rsidRDefault="00027B6A" w:rsidP="00027B6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b/>
          <w:sz w:val="16"/>
          <w:lang w:val="es-SV" w:bidi="en-US"/>
        </w:rPr>
        <w:t>Propaganda de productos, marcas o establecimientos comerciales</w:t>
      </w:r>
      <w:r w:rsidRPr="00027B6A">
        <w:rPr>
          <w:rFonts w:ascii="Helvetica" w:hAnsi="Helvetica" w:cs="Helvetica"/>
          <w:sz w:val="16"/>
          <w:lang w:val="es-SV" w:bidi="en-US"/>
        </w:rPr>
        <w:t>.</w:t>
      </w:r>
    </w:p>
    <w:p w14:paraId="20494F8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9.</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Evitar el abordaje de temas que son controversiales</w:t>
      </w:r>
      <w:r w:rsidRPr="00027B6A">
        <w:rPr>
          <w:rFonts w:ascii="Helvetica" w:hAnsi="Helvetica" w:cs="Helvetica"/>
          <w:sz w:val="16"/>
          <w:lang w:val="es-SV" w:bidi="en-US"/>
        </w:rPr>
        <w:t xml:space="preserve"> entre los propios especialistas del área.</w:t>
      </w:r>
    </w:p>
    <w:p w14:paraId="377C155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10.</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Evitar frases idénticas a las presentadas en libros</w:t>
      </w:r>
      <w:r w:rsidRPr="00027B6A">
        <w:rPr>
          <w:rFonts w:ascii="Helvetica" w:hAnsi="Helvetica" w:cs="Helvetica"/>
          <w:sz w:val="16"/>
          <w:lang w:val="es-SV" w:bidi="en-US"/>
        </w:rPr>
        <w:t>, pues el alumno podrá recurrir a la memoria para responderla, no siendo, por tanto, evaluado en la habilidad en cuestión.</w:t>
      </w:r>
    </w:p>
    <w:p w14:paraId="2E4B0EF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11.</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El ítem debe examinar el conocimiento del alumno y no la capacidad de memorización del mismo</w:t>
      </w:r>
      <w:r w:rsidRPr="00027B6A">
        <w:rPr>
          <w:rFonts w:ascii="Helvetica" w:hAnsi="Helvetica" w:cs="Helvetica"/>
          <w:sz w:val="16"/>
          <w:lang w:val="es-SV" w:bidi="en-US"/>
        </w:rPr>
        <w:t xml:space="preserve">. Si hubiera la necesidad de la definición del concepto o de la fórmula, provéala. </w:t>
      </w:r>
    </w:p>
    <w:p w14:paraId="1089A5D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12.</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Evitar el uso de términos como</w:t>
      </w:r>
      <w:r w:rsidR="0071354F" w:rsidRPr="00027B6A">
        <w:rPr>
          <w:rFonts w:ascii="Helvetica" w:hAnsi="Helvetica" w:cs="Helvetica"/>
          <w:b/>
          <w:sz w:val="16"/>
          <w:lang w:val="es-SV" w:bidi="en-US"/>
        </w:rPr>
        <w:t>: “</w:t>
      </w:r>
      <w:r w:rsidRPr="00027B6A">
        <w:rPr>
          <w:rFonts w:ascii="Helvetica" w:hAnsi="Helvetica" w:cs="Helvetica"/>
          <w:b/>
          <w:sz w:val="16"/>
          <w:lang w:val="es-SV" w:bidi="en-US"/>
        </w:rPr>
        <w:t>siempre”, “nunca”, “todo(a)”, “totalmente”, “absolutamente”, “completamente” y “solamente”.</w:t>
      </w:r>
    </w:p>
    <w:p w14:paraId="0BAD1FD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13.</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No elaborar ítems que contengan “pistas” o “trampas”</w:t>
      </w:r>
      <w:r w:rsidRPr="00027B6A">
        <w:rPr>
          <w:rFonts w:ascii="Helvetica" w:hAnsi="Helvetica" w:cs="Helvetica"/>
          <w:sz w:val="16"/>
          <w:lang w:val="es-SV" w:bidi="en-US"/>
        </w:rPr>
        <w:t xml:space="preserve">. El ítem no debe ser malicioso o engañoso, de forma que </w:t>
      </w:r>
      <w:r w:rsidRPr="00027B6A">
        <w:rPr>
          <w:rFonts w:ascii="Helvetica" w:hAnsi="Helvetica" w:cs="Helvetica"/>
          <w:sz w:val="16"/>
          <w:lang w:val="es-SV" w:bidi="en-US"/>
        </w:rPr>
        <w:lastRenderedPageBreak/>
        <w:t xml:space="preserve">induzca al alumno al error. </w:t>
      </w:r>
    </w:p>
    <w:p w14:paraId="0BAAA3E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14.</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Tomar en consideración el tiempo de lectura exigido al alumno.</w:t>
      </w:r>
      <w:r w:rsidRPr="00027B6A">
        <w:rPr>
          <w:rFonts w:ascii="Helvetica" w:hAnsi="Helvetica" w:cs="Helvetica"/>
          <w:sz w:val="16"/>
          <w:lang w:val="es-SV" w:bidi="en-US"/>
        </w:rPr>
        <w:t xml:space="preserve"> En el caso de </w:t>
      </w:r>
      <w:proofErr w:type="spellStart"/>
      <w:r w:rsidRPr="00027B6A">
        <w:rPr>
          <w:rFonts w:ascii="Helvetica" w:hAnsi="Helvetica" w:cs="Helvetica"/>
          <w:sz w:val="16"/>
          <w:lang w:val="es-SV" w:bidi="en-US"/>
        </w:rPr>
        <w:t>items</w:t>
      </w:r>
      <w:proofErr w:type="spellEnd"/>
      <w:r w:rsidRPr="00027B6A">
        <w:rPr>
          <w:rFonts w:ascii="Helvetica" w:hAnsi="Helvetica" w:cs="Helvetica"/>
          <w:sz w:val="16"/>
          <w:lang w:val="es-SV" w:bidi="en-US"/>
        </w:rPr>
        <w:t xml:space="preserve"> asociados al texto, tabla, gráficos, etc. se debe tener un cuidado especial con relación al tamaño, volumen de información y también con el número de </w:t>
      </w:r>
      <w:proofErr w:type="spellStart"/>
      <w:r w:rsidRPr="00027B6A">
        <w:rPr>
          <w:rFonts w:ascii="Helvetica" w:hAnsi="Helvetica" w:cs="Helvetica"/>
          <w:sz w:val="16"/>
          <w:lang w:val="es-SV" w:bidi="en-US"/>
        </w:rPr>
        <w:t>items</w:t>
      </w:r>
      <w:proofErr w:type="spellEnd"/>
      <w:r w:rsidRPr="00027B6A">
        <w:rPr>
          <w:rFonts w:ascii="Helvetica" w:hAnsi="Helvetica" w:cs="Helvetica"/>
          <w:sz w:val="16"/>
          <w:lang w:val="es-SV" w:bidi="en-US"/>
        </w:rPr>
        <w:t xml:space="preserve"> asociados al mismo.</w:t>
      </w:r>
    </w:p>
    <w:p w14:paraId="2C5E2B2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15.</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Usar lenguaje adecuado al nivel de escolaridad al que se destina.</w:t>
      </w:r>
      <w:r w:rsidRPr="00027B6A">
        <w:rPr>
          <w:rFonts w:ascii="Helvetica" w:hAnsi="Helvetica" w:cs="Helvetica"/>
          <w:sz w:val="16"/>
          <w:lang w:val="es-SV" w:bidi="en-US"/>
        </w:rPr>
        <w:t xml:space="preserve"> El lenguaje debe ser claro y directo, llevando al alumno a comprender inmediatamente el objetivo del tema propuesto. Es importante evitar que el uso del vocabulario desconocido por el alumno influencie su desempeño, pues, de esa forma, lo que estaría siendo evaluado es su habilidad verbal y no la habilidad prevista a ser evaluada. </w:t>
      </w:r>
    </w:p>
    <w:p w14:paraId="33AB7D3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16.</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Redactar el enunciado y las alternativas de modo que sean gramaticalmente consistentes, sin pistas verbales.</w:t>
      </w:r>
      <w:r w:rsidRPr="00027B6A">
        <w:rPr>
          <w:rFonts w:ascii="Helvetica" w:hAnsi="Helvetica" w:cs="Helvetica"/>
          <w:sz w:val="16"/>
          <w:lang w:val="es-SV" w:bidi="en-US"/>
        </w:rPr>
        <w:t xml:space="preserve"> Es importante también evitar dar pistas que permitan al alumno deducir, a partir de la lectura de las alternativas, cuál es la respuesta correcta. En ese sentido, no se debe usar palabras o expresiones repetidas en las alternativas: en vez de eso, es </w:t>
      </w:r>
      <w:proofErr w:type="spellStart"/>
      <w:r w:rsidRPr="00027B6A">
        <w:rPr>
          <w:rFonts w:ascii="Helvetica" w:hAnsi="Helvetica" w:cs="Helvetica"/>
          <w:sz w:val="16"/>
          <w:lang w:val="es-SV" w:bidi="en-US"/>
        </w:rPr>
        <w:t>recommendable</w:t>
      </w:r>
      <w:proofErr w:type="spellEnd"/>
      <w:r w:rsidRPr="00027B6A">
        <w:rPr>
          <w:rFonts w:ascii="Helvetica" w:hAnsi="Helvetica" w:cs="Helvetica"/>
          <w:sz w:val="16"/>
          <w:lang w:val="es-SV" w:bidi="en-US"/>
        </w:rPr>
        <w:t xml:space="preserve"> incluir tales palabras y expresiones en el propio enunciado.  </w:t>
      </w:r>
      <w:proofErr w:type="spellStart"/>
      <w:r w:rsidRPr="00027B6A">
        <w:rPr>
          <w:rFonts w:ascii="Helvetica" w:hAnsi="Helvetica" w:cs="Helvetica"/>
          <w:sz w:val="16"/>
          <w:lang w:val="es-SV" w:bidi="en-US"/>
        </w:rPr>
        <w:t>Items</w:t>
      </w:r>
      <w:proofErr w:type="spellEnd"/>
      <w:r w:rsidRPr="00027B6A">
        <w:rPr>
          <w:rFonts w:ascii="Helvetica" w:hAnsi="Helvetica" w:cs="Helvetica"/>
          <w:sz w:val="16"/>
          <w:lang w:val="es-SV" w:bidi="en-US"/>
        </w:rPr>
        <w:t xml:space="preserve"> con errores gramaticales, de puntuación o abreviación pueden distraer al alumno y tener efectos negativos sobre la concentración y el rendimiento. </w:t>
      </w:r>
    </w:p>
    <w:p w14:paraId="54F0A53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17.</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Redactar el enunciado y las alternativas en términos impersonales.</w:t>
      </w:r>
    </w:p>
    <w:p w14:paraId="2EFE115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18.</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 xml:space="preserve">Escribir alternativas de forma que tengan la misma estructura, paralelismo y tamaño, y que sean coherentes con el enunciado, en cuanto al contenido y a los aspectos </w:t>
      </w:r>
      <w:proofErr w:type="spellStart"/>
      <w:r w:rsidRPr="00027B6A">
        <w:rPr>
          <w:rFonts w:ascii="Helvetica" w:hAnsi="Helvetica" w:cs="Helvetica"/>
          <w:b/>
          <w:sz w:val="16"/>
          <w:lang w:val="es-SV" w:bidi="en-US"/>
        </w:rPr>
        <w:t>linguísticos</w:t>
      </w:r>
      <w:proofErr w:type="spellEnd"/>
      <w:r w:rsidRPr="00027B6A">
        <w:rPr>
          <w:rFonts w:ascii="Helvetica" w:hAnsi="Helvetica" w:cs="Helvetica"/>
          <w:b/>
          <w:sz w:val="16"/>
          <w:lang w:val="es-SV" w:bidi="en-US"/>
        </w:rPr>
        <w:t>, abordando los contenidos con homogeneidad.</w:t>
      </w:r>
      <w:r w:rsidRPr="00027B6A">
        <w:rPr>
          <w:rFonts w:ascii="Helvetica" w:hAnsi="Helvetica" w:cs="Helvetica"/>
          <w:sz w:val="16"/>
          <w:lang w:val="es-SV" w:bidi="en-US"/>
        </w:rPr>
        <w:t xml:space="preserve"> Por ejemplo, las alternativas deben tratar de la misma categoría, especie, alcance, etc.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A0" w:firstRow="1" w:lastRow="0" w:firstColumn="1" w:lastColumn="0" w:noHBand="0" w:noVBand="0"/>
      </w:tblPr>
      <w:tblGrid>
        <w:gridCol w:w="8856"/>
      </w:tblGrid>
      <w:tr w:rsidR="00027B6A" w:rsidRPr="001E4857" w14:paraId="2D960DB1" w14:textId="77777777" w:rsidTr="00027B6A">
        <w:tc>
          <w:tcPr>
            <w:tcW w:w="8856" w:type="dxa"/>
            <w:shd w:val="clear" w:color="auto" w:fill="D9D9D9"/>
          </w:tcPr>
          <w:p w14:paraId="63EBBD1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 xml:space="preserve">La Superintendencia Regional del Instituto del Patrimonio Histórico y Artístico Nacional (IPHAN) desarrolló el proyecto “Comunidades Negras de Santa Catarina”, que tiene como objetivo preservar la memoria del pueblo afrodescendiente en el sur del País.  La ancestralidad negra es abordada en sus diversas dimensiones: arqueológica, arquitectónica, paisajista e inmaterial.  En regiones como la del </w:t>
            </w:r>
            <w:proofErr w:type="spellStart"/>
            <w:r w:rsidRPr="00027B6A">
              <w:rPr>
                <w:rFonts w:ascii="Helvetica" w:hAnsi="Helvetica" w:cs="Helvetica"/>
                <w:sz w:val="16"/>
                <w:lang w:val="es-SV" w:bidi="en-US"/>
              </w:rPr>
              <w:t>Sertão</w:t>
            </w:r>
            <w:proofErr w:type="spellEnd"/>
            <w:r w:rsidRPr="00027B6A">
              <w:rPr>
                <w:rFonts w:ascii="Helvetica" w:hAnsi="Helvetica" w:cs="Helvetica"/>
                <w:sz w:val="16"/>
                <w:lang w:val="es-SV" w:bidi="en-US"/>
              </w:rPr>
              <w:t xml:space="preserve"> de </w:t>
            </w:r>
            <w:proofErr w:type="spellStart"/>
            <w:r w:rsidRPr="00027B6A">
              <w:rPr>
                <w:rFonts w:ascii="Helvetica" w:hAnsi="Helvetica" w:cs="Helvetica"/>
                <w:sz w:val="16"/>
                <w:lang w:val="es-SV" w:bidi="en-US"/>
              </w:rPr>
              <w:t>Valongo</w:t>
            </w:r>
            <w:proofErr w:type="spellEnd"/>
            <w:r w:rsidRPr="00027B6A">
              <w:rPr>
                <w:rFonts w:ascii="Helvetica" w:hAnsi="Helvetica" w:cs="Helvetica"/>
                <w:sz w:val="16"/>
                <w:lang w:val="es-SV" w:bidi="en-US"/>
              </w:rPr>
              <w:t xml:space="preserve">, en la ciudad de Porto Belo, el asentamiento de los primeros habitantes sucedió inmediatamente después de la abolición de la esclavitud en Brasil.  El IPHAN identificó en esa región un total de 19 referencias culturales, como los conocimientos tradicionales de hierbas de té, la plantación agroecológica de bananas y los cultos adventistas de adoración. </w:t>
            </w:r>
          </w:p>
          <w:p w14:paraId="65C346E5" w14:textId="77777777" w:rsidR="00027B6A" w:rsidRPr="00027B6A" w:rsidRDefault="00C83E27"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right"/>
              <w:rPr>
                <w:rFonts w:ascii="Helvetica" w:hAnsi="Helvetica" w:cs="Helvetica"/>
                <w:sz w:val="16"/>
                <w:lang w:val="es-SV" w:bidi="en-US"/>
              </w:rPr>
            </w:pPr>
            <w:r>
              <w:rPr>
                <w:rFonts w:ascii="Helvetica" w:hAnsi="Helvetica" w:cs="Helvetica"/>
                <w:sz w:val="16"/>
                <w:lang w:val="es-SV" w:bidi="en-US"/>
              </w:rPr>
              <w:t xml:space="preserve">Recuperado de </w:t>
            </w:r>
            <w:r w:rsidR="00027B6A" w:rsidRPr="00027B6A">
              <w:rPr>
                <w:rFonts w:ascii="Helvetica" w:hAnsi="Helvetica" w:cs="Helvetica"/>
                <w:sz w:val="16"/>
                <w:lang w:val="es-SV" w:bidi="en-US"/>
              </w:rPr>
              <w:t>:</w:t>
            </w:r>
          </w:p>
          <w:p w14:paraId="0F83A9F8" w14:textId="77777777" w:rsidR="00027B6A" w:rsidRPr="00027B6A" w:rsidRDefault="00E014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right"/>
              <w:rPr>
                <w:rFonts w:ascii="Helvetica" w:hAnsi="Helvetica" w:cs="Helvetica"/>
                <w:sz w:val="16"/>
                <w:lang w:val="es-SV" w:bidi="en-US"/>
              </w:rPr>
            </w:pPr>
            <w:hyperlink r:id="rId5" w:history="1">
              <w:r w:rsidR="00027B6A" w:rsidRPr="00027B6A">
                <w:rPr>
                  <w:rStyle w:val="Hipervnculo"/>
                  <w:rFonts w:ascii="Helvetica" w:hAnsi="Helvetica" w:cs="Helvetica"/>
                  <w:sz w:val="16"/>
                  <w:lang w:val="es-SV" w:bidi="en-US"/>
                </w:rPr>
                <w:t>http://portal.iphan.gov.br/portal/montarDetalheConteudo.do?id=14256&amp;sigla=Noticia&amp;retorno=detalheNoticia</w:t>
              </w:r>
            </w:hyperlink>
          </w:p>
          <w:p w14:paraId="491C3C5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right"/>
              <w:rPr>
                <w:rFonts w:ascii="Helvetica" w:hAnsi="Helvetica" w:cs="Helvetica"/>
                <w:sz w:val="16"/>
                <w:lang w:val="es-SV" w:bidi="en-US"/>
              </w:rPr>
            </w:pPr>
          </w:p>
          <w:tbl>
            <w:tblPr>
              <w:tblpPr w:leftFromText="180" w:rightFromText="180" w:vertAnchor="text" w:horzAnchor="margin" w:tblpX="-95" w:tblpY="216"/>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3"/>
              <w:gridCol w:w="7982"/>
            </w:tblGrid>
            <w:tr w:rsidR="00027B6A" w:rsidRPr="001E4857" w14:paraId="5E444694" w14:textId="77777777" w:rsidTr="00027B6A">
              <w:tc>
                <w:tcPr>
                  <w:tcW w:w="9355" w:type="dxa"/>
                  <w:gridSpan w:val="2"/>
                  <w:shd w:val="clear" w:color="auto" w:fill="auto"/>
                </w:tcPr>
                <w:p w14:paraId="5B44177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El texto arriba permite analizar la relación entre cultura y memoria, demostrando que:</w:t>
                  </w:r>
                </w:p>
              </w:tc>
            </w:tr>
            <w:tr w:rsidR="00027B6A" w:rsidRPr="001E4857" w14:paraId="257D1CF0" w14:textId="77777777" w:rsidTr="00027B6A">
              <w:tc>
                <w:tcPr>
                  <w:tcW w:w="1373" w:type="dxa"/>
                  <w:shd w:val="clear" w:color="auto" w:fill="auto"/>
                </w:tcPr>
                <w:p w14:paraId="7C54979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b/>
                      <w:color w:val="800000"/>
                      <w:sz w:val="16"/>
                      <w:lang w:val="es-SV" w:bidi="en-US"/>
                    </w:rPr>
                  </w:pPr>
                  <w:r w:rsidRPr="00027B6A">
                    <w:rPr>
                      <w:rFonts w:ascii="Helvetica" w:hAnsi="Helvetica" w:cs="Helvetica"/>
                      <w:b/>
                      <w:color w:val="800000"/>
                      <w:sz w:val="16"/>
                      <w:lang w:val="es-SV" w:bidi="en-US"/>
                    </w:rPr>
                    <w:t>CORRECTA</w:t>
                  </w:r>
                </w:p>
              </w:tc>
              <w:tc>
                <w:tcPr>
                  <w:tcW w:w="7982" w:type="dxa"/>
                  <w:shd w:val="clear" w:color="auto" w:fill="auto"/>
                </w:tcPr>
                <w:p w14:paraId="5449924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La preservación de la sabiduría de las comunidades afrodescendientes constituye un importante elemento en la construcción de la identidad y de la diversidad cultural del País.</w:t>
                  </w:r>
                </w:p>
              </w:tc>
            </w:tr>
            <w:tr w:rsidR="00027B6A" w:rsidRPr="001E4857" w14:paraId="2D9F5107" w14:textId="77777777" w:rsidTr="00027B6A">
              <w:tc>
                <w:tcPr>
                  <w:tcW w:w="1373" w:type="dxa"/>
                  <w:shd w:val="clear" w:color="auto" w:fill="auto"/>
                </w:tcPr>
                <w:p w14:paraId="4BCBDBA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Incorrecta</w:t>
                  </w:r>
                </w:p>
              </w:tc>
              <w:tc>
                <w:tcPr>
                  <w:tcW w:w="7982" w:type="dxa"/>
                  <w:shd w:val="clear" w:color="auto" w:fill="auto"/>
                </w:tcPr>
                <w:p w14:paraId="66B7A0C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 xml:space="preserve">Las referencias culturales de la población afrodescendiente estuvieron ausentes en el sur del País, cuya composición étnica se </w:t>
                  </w:r>
                  <w:proofErr w:type="spellStart"/>
                  <w:r w:rsidRPr="00027B6A">
                    <w:rPr>
                      <w:rFonts w:ascii="Helvetica" w:hAnsi="Helvetica" w:cs="Helvetica"/>
                      <w:sz w:val="16"/>
                      <w:lang w:val="es-SV" w:bidi="en-US"/>
                    </w:rPr>
                    <w:t>retringe</w:t>
                  </w:r>
                  <w:proofErr w:type="spellEnd"/>
                  <w:r w:rsidRPr="00027B6A">
                    <w:rPr>
                      <w:rFonts w:ascii="Helvetica" w:hAnsi="Helvetica" w:cs="Helvetica"/>
                      <w:sz w:val="16"/>
                      <w:lang w:val="es-SV" w:bidi="en-US"/>
                    </w:rPr>
                    <w:t xml:space="preserve"> a los blancos.</w:t>
                  </w:r>
                </w:p>
              </w:tc>
            </w:tr>
            <w:tr w:rsidR="00027B6A" w:rsidRPr="001E4857" w14:paraId="65E56932" w14:textId="77777777" w:rsidTr="00027B6A">
              <w:tc>
                <w:tcPr>
                  <w:tcW w:w="1373" w:type="dxa"/>
                  <w:shd w:val="clear" w:color="auto" w:fill="auto"/>
                </w:tcPr>
                <w:p w14:paraId="53F43A8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Incorrecta</w:t>
                  </w:r>
                </w:p>
              </w:tc>
              <w:tc>
                <w:tcPr>
                  <w:tcW w:w="7982" w:type="dxa"/>
                  <w:shd w:val="clear" w:color="auto" w:fill="auto"/>
                </w:tcPr>
                <w:p w14:paraId="5B75533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 xml:space="preserve">La sobrevivencia de la cultura negra </w:t>
                  </w:r>
                  <w:proofErr w:type="spellStart"/>
                  <w:r w:rsidRPr="00027B6A">
                    <w:rPr>
                      <w:rFonts w:ascii="Helvetica" w:hAnsi="Helvetica" w:cs="Helvetica"/>
                      <w:sz w:val="16"/>
                      <w:lang w:val="es-SV" w:bidi="en-US"/>
                    </w:rPr>
                    <w:t>esta</w:t>
                  </w:r>
                  <w:proofErr w:type="spellEnd"/>
                  <w:r w:rsidRPr="00027B6A">
                    <w:rPr>
                      <w:rFonts w:ascii="Helvetica" w:hAnsi="Helvetica" w:cs="Helvetica"/>
                      <w:sz w:val="16"/>
                      <w:lang w:val="es-SV" w:bidi="en-US"/>
                    </w:rPr>
                    <w:t xml:space="preserve"> basada en el aislamiento de las comunidades tradicionales, con la prohibición de alteraciones en sus costumbres.</w:t>
                  </w:r>
                </w:p>
                <w:p w14:paraId="3F060B1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tc>
            </w:tr>
            <w:tr w:rsidR="00027B6A" w:rsidRPr="001E4857" w14:paraId="2D61FFFA" w14:textId="77777777" w:rsidTr="00027B6A">
              <w:tc>
                <w:tcPr>
                  <w:tcW w:w="1373" w:type="dxa"/>
                  <w:shd w:val="clear" w:color="auto" w:fill="auto"/>
                </w:tcPr>
                <w:p w14:paraId="2D01813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Incorrecta</w:t>
                  </w:r>
                </w:p>
              </w:tc>
              <w:tc>
                <w:tcPr>
                  <w:tcW w:w="7982" w:type="dxa"/>
                  <w:shd w:val="clear" w:color="auto" w:fill="auto"/>
                </w:tcPr>
                <w:p w14:paraId="2DC659C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
                    <w:jc w:val="both"/>
                    <w:rPr>
                      <w:rFonts w:ascii="Helvetica" w:hAnsi="Helvetica" w:cs="Helvetica"/>
                      <w:sz w:val="16"/>
                      <w:lang w:val="es-SV" w:bidi="en-US"/>
                    </w:rPr>
                  </w:pPr>
                  <w:r w:rsidRPr="00027B6A">
                    <w:rPr>
                      <w:rFonts w:ascii="Helvetica" w:hAnsi="Helvetica" w:cs="Helvetica"/>
                      <w:sz w:val="16"/>
                      <w:lang w:val="es-SV" w:bidi="en-US"/>
                    </w:rPr>
                    <w:t xml:space="preserve">Los contactos con la sociedad nacional han impedido la conservación de la memoria y de las costumbres de los </w:t>
                  </w:r>
                  <w:proofErr w:type="spellStart"/>
                  <w:r w:rsidRPr="00027B6A">
                    <w:rPr>
                      <w:rFonts w:ascii="Helvetica" w:hAnsi="Helvetica" w:cs="Helvetica"/>
                      <w:sz w:val="16"/>
                      <w:lang w:val="es-SV" w:bidi="en-US"/>
                    </w:rPr>
                    <w:t>quilombolas</w:t>
                  </w:r>
                  <w:proofErr w:type="spellEnd"/>
                  <w:r w:rsidRPr="00027B6A">
                    <w:rPr>
                      <w:rFonts w:ascii="Helvetica" w:hAnsi="Helvetica" w:cs="Helvetica"/>
                      <w:sz w:val="16"/>
                      <w:lang w:val="es-SV" w:bidi="en-US"/>
                    </w:rPr>
                    <w:t xml:space="preserve"> en regiones como la del </w:t>
                  </w:r>
                  <w:proofErr w:type="spellStart"/>
                  <w:r w:rsidRPr="00027B6A">
                    <w:rPr>
                      <w:rFonts w:ascii="Helvetica" w:hAnsi="Helvetica" w:cs="Helvetica"/>
                      <w:sz w:val="16"/>
                      <w:lang w:val="es-SV" w:bidi="en-US"/>
                    </w:rPr>
                    <w:t>Sertão</w:t>
                  </w:r>
                  <w:proofErr w:type="spellEnd"/>
                  <w:r w:rsidRPr="00027B6A">
                    <w:rPr>
                      <w:rFonts w:ascii="Helvetica" w:hAnsi="Helvetica" w:cs="Helvetica"/>
                      <w:sz w:val="16"/>
                      <w:lang w:val="es-SV" w:bidi="en-US"/>
                    </w:rPr>
                    <w:t xml:space="preserve"> de </w:t>
                  </w:r>
                  <w:proofErr w:type="spellStart"/>
                  <w:r w:rsidRPr="00027B6A">
                    <w:rPr>
                      <w:rFonts w:ascii="Helvetica" w:hAnsi="Helvetica" w:cs="Helvetica"/>
                      <w:sz w:val="16"/>
                      <w:lang w:val="es-SV" w:bidi="en-US"/>
                    </w:rPr>
                    <w:t>Valongo</w:t>
                  </w:r>
                  <w:proofErr w:type="spellEnd"/>
                </w:p>
                <w:p w14:paraId="2D6F998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tc>
            </w:tr>
          </w:tbl>
          <w:p w14:paraId="23A5E02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tc>
      </w:tr>
    </w:tbl>
    <w:p w14:paraId="709815F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p>
    <w:p w14:paraId="1590912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p>
    <w:p w14:paraId="661E7EB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p w14:paraId="3AF0B0C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b/>
          <w:color w:val="800000"/>
          <w:sz w:val="16"/>
          <w:lang w:val="es-SV" w:bidi="en-US"/>
        </w:rPr>
        <w:t>19.</w:t>
      </w:r>
      <w:r w:rsidRPr="00027B6A">
        <w:rPr>
          <w:rFonts w:ascii="Helvetica" w:hAnsi="Helvetica" w:cs="Helvetica"/>
          <w:sz w:val="16"/>
          <w:lang w:val="es-SV" w:bidi="en-US"/>
        </w:rPr>
        <w:t xml:space="preserve"> </w:t>
      </w:r>
      <w:r w:rsidRPr="00027B6A">
        <w:rPr>
          <w:rFonts w:ascii="Helvetica" w:hAnsi="Helvetica" w:cs="Helvetica"/>
          <w:b/>
          <w:sz w:val="16"/>
          <w:lang w:val="es-SV" w:bidi="en-US"/>
        </w:rPr>
        <w:t>No proponer alternativas mutuamente excluyentes</w:t>
      </w:r>
    </w:p>
    <w:p w14:paraId="3EBAFB97" w14:textId="77777777" w:rsidR="00027B6A" w:rsidRPr="00027B6A" w:rsidRDefault="00027B6A" w:rsidP="00027B6A">
      <w:pPr>
        <w:widowControl w:val="0"/>
        <w:tabs>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70" w:hanging="270"/>
        <w:jc w:val="both"/>
        <w:rPr>
          <w:rFonts w:ascii="Helvetica" w:hAnsi="Helvetica" w:cs="Helvetica"/>
          <w:sz w:val="16"/>
          <w:lang w:val="es-SV" w:bidi="en-US"/>
        </w:rPr>
      </w:pPr>
      <w:r w:rsidRPr="00027B6A">
        <w:rPr>
          <w:rFonts w:ascii="Helvetica" w:hAnsi="Helvetica" w:cs="Helvetica"/>
          <w:b/>
          <w:color w:val="800000"/>
          <w:sz w:val="16"/>
          <w:lang w:val="es-SV" w:bidi="en-US"/>
        </w:rPr>
        <w:t>20.</w:t>
      </w:r>
      <w:r w:rsidRPr="00027B6A">
        <w:rPr>
          <w:rFonts w:ascii="Helvetica" w:hAnsi="Helvetica" w:cs="Helvetica"/>
          <w:sz w:val="16"/>
          <w:lang w:val="es-SV" w:bidi="en-US"/>
        </w:rPr>
        <w:t xml:space="preserve"> </w:t>
      </w:r>
      <w:r w:rsidRPr="00027B6A">
        <w:rPr>
          <w:rFonts w:ascii="Helvetica" w:hAnsi="Helvetica" w:cs="Helvetica"/>
          <w:b/>
          <w:sz w:val="16"/>
          <w:lang w:val="es-SV" w:bidi="en-US"/>
        </w:rPr>
        <w:t>Ordenar de manera lógica</w:t>
      </w:r>
      <w:r w:rsidRPr="00027B6A">
        <w:rPr>
          <w:rFonts w:ascii="Helvetica" w:hAnsi="Helvetica" w:cs="Helvetica"/>
          <w:sz w:val="16"/>
          <w:lang w:val="es-SV" w:bidi="en-US"/>
        </w:rPr>
        <w:t xml:space="preserve"> (orden alfabético, del texto, cronológico, creciente o decreciente). Eso no sólo facilitará la lectura del </w:t>
      </w:r>
      <w:r w:rsidR="0071354F" w:rsidRPr="00027B6A">
        <w:rPr>
          <w:rFonts w:ascii="Helvetica" w:hAnsi="Helvetica" w:cs="Helvetica"/>
          <w:sz w:val="16"/>
          <w:lang w:val="es-SV" w:bidi="en-US"/>
        </w:rPr>
        <w:t>ítem,</w:t>
      </w:r>
      <w:r w:rsidRPr="00027B6A">
        <w:rPr>
          <w:rFonts w:ascii="Helvetica" w:hAnsi="Helvetica" w:cs="Helvetica"/>
          <w:sz w:val="16"/>
          <w:lang w:val="es-SV" w:bidi="en-US"/>
        </w:rPr>
        <w:t xml:space="preserve"> sino que también evitará que alguna pista sea involuntariamente dada al alumno por la posición de la alternativa correcta. </w:t>
      </w:r>
    </w:p>
    <w:p w14:paraId="2652B14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hanging="360"/>
        <w:jc w:val="both"/>
        <w:rPr>
          <w:rFonts w:ascii="Helvetica" w:hAnsi="Helvetica" w:cs="Helvetica"/>
          <w:sz w:val="16"/>
          <w:lang w:val="es-SV" w:bidi="en-US"/>
        </w:rPr>
      </w:pPr>
      <w:r w:rsidRPr="00027B6A">
        <w:rPr>
          <w:rFonts w:ascii="Helvetica" w:hAnsi="Helvetica" w:cs="Helvetica"/>
          <w:b/>
          <w:color w:val="800000"/>
          <w:sz w:val="16"/>
          <w:lang w:val="es-SV" w:bidi="en-US"/>
        </w:rPr>
        <w:t>21.</w:t>
      </w:r>
      <w:r w:rsidRPr="00027B6A">
        <w:rPr>
          <w:rFonts w:ascii="Helvetica" w:hAnsi="Helvetica" w:cs="Helvetica"/>
          <w:sz w:val="16"/>
          <w:lang w:val="es-SV" w:bidi="en-US"/>
        </w:rPr>
        <w:t xml:space="preserve"> </w:t>
      </w:r>
      <w:r w:rsidRPr="00027B6A">
        <w:rPr>
          <w:rFonts w:ascii="Helvetica" w:hAnsi="Helvetica" w:cs="Helvetica"/>
          <w:b/>
          <w:sz w:val="16"/>
          <w:lang w:val="es-SV" w:bidi="en-US"/>
        </w:rPr>
        <w:t>Utilizar la puntuación correcta</w:t>
      </w:r>
      <w:r w:rsidRPr="00027B6A">
        <w:rPr>
          <w:rFonts w:ascii="Helvetica" w:hAnsi="Helvetica" w:cs="Helvetica"/>
          <w:sz w:val="16"/>
          <w:lang w:val="es-SV" w:bidi="en-US"/>
        </w:rPr>
        <w:t xml:space="preserve">. Algunas recomendaciones: </w:t>
      </w:r>
    </w:p>
    <w:p w14:paraId="4D673646" w14:textId="77777777" w:rsidR="00027B6A" w:rsidRPr="00027B6A" w:rsidRDefault="00027B6A" w:rsidP="00027B6A">
      <w:pPr>
        <w:widowControl w:val="0"/>
        <w:numPr>
          <w:ilvl w:val="0"/>
          <w:numId w:val="3"/>
        </w:numPr>
        <w:tabs>
          <w:tab w:val="clear" w:pos="72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jc w:val="both"/>
        <w:rPr>
          <w:rFonts w:ascii="Helvetica" w:hAnsi="Helvetica" w:cs="Helvetica"/>
          <w:sz w:val="16"/>
          <w:lang w:val="es-SV" w:bidi="en-US"/>
        </w:rPr>
      </w:pPr>
      <w:r w:rsidRPr="00027B6A">
        <w:rPr>
          <w:rFonts w:ascii="Helvetica" w:hAnsi="Helvetica" w:cs="Helvetica"/>
          <w:sz w:val="16"/>
          <w:lang w:val="es-SV" w:bidi="en-US"/>
        </w:rPr>
        <w:t>Si el enunciado fuese una frase incompleta que deba ser correctamente completada por las alternativas, estas deben comenzar con letras minúsculas y terminar con un punto apropiado para la frase (punto final, interrogación, exclamación, etc.);</w:t>
      </w:r>
    </w:p>
    <w:p w14:paraId="0B99FA98" w14:textId="77777777" w:rsidR="00027B6A" w:rsidRPr="00027B6A" w:rsidRDefault="00027B6A" w:rsidP="00027B6A">
      <w:pPr>
        <w:widowControl w:val="0"/>
        <w:numPr>
          <w:ilvl w:val="0"/>
          <w:numId w:val="3"/>
        </w:numPr>
        <w:tabs>
          <w:tab w:val="clear" w:pos="72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jc w:val="both"/>
        <w:rPr>
          <w:rFonts w:ascii="Helvetica" w:hAnsi="Helvetica" w:cs="Helvetica"/>
          <w:sz w:val="16"/>
          <w:lang w:val="es-SV" w:bidi="en-US"/>
        </w:rPr>
      </w:pPr>
      <w:r w:rsidRPr="00027B6A">
        <w:rPr>
          <w:rFonts w:ascii="Helvetica" w:hAnsi="Helvetica" w:cs="Helvetica"/>
          <w:sz w:val="16"/>
          <w:lang w:val="es-SV" w:bidi="en-US"/>
        </w:rPr>
        <w:lastRenderedPageBreak/>
        <w:t>En caso que el enunciado sea una pregunta, este debe terminar con una interrogación y las alternativas deben comenzar con letras mayúsculas y terminar con punto final, y;</w:t>
      </w:r>
    </w:p>
    <w:p w14:paraId="2D2F408F" w14:textId="77777777" w:rsidR="00027B6A" w:rsidRPr="00027B6A" w:rsidRDefault="00027B6A" w:rsidP="00027B6A">
      <w:pPr>
        <w:widowControl w:val="0"/>
        <w:numPr>
          <w:ilvl w:val="0"/>
          <w:numId w:val="3"/>
        </w:numPr>
        <w:tabs>
          <w:tab w:val="clear" w:pos="72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jc w:val="both"/>
        <w:rPr>
          <w:rFonts w:ascii="Helvetica" w:hAnsi="Helvetica" w:cs="Helvetica"/>
          <w:sz w:val="16"/>
          <w:lang w:val="es-SV" w:bidi="en-US"/>
        </w:rPr>
      </w:pPr>
      <w:r w:rsidRPr="00027B6A">
        <w:rPr>
          <w:rFonts w:ascii="Helvetica" w:hAnsi="Helvetica" w:cs="Helvetica"/>
          <w:sz w:val="16"/>
          <w:lang w:val="es-SV" w:bidi="en-US"/>
        </w:rPr>
        <w:t>Cuando el enunciado sea una pregunta y las alternativas sean construidas con palabras o frases cortas incompletas, cada alternativa debe comenzar con letra mayúscula y no presentar puntuación al final.</w:t>
      </w:r>
    </w:p>
    <w:p w14:paraId="08CC6F4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p w14:paraId="25D62C5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p w14:paraId="24700A3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p w14:paraId="7945403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800000"/>
          <w:sz w:val="20"/>
          <w:lang w:val="es-SV" w:bidi="en-US"/>
        </w:rPr>
      </w:pPr>
      <w:r w:rsidRPr="00027B6A">
        <w:rPr>
          <w:rFonts w:ascii="Helvetica" w:hAnsi="Helvetica" w:cs="Helvetica"/>
          <w:b/>
          <w:color w:val="800000"/>
          <w:sz w:val="20"/>
          <w:lang w:val="es-SV" w:bidi="en-US"/>
        </w:rPr>
        <w:t>LOS FOROS DE DISCUSIÓN</w:t>
      </w:r>
    </w:p>
    <w:p w14:paraId="70BE56F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800000"/>
          <w:sz w:val="16"/>
          <w:lang w:val="es-SV" w:bidi="en-US"/>
        </w:rPr>
      </w:pPr>
    </w:p>
    <w:p w14:paraId="511A8C9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Herramienta de interacción para la realización de debates. Es un espacio para que los alumnos tengan la oportunidad de intercambiar experiencias y discutir los temas relacionados a</w:t>
      </w:r>
      <w:r w:rsidR="00B660B7">
        <w:rPr>
          <w:rFonts w:ascii="Helvetica" w:hAnsi="Helvetica" w:cs="Helvetica"/>
          <w:sz w:val="16"/>
          <w:lang w:val="es-SV" w:bidi="en-US"/>
        </w:rPr>
        <w:t xml:space="preserve"> los contenidos de la asignatura</w:t>
      </w:r>
      <w:r w:rsidRPr="00027B6A">
        <w:rPr>
          <w:rFonts w:ascii="Helvetica" w:hAnsi="Helvetica" w:cs="Helvetica"/>
          <w:sz w:val="16"/>
          <w:lang w:val="es-SV" w:bidi="en-US"/>
        </w:rPr>
        <w:t>. Entre las proposiciones que pueden orientar la discusión en los foros, destacamos: texto o vídeo para análisis de casos reales o ficticios, conteniendo preguntas abiertas; investigación sobre temas relacionados a los contenidos estudiados; elaboración de propuesta de intervención en la forma de proyecto, asociando a la realidad del mercado y utilizando los conocimientos aprendidos en el transcurso del contenido; etc.</w:t>
      </w:r>
    </w:p>
    <w:p w14:paraId="0290F88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0E9BA4F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b/>
          <w:color w:val="800000"/>
          <w:sz w:val="20"/>
          <w:lang w:val="es-SV" w:bidi="en-US"/>
        </w:rPr>
      </w:pPr>
      <w:r w:rsidRPr="00027B6A">
        <w:rPr>
          <w:rFonts w:ascii="Helvetica" w:hAnsi="Helvetica" w:cs="Helvetica"/>
          <w:b/>
          <w:color w:val="800000"/>
          <w:sz w:val="20"/>
          <w:lang w:val="es-SV" w:bidi="en-US"/>
        </w:rPr>
        <w:t>ESTRUCTURA DEL FORO DE DISCUSIÓN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39"/>
        <w:gridCol w:w="594"/>
        <w:gridCol w:w="1425"/>
        <w:gridCol w:w="4254"/>
        <w:gridCol w:w="1344"/>
      </w:tblGrid>
      <w:tr w:rsidR="00027B6A" w:rsidRPr="00027B6A" w14:paraId="78E87223" w14:textId="77777777" w:rsidTr="00027B6A">
        <w:tc>
          <w:tcPr>
            <w:tcW w:w="1237" w:type="dxa"/>
            <w:shd w:val="clear" w:color="auto" w:fill="B3B3B3"/>
            <w:vAlign w:val="center"/>
          </w:tcPr>
          <w:p w14:paraId="04157C78"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r w:rsidRPr="00027B6A">
              <w:rPr>
                <w:rFonts w:ascii="Helvetica" w:hAnsi="Helvetica" w:cs="Helvetica"/>
                <w:sz w:val="16"/>
                <w:lang w:val="es-SV" w:bidi="en-US"/>
              </w:rPr>
              <w:t>TEMA</w:t>
            </w:r>
          </w:p>
        </w:tc>
        <w:tc>
          <w:tcPr>
            <w:tcW w:w="6277" w:type="dxa"/>
            <w:gridSpan w:val="3"/>
            <w:shd w:val="clear" w:color="auto" w:fill="auto"/>
          </w:tcPr>
          <w:p w14:paraId="4754CA0E"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Renuncia a los derechos fundamentales: el caso del lanzamiento del enano.</w:t>
            </w:r>
          </w:p>
        </w:tc>
        <w:tc>
          <w:tcPr>
            <w:tcW w:w="1342" w:type="dxa"/>
            <w:shd w:val="clear" w:color="auto" w:fill="auto"/>
          </w:tcPr>
          <w:p w14:paraId="1AD8595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sz w:val="14"/>
                <w:lang w:val="es-SV" w:bidi="en-US"/>
              </w:rPr>
            </w:pPr>
            <w:r w:rsidRPr="00027B6A">
              <w:rPr>
                <w:rFonts w:ascii="Helvetica" w:hAnsi="Helvetica" w:cs="Helvetica"/>
                <w:b/>
                <w:sz w:val="14"/>
                <w:lang w:val="es-SV" w:bidi="en-US"/>
              </w:rPr>
              <w:t>TEMÁTICA</w:t>
            </w:r>
          </w:p>
        </w:tc>
      </w:tr>
      <w:tr w:rsidR="00027B6A" w:rsidRPr="00027B6A" w14:paraId="73644792" w14:textId="77777777" w:rsidTr="00027B6A">
        <w:tc>
          <w:tcPr>
            <w:tcW w:w="1237" w:type="dxa"/>
            <w:shd w:val="clear" w:color="auto" w:fill="B3B3B3"/>
            <w:vAlign w:val="center"/>
          </w:tcPr>
          <w:p w14:paraId="086F9B8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r w:rsidRPr="00027B6A">
              <w:rPr>
                <w:rFonts w:ascii="Helvetica" w:hAnsi="Helvetica" w:cs="Helvetica"/>
                <w:sz w:val="16"/>
                <w:lang w:val="es-SV" w:bidi="en-US"/>
              </w:rPr>
              <w:t>Enunciado del Foro</w:t>
            </w:r>
          </w:p>
        </w:tc>
        <w:tc>
          <w:tcPr>
            <w:tcW w:w="6277" w:type="dxa"/>
            <w:gridSpan w:val="3"/>
            <w:tcBorders>
              <w:bottom w:val="single" w:sz="4" w:space="0" w:color="auto"/>
            </w:tcBorders>
            <w:shd w:val="clear" w:color="auto" w:fill="auto"/>
          </w:tcPr>
          <w:p w14:paraId="3CAD883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sz w:val="16"/>
                <w:lang w:val="es-SV" w:bidi="en-US"/>
              </w:rPr>
            </w:pPr>
            <w:r w:rsidRPr="00027B6A">
              <w:rPr>
                <w:rFonts w:ascii="Helvetica" w:hAnsi="Helvetica" w:cs="Helvetica"/>
                <w:b/>
                <w:sz w:val="16"/>
                <w:lang w:val="es-SV" w:bidi="en-US"/>
              </w:rPr>
              <w:t>CONTEXTUALIZACIÓN:</w:t>
            </w:r>
          </w:p>
          <w:p w14:paraId="684EA1F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 xml:space="preserve">¿Puede el titular de un derecho fundamental como el derecho a la integridad física, renunciar a él para conseguir un empleo? En ese aspecto, el </w:t>
            </w:r>
            <w:proofErr w:type="spellStart"/>
            <w:r w:rsidRPr="00027B6A">
              <w:rPr>
                <w:rFonts w:ascii="Helvetica" w:hAnsi="Helvetica" w:cs="Helvetica"/>
                <w:sz w:val="16"/>
                <w:lang w:val="es-SV" w:bidi="en-US"/>
              </w:rPr>
              <w:t>professor</w:t>
            </w:r>
            <w:proofErr w:type="spellEnd"/>
            <w:r w:rsidRPr="00027B6A">
              <w:rPr>
                <w:rFonts w:ascii="Helvetica" w:hAnsi="Helvetica" w:cs="Helvetica"/>
                <w:sz w:val="16"/>
                <w:lang w:val="es-SV" w:bidi="en-US"/>
              </w:rPr>
              <w:t xml:space="preserve"> George </w:t>
            </w:r>
            <w:proofErr w:type="spellStart"/>
            <w:r w:rsidRPr="00027B6A">
              <w:rPr>
                <w:rFonts w:ascii="Helvetica" w:hAnsi="Helvetica" w:cs="Helvetica"/>
                <w:sz w:val="16"/>
                <w:lang w:val="es-SV" w:bidi="en-US"/>
              </w:rPr>
              <w:t>Marmelstein</w:t>
            </w:r>
            <w:proofErr w:type="spellEnd"/>
            <w:r w:rsidRPr="00027B6A">
              <w:rPr>
                <w:rFonts w:ascii="Helvetica" w:hAnsi="Helvetica" w:cs="Helvetica"/>
                <w:sz w:val="16"/>
                <w:lang w:val="es-SV" w:bidi="en-US"/>
              </w:rPr>
              <w:t xml:space="preserve"> (2008, p. 514-515) describe el caso que ocurrió en Francia:</w:t>
            </w:r>
          </w:p>
          <w:p w14:paraId="2BA80BE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73"/>
              <w:jc w:val="both"/>
              <w:rPr>
                <w:rFonts w:ascii="Helvetica" w:hAnsi="Helvetica" w:cs="Helvetica"/>
                <w:sz w:val="16"/>
                <w:lang w:val="es-SV" w:bidi="en-US"/>
              </w:rPr>
            </w:pPr>
            <w:r w:rsidRPr="00027B6A">
              <w:rPr>
                <w:rFonts w:ascii="Helvetica" w:hAnsi="Helvetica" w:cs="Helvetica"/>
                <w:sz w:val="16"/>
                <w:lang w:val="es-SV" w:bidi="en-US"/>
              </w:rPr>
              <w:t xml:space="preserve">El “lanzamiento de enanos” (en </w:t>
            </w:r>
            <w:proofErr w:type="spellStart"/>
            <w:r w:rsidRPr="00027B6A">
              <w:rPr>
                <w:rFonts w:ascii="Helvetica" w:hAnsi="Helvetica" w:cs="Helvetica"/>
                <w:sz w:val="16"/>
                <w:lang w:val="es-SV" w:bidi="en-US"/>
              </w:rPr>
              <w:t>ingles</w:t>
            </w:r>
            <w:proofErr w:type="spellEnd"/>
            <w:r w:rsidRPr="00027B6A">
              <w:rPr>
                <w:rFonts w:ascii="Helvetica" w:hAnsi="Helvetica" w:cs="Helvetica"/>
                <w:sz w:val="16"/>
                <w:lang w:val="es-SV" w:bidi="en-US"/>
              </w:rPr>
              <w:t xml:space="preserve">: </w:t>
            </w:r>
            <w:proofErr w:type="spellStart"/>
            <w:r w:rsidRPr="00027B6A">
              <w:rPr>
                <w:rFonts w:ascii="Helvetica" w:hAnsi="Helvetica" w:cs="Helvetica"/>
                <w:i/>
                <w:sz w:val="16"/>
                <w:lang w:val="es-SV" w:bidi="en-US"/>
              </w:rPr>
              <w:t>dwarf</w:t>
            </w:r>
            <w:proofErr w:type="spellEnd"/>
            <w:r w:rsidRPr="00027B6A">
              <w:rPr>
                <w:rFonts w:ascii="Helvetica" w:hAnsi="Helvetica" w:cs="Helvetica"/>
                <w:i/>
                <w:sz w:val="16"/>
                <w:lang w:val="es-SV" w:bidi="en-US"/>
              </w:rPr>
              <w:t xml:space="preserve"> </w:t>
            </w:r>
            <w:proofErr w:type="spellStart"/>
            <w:r w:rsidRPr="00027B6A">
              <w:rPr>
                <w:rFonts w:ascii="Helvetica" w:hAnsi="Helvetica" w:cs="Helvetica"/>
                <w:i/>
                <w:sz w:val="16"/>
                <w:lang w:val="es-SV" w:bidi="en-US"/>
              </w:rPr>
              <w:t>tossing</w:t>
            </w:r>
            <w:proofErr w:type="spellEnd"/>
            <w:r w:rsidRPr="00027B6A">
              <w:rPr>
                <w:rFonts w:ascii="Helvetica" w:hAnsi="Helvetica" w:cs="Helvetica"/>
                <w:i/>
                <w:sz w:val="16"/>
                <w:lang w:val="es-SV" w:bidi="en-US"/>
              </w:rPr>
              <w:t xml:space="preserve">, </w:t>
            </w:r>
            <w:proofErr w:type="spellStart"/>
            <w:r w:rsidRPr="00027B6A">
              <w:rPr>
                <w:rFonts w:ascii="Helvetica" w:hAnsi="Helvetica" w:cs="Helvetica"/>
                <w:i/>
                <w:sz w:val="16"/>
                <w:lang w:val="es-SV" w:bidi="en-US"/>
              </w:rPr>
              <w:t>dwarf</w:t>
            </w:r>
            <w:proofErr w:type="spellEnd"/>
            <w:r w:rsidRPr="00027B6A">
              <w:rPr>
                <w:rFonts w:ascii="Helvetica" w:hAnsi="Helvetica" w:cs="Helvetica"/>
                <w:i/>
                <w:sz w:val="16"/>
                <w:lang w:val="es-SV" w:bidi="en-US"/>
              </w:rPr>
              <w:t xml:space="preserve"> </w:t>
            </w:r>
            <w:proofErr w:type="spellStart"/>
            <w:r w:rsidRPr="00027B6A">
              <w:rPr>
                <w:rFonts w:ascii="Helvetica" w:hAnsi="Helvetica" w:cs="Helvetica"/>
                <w:i/>
                <w:sz w:val="16"/>
                <w:lang w:val="es-SV" w:bidi="en-US"/>
              </w:rPr>
              <w:t>throwing</w:t>
            </w:r>
            <w:proofErr w:type="spellEnd"/>
            <w:r w:rsidRPr="00027B6A">
              <w:rPr>
                <w:rFonts w:ascii="Helvetica" w:hAnsi="Helvetica" w:cs="Helvetica"/>
                <w:sz w:val="16"/>
                <w:lang w:val="es-SV" w:bidi="en-US"/>
              </w:rPr>
              <w:t xml:space="preserve">; en francés: </w:t>
            </w:r>
            <w:proofErr w:type="spellStart"/>
            <w:r w:rsidRPr="00027B6A">
              <w:rPr>
                <w:rFonts w:ascii="Helvetica" w:hAnsi="Helvetica" w:cs="Helvetica"/>
                <w:i/>
                <w:sz w:val="16"/>
                <w:lang w:val="es-SV" w:bidi="en-US"/>
              </w:rPr>
              <w:t>lancer</w:t>
            </w:r>
            <w:proofErr w:type="spellEnd"/>
            <w:r w:rsidRPr="00027B6A">
              <w:rPr>
                <w:rFonts w:ascii="Helvetica" w:hAnsi="Helvetica" w:cs="Helvetica"/>
                <w:i/>
                <w:sz w:val="16"/>
                <w:lang w:val="es-SV" w:bidi="en-US"/>
              </w:rPr>
              <w:t xml:space="preserve"> de </w:t>
            </w:r>
            <w:proofErr w:type="spellStart"/>
            <w:r w:rsidRPr="00027B6A">
              <w:rPr>
                <w:rFonts w:ascii="Helvetica" w:hAnsi="Helvetica" w:cs="Helvetica"/>
                <w:i/>
                <w:sz w:val="16"/>
                <w:lang w:val="es-SV" w:bidi="en-US"/>
              </w:rPr>
              <w:t>nains</w:t>
            </w:r>
            <w:proofErr w:type="spellEnd"/>
            <w:r w:rsidRPr="00027B6A">
              <w:rPr>
                <w:rFonts w:ascii="Helvetica" w:hAnsi="Helvetica" w:cs="Helvetica"/>
                <w:sz w:val="16"/>
                <w:lang w:val="es-SV" w:bidi="en-US"/>
              </w:rPr>
              <w:t>) es una broma (o deporte, para algunos) en la cual enanos vistiendo ropas de protección son lanzados en dirección a una alfombra acolchonada, quien gana es quien consigue lanzar al enano lo más lejos posible.</w:t>
            </w:r>
          </w:p>
          <w:p w14:paraId="68DD2C8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73"/>
              <w:jc w:val="both"/>
              <w:rPr>
                <w:rFonts w:ascii="Helvetica" w:hAnsi="Helvetica" w:cs="Helvetica"/>
                <w:sz w:val="16"/>
                <w:lang w:val="es-SV" w:bidi="en-US"/>
              </w:rPr>
            </w:pPr>
            <w:r w:rsidRPr="00027B6A">
              <w:rPr>
                <w:rFonts w:ascii="Helvetica" w:hAnsi="Helvetica" w:cs="Helvetica"/>
                <w:sz w:val="16"/>
                <w:lang w:val="es-SV" w:bidi="en-US"/>
              </w:rPr>
              <w:t xml:space="preserve">En una ciudad francesa llamada </w:t>
            </w:r>
            <w:proofErr w:type="spellStart"/>
            <w:r w:rsidRPr="00027B6A">
              <w:rPr>
                <w:rFonts w:ascii="Helvetica" w:hAnsi="Helvetica" w:cs="Helvetica"/>
                <w:sz w:val="16"/>
                <w:lang w:val="es-SV" w:bidi="en-US"/>
              </w:rPr>
              <w:t>Morsang</w:t>
            </w:r>
            <w:proofErr w:type="spellEnd"/>
            <w:r w:rsidRPr="00027B6A">
              <w:rPr>
                <w:rFonts w:ascii="Helvetica" w:hAnsi="Helvetica" w:cs="Helvetica"/>
                <w:sz w:val="16"/>
                <w:lang w:val="es-SV" w:bidi="en-US"/>
              </w:rPr>
              <w:t>-sur-</w:t>
            </w:r>
            <w:proofErr w:type="spellStart"/>
            <w:r w:rsidRPr="00027B6A">
              <w:rPr>
                <w:rFonts w:ascii="Helvetica" w:hAnsi="Helvetica" w:cs="Helvetica"/>
                <w:sz w:val="16"/>
                <w:lang w:val="es-SV" w:bidi="en-US"/>
              </w:rPr>
              <w:t>Orge</w:t>
            </w:r>
            <w:proofErr w:type="spellEnd"/>
            <w:r w:rsidRPr="00027B6A">
              <w:rPr>
                <w:rFonts w:ascii="Helvetica" w:hAnsi="Helvetica" w:cs="Helvetica"/>
                <w:sz w:val="16"/>
                <w:lang w:val="es-SV" w:bidi="en-US"/>
              </w:rPr>
              <w:t xml:space="preserve">, la alcaldía, utilizando su poder de policía, decidió cerrar un bar donde era practicado el lanzamiento de enanos, argumentando que aquella actividad violaba el orden público, pues era contraria a la dignidad de la persona humana. </w:t>
            </w:r>
          </w:p>
          <w:p w14:paraId="0801225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73"/>
              <w:jc w:val="both"/>
              <w:rPr>
                <w:rFonts w:ascii="Helvetica" w:hAnsi="Helvetica" w:cs="Helvetica"/>
                <w:sz w:val="16"/>
                <w:lang w:val="es-SV" w:bidi="en-US"/>
              </w:rPr>
            </w:pPr>
            <w:r w:rsidRPr="00027B6A">
              <w:rPr>
                <w:rFonts w:ascii="Helvetica" w:hAnsi="Helvetica" w:cs="Helvetica"/>
                <w:sz w:val="16"/>
                <w:lang w:val="es-SV" w:bidi="en-US"/>
              </w:rPr>
              <w:t xml:space="preserve">No conforme con esa decisión del Poder Público, el propio enano (el Sr. </w:t>
            </w:r>
            <w:proofErr w:type="spellStart"/>
            <w:r w:rsidRPr="00027B6A">
              <w:rPr>
                <w:rFonts w:ascii="Helvetica" w:hAnsi="Helvetica" w:cs="Helvetica"/>
                <w:sz w:val="16"/>
                <w:lang w:val="es-SV" w:bidi="en-US"/>
              </w:rPr>
              <w:t>Wackenheim</w:t>
            </w:r>
            <w:proofErr w:type="spellEnd"/>
            <w:r w:rsidRPr="00027B6A">
              <w:rPr>
                <w:rFonts w:ascii="Helvetica" w:hAnsi="Helvetica" w:cs="Helvetica"/>
                <w:sz w:val="16"/>
                <w:lang w:val="es-SV" w:bidi="en-US"/>
              </w:rPr>
              <w:t xml:space="preserve">) cuestionó la prohibición, argumentando que él necesitaba de aquel trabajo para su sobrevivencia. El enano argumentó que el derecho al trabajo y a la libre iniciativa también eran valores protegidos por el derecho francés, y, por tanto, él tenía el derecho de decidir </w:t>
            </w:r>
            <w:proofErr w:type="spellStart"/>
            <w:r w:rsidRPr="00027B6A">
              <w:rPr>
                <w:rFonts w:ascii="Helvetica" w:hAnsi="Helvetica" w:cs="Helvetica"/>
                <w:sz w:val="16"/>
                <w:lang w:val="es-SV" w:bidi="en-US"/>
              </w:rPr>
              <w:t>como</w:t>
            </w:r>
            <w:proofErr w:type="spellEnd"/>
            <w:r w:rsidRPr="00027B6A">
              <w:rPr>
                <w:rFonts w:ascii="Helvetica" w:hAnsi="Helvetica" w:cs="Helvetica"/>
                <w:sz w:val="16"/>
                <w:lang w:val="es-SV" w:bidi="en-US"/>
              </w:rPr>
              <w:t xml:space="preserve"> ganarse la vida. </w:t>
            </w:r>
          </w:p>
          <w:p w14:paraId="2E8E1B8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73"/>
              <w:jc w:val="both"/>
              <w:rPr>
                <w:rFonts w:ascii="Helvetica" w:hAnsi="Helvetica" w:cs="Helvetica"/>
                <w:sz w:val="16"/>
                <w:lang w:val="es-SV" w:bidi="en-US"/>
              </w:rPr>
            </w:pPr>
            <w:r w:rsidRPr="00027B6A">
              <w:rPr>
                <w:rFonts w:ascii="Helvetica" w:hAnsi="Helvetica" w:cs="Helvetica"/>
                <w:sz w:val="16"/>
                <w:lang w:val="es-SV" w:bidi="en-US"/>
              </w:rPr>
              <w:t>En octubre de 1995, el Consejo de Estado Francés, órgano máximo de la jurisdicción administrativa de aquel país, decidió en grado de recurso, que el Poder Público estaría autorizado a cerrar el establecimiento comercial que explotara la práctica del lanzamiento de enanos, pues aquel espectáculo sería un atentado a la dignidad de la persona humana y, al herir la dignidad de la persona humana, violaba también el orden público, fundamento del poder de la policía municipal.</w:t>
            </w:r>
          </w:p>
          <w:p w14:paraId="1CC3A47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73"/>
              <w:jc w:val="both"/>
              <w:rPr>
                <w:rFonts w:ascii="Helvetica" w:hAnsi="Helvetica" w:cs="Helvetica"/>
                <w:sz w:val="16"/>
                <w:lang w:val="es-SV" w:bidi="en-US"/>
              </w:rPr>
            </w:pPr>
            <w:r w:rsidRPr="00027B6A">
              <w:rPr>
                <w:rFonts w:ascii="Helvetica" w:hAnsi="Helvetica" w:cs="Helvetica"/>
                <w:sz w:val="16"/>
                <w:lang w:val="es-SV" w:bidi="en-US"/>
              </w:rPr>
              <w:t xml:space="preserve">El Sr. </w:t>
            </w:r>
            <w:proofErr w:type="spellStart"/>
            <w:r w:rsidRPr="00027B6A">
              <w:rPr>
                <w:rFonts w:ascii="Helvetica" w:hAnsi="Helvetica" w:cs="Helvetica"/>
                <w:sz w:val="16"/>
                <w:lang w:val="es-SV" w:bidi="en-US"/>
              </w:rPr>
              <w:t>Wackenheim</w:t>
            </w:r>
            <w:proofErr w:type="spellEnd"/>
            <w:r w:rsidRPr="00027B6A">
              <w:rPr>
                <w:rFonts w:ascii="Helvetica" w:hAnsi="Helvetica" w:cs="Helvetica"/>
                <w:sz w:val="16"/>
                <w:lang w:val="es-SV" w:bidi="en-US"/>
              </w:rPr>
              <w:t>, una vez más se mostró inconforme, recurrió al Comité de Derechos Humanos de la ONU, alegando que la decisión sería discriminatoria y violaba su derecho al trabajo.</w:t>
            </w:r>
          </w:p>
          <w:p w14:paraId="18889A6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73"/>
              <w:jc w:val="both"/>
              <w:rPr>
                <w:rFonts w:ascii="Helvetica" w:hAnsi="Helvetica" w:cs="Helvetica"/>
                <w:sz w:val="16"/>
                <w:lang w:val="es-SV" w:bidi="en-US"/>
              </w:rPr>
            </w:pPr>
            <w:r w:rsidRPr="00027B6A">
              <w:rPr>
                <w:rFonts w:ascii="Helvetica" w:hAnsi="Helvetica" w:cs="Helvetica"/>
                <w:sz w:val="16"/>
                <w:lang w:val="es-SV" w:bidi="en-US"/>
              </w:rPr>
              <w:t xml:space="preserve">En septiembre de 2002, el Comité de Derechos Humanos de la ONU confirmó la decisión del Consejo de Estado Francés, reconociendo que el lanzamiento de enanos viola la dignidad de la persona humana y, por tanto, debe ser prohibido. </w:t>
            </w:r>
          </w:p>
          <w:p w14:paraId="4B985E5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73"/>
              <w:jc w:val="both"/>
              <w:rPr>
                <w:rFonts w:ascii="Helvetica" w:hAnsi="Helvetica" w:cs="Helvetica"/>
                <w:sz w:val="16"/>
                <w:lang w:val="es-SV" w:bidi="en-US"/>
              </w:rPr>
            </w:pPr>
            <w:r w:rsidRPr="00027B6A">
              <w:rPr>
                <w:rFonts w:ascii="Helvetica" w:hAnsi="Helvetica" w:cs="Helvetica"/>
                <w:sz w:val="16"/>
                <w:lang w:val="es-SV" w:bidi="en-US"/>
              </w:rPr>
              <w:t>La tesis ganadora fue en el sentido de que los enanos ya son estigmatizados como meros objetos de diversión, lo que no puede ser tolerado por el Estado.</w:t>
            </w:r>
          </w:p>
          <w:p w14:paraId="2F67682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73"/>
              <w:jc w:val="both"/>
              <w:rPr>
                <w:rFonts w:ascii="Helvetica" w:hAnsi="Helvetica" w:cs="Helvetica"/>
                <w:sz w:val="16"/>
                <w:lang w:val="es-SV" w:bidi="en-US"/>
              </w:rPr>
            </w:pPr>
            <w:r w:rsidRPr="00027B6A">
              <w:rPr>
                <w:rFonts w:ascii="Helvetica" w:hAnsi="Helvetica" w:cs="Helvetica"/>
                <w:sz w:val="16"/>
                <w:lang w:val="es-SV" w:bidi="en-US"/>
              </w:rPr>
              <w:t xml:space="preserve">Cuando se ve un enano caminando por la calle, el imaginario popular inmediatamente lo vincula a actividades de mera diversión, como el trabajo en circos o en programas de humor. De ese modo, la dignidad de todos los enanos (no sólo la del Sr. </w:t>
            </w:r>
            <w:proofErr w:type="spellStart"/>
            <w:r w:rsidRPr="00027B6A">
              <w:rPr>
                <w:rFonts w:ascii="Helvetica" w:hAnsi="Helvetica" w:cs="Helvetica"/>
                <w:sz w:val="16"/>
                <w:lang w:val="es-SV" w:bidi="en-US"/>
              </w:rPr>
              <w:t>Wackenheim</w:t>
            </w:r>
            <w:proofErr w:type="spellEnd"/>
            <w:r w:rsidRPr="00027B6A">
              <w:rPr>
                <w:rFonts w:ascii="Helvetica" w:hAnsi="Helvetica" w:cs="Helvetica"/>
                <w:sz w:val="16"/>
                <w:lang w:val="es-SV" w:bidi="en-US"/>
              </w:rPr>
              <w:t>) está siendo violada al difundir la idea de que ellos no pasan de ser meros objetos de diversión.</w:t>
            </w:r>
          </w:p>
          <w:p w14:paraId="2D126287"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73"/>
              <w:jc w:val="both"/>
              <w:rPr>
                <w:rFonts w:ascii="Helvetica" w:hAnsi="Helvetica" w:cs="Helvetica"/>
                <w:sz w:val="16"/>
                <w:lang w:val="es-SV" w:bidi="en-US"/>
              </w:rPr>
            </w:pPr>
          </w:p>
          <w:p w14:paraId="355A92C9" w14:textId="77777777" w:rsidR="00027B6A" w:rsidRPr="00027B6A" w:rsidRDefault="00027B6A" w:rsidP="00027B6A">
            <w:pPr>
              <w:widowControl w:val="0"/>
              <w:tabs>
                <w:tab w:val="left" w:pos="11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jc w:val="both"/>
              <w:rPr>
                <w:rFonts w:ascii="Helvetica" w:hAnsi="Helvetica" w:cs="Helvetica"/>
                <w:b/>
                <w:sz w:val="16"/>
                <w:lang w:val="es-SV" w:bidi="en-US"/>
              </w:rPr>
            </w:pPr>
            <w:r w:rsidRPr="00027B6A">
              <w:rPr>
                <w:rFonts w:ascii="Helvetica" w:hAnsi="Helvetica" w:cs="Helvetica"/>
                <w:b/>
                <w:sz w:val="16"/>
                <w:lang w:val="es-SV" w:bidi="en-US"/>
              </w:rPr>
              <w:t>DISCUSIÓN:</w:t>
            </w:r>
          </w:p>
          <w:p w14:paraId="6EBDF645" w14:textId="77777777" w:rsidR="00027B6A" w:rsidRPr="00027B6A" w:rsidRDefault="00027B6A" w:rsidP="00027B6A">
            <w:pPr>
              <w:widowControl w:val="0"/>
              <w:tabs>
                <w:tab w:val="left" w:pos="11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jc w:val="both"/>
              <w:rPr>
                <w:rFonts w:ascii="Helvetica" w:hAnsi="Helvetica" w:cs="Helvetica"/>
                <w:sz w:val="16"/>
                <w:lang w:val="es-SV" w:bidi="en-US"/>
              </w:rPr>
            </w:pPr>
            <w:r w:rsidRPr="00027B6A">
              <w:rPr>
                <w:rFonts w:ascii="Helvetica" w:hAnsi="Helvetica" w:cs="Helvetica"/>
                <w:sz w:val="16"/>
                <w:lang w:val="es-SV" w:bidi="en-US"/>
              </w:rPr>
              <w:t>Frente al hecho presentado arriba, suponga que el referido caso hubiera sucedido aquí en Brasil, ¿cómo lo juzgaría Usted?  ¿La decisión de Francia debería ser la misma de Brasil? ¿Cuál otro caso relatado en la pieza teatral de William Shakespeare es semejante a este caso?</w:t>
            </w:r>
          </w:p>
          <w:p w14:paraId="089D995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73"/>
              <w:jc w:val="both"/>
              <w:rPr>
                <w:rFonts w:ascii="Helvetica" w:hAnsi="Helvetica" w:cs="Helvetica"/>
                <w:sz w:val="16"/>
                <w:lang w:val="es-SV" w:bidi="en-US"/>
              </w:rPr>
            </w:pPr>
          </w:p>
        </w:tc>
        <w:tc>
          <w:tcPr>
            <w:tcW w:w="1342" w:type="dxa"/>
            <w:shd w:val="clear" w:color="auto" w:fill="auto"/>
            <w:vAlign w:val="center"/>
          </w:tcPr>
          <w:p w14:paraId="210FBA2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sz w:val="14"/>
                <w:lang w:val="es-SV" w:bidi="en-US"/>
              </w:rPr>
            </w:pPr>
            <w:r w:rsidRPr="00027B6A">
              <w:rPr>
                <w:rFonts w:ascii="Helvetica" w:hAnsi="Helvetica" w:cs="Helvetica"/>
                <w:b/>
                <w:sz w:val="14"/>
                <w:lang w:val="es-SV" w:bidi="en-US"/>
              </w:rPr>
              <w:t>ENUNCIADO</w:t>
            </w:r>
          </w:p>
        </w:tc>
      </w:tr>
      <w:tr w:rsidR="00027B6A" w:rsidRPr="00027B6A" w14:paraId="04EF3357" w14:textId="77777777" w:rsidTr="00027B6A">
        <w:tc>
          <w:tcPr>
            <w:tcW w:w="1237" w:type="dxa"/>
            <w:vMerge w:val="restart"/>
            <w:shd w:val="clear" w:color="auto" w:fill="B3B3B3"/>
            <w:vAlign w:val="center"/>
          </w:tcPr>
          <w:p w14:paraId="691AA618"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r w:rsidRPr="00027B6A">
              <w:rPr>
                <w:rFonts w:ascii="Helvetica" w:hAnsi="Helvetica" w:cs="Helvetica"/>
                <w:sz w:val="16"/>
                <w:lang w:val="es-SV" w:bidi="en-US"/>
              </w:rPr>
              <w:t>Competencias Evaluadas</w:t>
            </w:r>
          </w:p>
        </w:tc>
        <w:tc>
          <w:tcPr>
            <w:tcW w:w="594" w:type="dxa"/>
            <w:shd w:val="clear" w:color="auto" w:fill="CCCCCC"/>
          </w:tcPr>
          <w:p w14:paraId="3E62E2E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p>
        </w:tc>
        <w:tc>
          <w:tcPr>
            <w:tcW w:w="5683" w:type="dxa"/>
            <w:gridSpan w:val="2"/>
            <w:shd w:val="clear" w:color="auto" w:fill="CCCCCC"/>
          </w:tcPr>
          <w:p w14:paraId="72A6846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Competencia 1</w:t>
            </w:r>
          </w:p>
        </w:tc>
        <w:tc>
          <w:tcPr>
            <w:tcW w:w="1342" w:type="dxa"/>
            <w:vMerge w:val="restart"/>
            <w:shd w:val="clear" w:color="auto" w:fill="auto"/>
            <w:vAlign w:val="center"/>
          </w:tcPr>
          <w:p w14:paraId="7931C21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sz w:val="14"/>
                <w:lang w:val="es-SV" w:bidi="en-US"/>
              </w:rPr>
            </w:pPr>
            <w:r w:rsidRPr="00027B6A">
              <w:rPr>
                <w:rFonts w:ascii="Helvetica" w:hAnsi="Helvetica" w:cs="Helvetica"/>
                <w:b/>
                <w:sz w:val="14"/>
                <w:lang w:val="es-SV" w:bidi="en-US"/>
              </w:rPr>
              <w:t>COMPETENCIAS</w:t>
            </w:r>
          </w:p>
        </w:tc>
      </w:tr>
      <w:tr w:rsidR="00027B6A" w:rsidRPr="00027B6A" w14:paraId="248FC00A" w14:textId="77777777" w:rsidTr="00027B6A">
        <w:tc>
          <w:tcPr>
            <w:tcW w:w="1237" w:type="dxa"/>
            <w:vMerge/>
            <w:shd w:val="clear" w:color="auto" w:fill="B3B3B3"/>
          </w:tcPr>
          <w:p w14:paraId="67913B6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vAlign w:val="center"/>
          </w:tcPr>
          <w:p w14:paraId="49A03A4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r w:rsidRPr="00027B6A">
              <w:rPr>
                <w:rFonts w:ascii="Helvetica" w:hAnsi="Helvetica" w:cs="Helvetica"/>
                <w:b/>
                <w:color w:val="800000"/>
                <w:sz w:val="16"/>
                <w:lang w:val="es-SV" w:bidi="en-US"/>
              </w:rPr>
              <w:t>X</w:t>
            </w:r>
          </w:p>
        </w:tc>
        <w:tc>
          <w:tcPr>
            <w:tcW w:w="5683" w:type="dxa"/>
            <w:gridSpan w:val="2"/>
            <w:shd w:val="clear" w:color="auto" w:fill="CCCCCC"/>
          </w:tcPr>
          <w:p w14:paraId="22E9870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Competencia 2</w:t>
            </w:r>
          </w:p>
        </w:tc>
        <w:tc>
          <w:tcPr>
            <w:tcW w:w="1342" w:type="dxa"/>
            <w:vMerge/>
            <w:shd w:val="clear" w:color="auto" w:fill="auto"/>
          </w:tcPr>
          <w:p w14:paraId="73EEA07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r w:rsidR="00027B6A" w:rsidRPr="00027B6A" w14:paraId="71283B26" w14:textId="77777777" w:rsidTr="00027B6A">
        <w:tc>
          <w:tcPr>
            <w:tcW w:w="1237" w:type="dxa"/>
            <w:vMerge/>
            <w:shd w:val="clear" w:color="auto" w:fill="B3B3B3"/>
          </w:tcPr>
          <w:p w14:paraId="39C7176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tcPr>
          <w:p w14:paraId="25D88C4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r w:rsidRPr="00027B6A">
              <w:rPr>
                <w:rFonts w:ascii="Helvetica" w:hAnsi="Helvetica" w:cs="Helvetica"/>
                <w:b/>
                <w:color w:val="800000"/>
                <w:sz w:val="16"/>
                <w:lang w:val="es-SV" w:bidi="en-US"/>
              </w:rPr>
              <w:t>X</w:t>
            </w:r>
          </w:p>
        </w:tc>
        <w:tc>
          <w:tcPr>
            <w:tcW w:w="5683" w:type="dxa"/>
            <w:gridSpan w:val="2"/>
            <w:shd w:val="clear" w:color="auto" w:fill="CCCCCC"/>
          </w:tcPr>
          <w:p w14:paraId="7F894CF0"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Competencia 3</w:t>
            </w:r>
          </w:p>
        </w:tc>
        <w:tc>
          <w:tcPr>
            <w:tcW w:w="1342" w:type="dxa"/>
            <w:vMerge/>
            <w:shd w:val="clear" w:color="auto" w:fill="auto"/>
          </w:tcPr>
          <w:p w14:paraId="51597D4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r w:rsidR="00027B6A" w:rsidRPr="00027B6A" w14:paraId="6EF96AF9" w14:textId="77777777" w:rsidTr="00027B6A">
        <w:tc>
          <w:tcPr>
            <w:tcW w:w="1237" w:type="dxa"/>
            <w:vMerge w:val="restart"/>
            <w:shd w:val="clear" w:color="auto" w:fill="B3B3B3"/>
            <w:vAlign w:val="center"/>
          </w:tcPr>
          <w:p w14:paraId="2F7214A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16"/>
                <w:lang w:val="es-SV" w:bidi="en-US"/>
              </w:rPr>
            </w:pPr>
            <w:r w:rsidRPr="00027B6A">
              <w:rPr>
                <w:rFonts w:ascii="Helvetica" w:hAnsi="Helvetica" w:cs="Helvetica"/>
                <w:sz w:val="16"/>
                <w:lang w:val="es-SV" w:bidi="en-US"/>
              </w:rPr>
              <w:t>Contenidos Evaluados</w:t>
            </w:r>
          </w:p>
        </w:tc>
        <w:tc>
          <w:tcPr>
            <w:tcW w:w="594" w:type="dxa"/>
            <w:shd w:val="clear" w:color="auto" w:fill="CCCCCC"/>
            <w:vAlign w:val="center"/>
          </w:tcPr>
          <w:p w14:paraId="468ED0E3"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p>
        </w:tc>
        <w:tc>
          <w:tcPr>
            <w:tcW w:w="1426" w:type="dxa"/>
            <w:shd w:val="clear" w:color="auto" w:fill="CCCCCC"/>
          </w:tcPr>
          <w:p w14:paraId="6FF0713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Clase 01</w:t>
            </w:r>
          </w:p>
        </w:tc>
        <w:tc>
          <w:tcPr>
            <w:tcW w:w="4257" w:type="dxa"/>
            <w:shd w:val="clear" w:color="auto" w:fill="CCCCCC"/>
          </w:tcPr>
          <w:p w14:paraId="763492F6"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Nombre de la clase 1</w:t>
            </w:r>
          </w:p>
        </w:tc>
        <w:tc>
          <w:tcPr>
            <w:tcW w:w="1342" w:type="dxa"/>
            <w:vMerge w:val="restart"/>
            <w:shd w:val="clear" w:color="auto" w:fill="auto"/>
            <w:vAlign w:val="center"/>
          </w:tcPr>
          <w:p w14:paraId="59F6DFE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sz w:val="14"/>
                <w:lang w:val="es-SV" w:bidi="en-US"/>
              </w:rPr>
            </w:pPr>
            <w:r w:rsidRPr="00027B6A">
              <w:rPr>
                <w:rFonts w:ascii="Helvetica" w:hAnsi="Helvetica" w:cs="Helvetica"/>
                <w:b/>
                <w:sz w:val="14"/>
                <w:lang w:val="es-SV" w:bidi="en-US"/>
              </w:rPr>
              <w:t>CONTENIDOS</w:t>
            </w:r>
          </w:p>
        </w:tc>
      </w:tr>
      <w:tr w:rsidR="00027B6A" w:rsidRPr="00027B6A" w14:paraId="2DC96496" w14:textId="77777777" w:rsidTr="00027B6A">
        <w:tc>
          <w:tcPr>
            <w:tcW w:w="1237" w:type="dxa"/>
            <w:vMerge/>
            <w:shd w:val="clear" w:color="auto" w:fill="B3B3B3"/>
          </w:tcPr>
          <w:p w14:paraId="7189D787"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vAlign w:val="center"/>
          </w:tcPr>
          <w:p w14:paraId="501E46A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p>
        </w:tc>
        <w:tc>
          <w:tcPr>
            <w:tcW w:w="1426" w:type="dxa"/>
            <w:shd w:val="clear" w:color="auto" w:fill="CCCCCC"/>
          </w:tcPr>
          <w:p w14:paraId="34899B8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Clase 02</w:t>
            </w:r>
          </w:p>
        </w:tc>
        <w:tc>
          <w:tcPr>
            <w:tcW w:w="4257" w:type="dxa"/>
            <w:shd w:val="clear" w:color="auto" w:fill="CCCCCC"/>
          </w:tcPr>
          <w:p w14:paraId="1E209DF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Nombre de la clase 2</w:t>
            </w:r>
          </w:p>
        </w:tc>
        <w:tc>
          <w:tcPr>
            <w:tcW w:w="1342" w:type="dxa"/>
            <w:vMerge/>
            <w:shd w:val="clear" w:color="auto" w:fill="auto"/>
          </w:tcPr>
          <w:p w14:paraId="6458628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r w:rsidR="00027B6A" w:rsidRPr="00027B6A" w14:paraId="7BC73CA2" w14:textId="77777777" w:rsidTr="00027B6A">
        <w:tc>
          <w:tcPr>
            <w:tcW w:w="1237" w:type="dxa"/>
            <w:vMerge/>
            <w:shd w:val="clear" w:color="auto" w:fill="B3B3B3"/>
          </w:tcPr>
          <w:p w14:paraId="22248C2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tcPr>
          <w:p w14:paraId="6F21C72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r w:rsidRPr="00027B6A">
              <w:rPr>
                <w:rFonts w:ascii="Helvetica" w:hAnsi="Helvetica" w:cs="Helvetica"/>
                <w:b/>
                <w:color w:val="800000"/>
                <w:sz w:val="16"/>
                <w:lang w:val="es-SV" w:bidi="en-US"/>
              </w:rPr>
              <w:t>X</w:t>
            </w:r>
          </w:p>
        </w:tc>
        <w:tc>
          <w:tcPr>
            <w:tcW w:w="1426" w:type="dxa"/>
            <w:shd w:val="clear" w:color="auto" w:fill="CCCCCC"/>
          </w:tcPr>
          <w:p w14:paraId="7DE2F1B8"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Clase 03</w:t>
            </w:r>
          </w:p>
        </w:tc>
        <w:tc>
          <w:tcPr>
            <w:tcW w:w="4257" w:type="dxa"/>
            <w:shd w:val="clear" w:color="auto" w:fill="CCCCCC"/>
          </w:tcPr>
          <w:p w14:paraId="06602119"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 xml:space="preserve">Nombre de la clase 3 </w:t>
            </w:r>
          </w:p>
        </w:tc>
        <w:tc>
          <w:tcPr>
            <w:tcW w:w="1342" w:type="dxa"/>
            <w:vMerge/>
            <w:shd w:val="clear" w:color="auto" w:fill="auto"/>
          </w:tcPr>
          <w:p w14:paraId="30E27C4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r w:rsidR="00027B6A" w:rsidRPr="00027B6A" w14:paraId="4A7A216F" w14:textId="77777777" w:rsidTr="00027B6A">
        <w:tc>
          <w:tcPr>
            <w:tcW w:w="1237" w:type="dxa"/>
            <w:vMerge/>
            <w:shd w:val="clear" w:color="auto" w:fill="B3B3B3"/>
          </w:tcPr>
          <w:p w14:paraId="256E089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c>
          <w:tcPr>
            <w:tcW w:w="594" w:type="dxa"/>
            <w:shd w:val="clear" w:color="auto" w:fill="CCCCCC"/>
          </w:tcPr>
          <w:p w14:paraId="094B63F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800000"/>
                <w:sz w:val="16"/>
                <w:lang w:val="es-SV" w:bidi="en-US"/>
              </w:rPr>
            </w:pPr>
            <w:r w:rsidRPr="00027B6A">
              <w:rPr>
                <w:rFonts w:ascii="Helvetica" w:hAnsi="Helvetica" w:cs="Helvetica"/>
                <w:b/>
                <w:color w:val="800000"/>
                <w:sz w:val="16"/>
                <w:lang w:val="es-SV" w:bidi="en-US"/>
              </w:rPr>
              <w:t>X</w:t>
            </w:r>
          </w:p>
        </w:tc>
        <w:tc>
          <w:tcPr>
            <w:tcW w:w="1426" w:type="dxa"/>
            <w:shd w:val="clear" w:color="auto" w:fill="CCCCCC"/>
          </w:tcPr>
          <w:p w14:paraId="2C45D00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Clase 04</w:t>
            </w:r>
          </w:p>
        </w:tc>
        <w:tc>
          <w:tcPr>
            <w:tcW w:w="4257" w:type="dxa"/>
            <w:shd w:val="clear" w:color="auto" w:fill="CCCCCC"/>
          </w:tcPr>
          <w:p w14:paraId="0D4B1861"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r w:rsidRPr="00027B6A">
              <w:rPr>
                <w:rFonts w:ascii="Helvetica" w:hAnsi="Helvetica" w:cs="Helvetica"/>
                <w:sz w:val="16"/>
                <w:lang w:val="es-SV" w:bidi="en-US"/>
              </w:rPr>
              <w:t>Nombre de la clase 4</w:t>
            </w:r>
          </w:p>
        </w:tc>
        <w:tc>
          <w:tcPr>
            <w:tcW w:w="1342" w:type="dxa"/>
            <w:vMerge/>
            <w:shd w:val="clear" w:color="auto" w:fill="auto"/>
          </w:tcPr>
          <w:p w14:paraId="14F307A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16"/>
                <w:lang w:val="es-SV" w:bidi="en-US"/>
              </w:rPr>
            </w:pPr>
          </w:p>
        </w:tc>
      </w:tr>
    </w:tbl>
    <w:p w14:paraId="4A6171E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175B3E7A"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Los foros de discusión están compuestos por tres partes, que son las siguientes:</w:t>
      </w:r>
    </w:p>
    <w:p w14:paraId="22789175"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b/>
          <w:color w:val="800000"/>
          <w:sz w:val="16"/>
          <w:lang w:val="es-SV" w:bidi="en-US"/>
        </w:rPr>
        <w:t>1.</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La temática de la discusión</w:t>
      </w:r>
      <w:r w:rsidRPr="00027B6A">
        <w:rPr>
          <w:rFonts w:ascii="Helvetica" w:hAnsi="Helvetica" w:cs="Helvetica"/>
          <w:sz w:val="16"/>
          <w:lang w:val="es-SV" w:bidi="en-US"/>
        </w:rPr>
        <w:t>: asunto/contenido que será debatido en el foro;</w:t>
      </w:r>
    </w:p>
    <w:p w14:paraId="067105C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b/>
          <w:color w:val="800000"/>
          <w:sz w:val="16"/>
          <w:lang w:val="es-SV" w:bidi="en-US"/>
        </w:rPr>
        <w:t>2.</w:t>
      </w:r>
      <w:r w:rsidRPr="00027B6A">
        <w:rPr>
          <w:rFonts w:ascii="Helvetica" w:hAnsi="Helvetica" w:cs="Helvetica"/>
          <w:sz w:val="16"/>
          <w:lang w:val="es-SV" w:bidi="en-US"/>
        </w:rPr>
        <w:t xml:space="preserve"> </w:t>
      </w:r>
      <w:r w:rsidRPr="00027B6A">
        <w:rPr>
          <w:rFonts w:ascii="Helvetica" w:hAnsi="Helvetica" w:cs="Helvetica"/>
          <w:sz w:val="16"/>
          <w:lang w:val="es-SV" w:bidi="en-US"/>
        </w:rPr>
        <w:tab/>
      </w:r>
      <w:r w:rsidRPr="00027B6A">
        <w:rPr>
          <w:rFonts w:ascii="Helvetica" w:hAnsi="Helvetica" w:cs="Helvetica"/>
          <w:b/>
          <w:sz w:val="16"/>
          <w:lang w:val="es-SV" w:bidi="en-US"/>
        </w:rPr>
        <w:t>El enunciado</w:t>
      </w:r>
      <w:r w:rsidRPr="00027B6A">
        <w:rPr>
          <w:rFonts w:ascii="Helvetica" w:hAnsi="Helvetica" w:cs="Helvetica"/>
          <w:sz w:val="16"/>
          <w:lang w:val="es-SV" w:bidi="en-US"/>
        </w:rPr>
        <w:t xml:space="preserve"> que, necesariamente, debe incitar al estudiante a debatir, investigar, formular su opinión;</w:t>
      </w:r>
    </w:p>
    <w:p w14:paraId="38F68532"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b/>
          <w:color w:val="800000"/>
          <w:sz w:val="16"/>
          <w:lang w:val="es-SV" w:bidi="en-US"/>
        </w:rPr>
        <w:t>3.</w:t>
      </w:r>
      <w:r w:rsidRPr="00027B6A">
        <w:rPr>
          <w:rFonts w:ascii="Helvetica" w:hAnsi="Helvetica" w:cs="Helvetica"/>
          <w:sz w:val="16"/>
          <w:lang w:val="es-SV" w:bidi="en-US"/>
        </w:rPr>
        <w:tab/>
      </w:r>
      <w:r w:rsidRPr="00027B6A">
        <w:rPr>
          <w:rFonts w:ascii="Helvetica" w:hAnsi="Helvetica" w:cs="Helvetica"/>
          <w:b/>
          <w:sz w:val="16"/>
          <w:lang w:val="es-SV" w:bidi="en-US"/>
        </w:rPr>
        <w:t>Información del foro</w:t>
      </w:r>
      <w:r w:rsidRPr="00027B6A">
        <w:rPr>
          <w:rFonts w:ascii="Helvetica" w:hAnsi="Helvetica" w:cs="Helvetica"/>
          <w:sz w:val="16"/>
          <w:lang w:val="es-SV" w:bidi="en-US"/>
        </w:rPr>
        <w:t>: debe ser indicado cuáles son las competencias que están siendo evaluadas durante el debate, así como los contenidos que están siendo abordados. Los foros son utilizados para desarrollar l</w:t>
      </w:r>
      <w:r w:rsidR="00B660B7">
        <w:rPr>
          <w:rFonts w:ascii="Helvetica" w:hAnsi="Helvetica" w:cs="Helvetica"/>
          <w:sz w:val="16"/>
          <w:lang w:val="es-SV" w:bidi="en-US"/>
        </w:rPr>
        <w:t>as competencias</w:t>
      </w:r>
      <w:r w:rsidRPr="00027B6A">
        <w:rPr>
          <w:rFonts w:ascii="Helvetica" w:hAnsi="Helvetica" w:cs="Helvetica"/>
          <w:sz w:val="16"/>
          <w:lang w:val="es-SV" w:bidi="en-US"/>
        </w:rPr>
        <w:t>; luego, lo</w:t>
      </w:r>
      <w:r w:rsidR="004D3F6D">
        <w:rPr>
          <w:rFonts w:ascii="Helvetica" w:hAnsi="Helvetica" w:cs="Helvetica"/>
          <w:sz w:val="16"/>
          <w:lang w:val="es-SV" w:bidi="en-US"/>
        </w:rPr>
        <w:t xml:space="preserve">s foros de todas las </w:t>
      </w:r>
      <w:proofErr w:type="spellStart"/>
      <w:r w:rsidR="004D3F6D">
        <w:rPr>
          <w:rFonts w:ascii="Helvetica" w:hAnsi="Helvetica" w:cs="Helvetica"/>
          <w:sz w:val="16"/>
          <w:lang w:val="es-SV" w:bidi="en-US"/>
        </w:rPr>
        <w:t>asgnaturas</w:t>
      </w:r>
      <w:proofErr w:type="spellEnd"/>
      <w:r w:rsidRPr="00027B6A">
        <w:rPr>
          <w:rFonts w:ascii="Helvetica" w:hAnsi="Helvetica" w:cs="Helvetica"/>
          <w:sz w:val="16"/>
          <w:lang w:val="es-SV" w:bidi="en-US"/>
        </w:rPr>
        <w:t xml:space="preserve"> deberán contemplar todas las competencias.</w:t>
      </w:r>
    </w:p>
    <w:p w14:paraId="64609EF6" w14:textId="77777777" w:rsidR="00027B6A" w:rsidRDefault="00027B6A"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69BF2E5D"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66628E4F"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6DFA5572"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37ACF412"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011C218C"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2F3FA485"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37973FAF"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4072F8D9"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15C17DF1"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3B09499D"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6E59D550"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075950A2"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0876FFFE"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58475C09"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44A297EA"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2CAAD343"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3077705B"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711E23AE"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2C4BB523"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6F70BAFB"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52C22306"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7CC6701F"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63C85862"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17F3A303"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78C163C8"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2E1DEA9D"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4CBE65B9"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3F513822"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29E34698"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0F1811AF"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296B1F99"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0DA7ECD4"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7E3535FD" w14:textId="77777777" w:rsidR="00514718"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5A6514DC" w14:textId="77777777" w:rsidR="00514718" w:rsidRPr="00027B6A" w:rsidRDefault="00514718" w:rsidP="00514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72DE0FC4"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p>
    <w:p w14:paraId="4C0FB5DB" w14:textId="77777777" w:rsid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p>
    <w:p w14:paraId="11C082E1" w14:textId="77777777" w:rsidR="0071354F" w:rsidRDefault="0071354F"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p>
    <w:p w14:paraId="2169AFEE" w14:textId="77777777" w:rsidR="0071354F" w:rsidRDefault="0071354F"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p>
    <w:p w14:paraId="6E8F0E28" w14:textId="77777777" w:rsidR="0071354F" w:rsidRPr="00027B6A" w:rsidRDefault="0071354F"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p>
    <w:p w14:paraId="011F066D"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p>
    <w:p w14:paraId="1E463AAC"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p>
    <w:p w14:paraId="07459F5F"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p>
    <w:p w14:paraId="14FFB80C" w14:textId="77777777" w:rsidR="00027B6A" w:rsidRPr="00027B6A" w:rsidRDefault="0071354F"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center"/>
        <w:rPr>
          <w:rFonts w:ascii="Helvetica" w:hAnsi="Helvetica" w:cs="Helvetica"/>
          <w:b/>
          <w:color w:val="800000"/>
          <w:lang w:val="es-SV" w:bidi="en-US"/>
        </w:rPr>
      </w:pPr>
      <w:r>
        <w:rPr>
          <w:rFonts w:ascii="Helvetica" w:hAnsi="Helvetica" w:cs="Helvetica"/>
          <w:b/>
          <w:color w:val="800000"/>
          <w:lang w:val="es-SV" w:bidi="en-US"/>
        </w:rPr>
        <w:t>ANEXO A – REVISIÓN DEL Í</w:t>
      </w:r>
      <w:r w:rsidR="00027B6A" w:rsidRPr="00027B6A">
        <w:rPr>
          <w:rFonts w:ascii="Helvetica" w:hAnsi="Helvetica" w:cs="Helvetica"/>
          <w:b/>
          <w:color w:val="800000"/>
          <w:lang w:val="es-SV" w:bidi="en-US"/>
        </w:rPr>
        <w:t>TEM</w:t>
      </w:r>
    </w:p>
    <w:p w14:paraId="31446CDB" w14:textId="77777777" w:rsidR="00027B6A" w:rsidRPr="00027B6A" w:rsidRDefault="00027B6A" w:rsidP="0002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center"/>
        <w:rPr>
          <w:rFonts w:ascii="Helvetica" w:hAnsi="Helvetica" w:cs="Helvetica"/>
          <w:sz w:val="16"/>
          <w:lang w:val="es-SV" w:bidi="en-US"/>
        </w:rPr>
      </w:pPr>
    </w:p>
    <w:p w14:paraId="2910CA24" w14:textId="77777777" w:rsidR="00027B6A" w:rsidRPr="00027B6A" w:rsidRDefault="00027B6A" w:rsidP="00027B6A">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r w:rsidRPr="00027B6A">
        <w:rPr>
          <w:rFonts w:ascii="Helvetica" w:hAnsi="Helvetica" w:cs="Helvetica"/>
          <w:sz w:val="16"/>
          <w:lang w:val="es-SV" w:bidi="en-US"/>
        </w:rPr>
        <w:t>Al terminar de elaborar un ítem, es interesante esperar algún tiempo y re analizarlo. Los siguientes puntos deben ser examinados:</w:t>
      </w:r>
    </w:p>
    <w:p w14:paraId="0427883B" w14:textId="77777777" w:rsidR="00027B6A" w:rsidRPr="00027B6A" w:rsidRDefault="00027B6A" w:rsidP="00027B6A">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b/>
          <w:color w:val="800000"/>
          <w:sz w:val="16"/>
          <w:lang w:val="es-SV" w:bidi="en-US"/>
        </w:rPr>
      </w:pPr>
      <w:r w:rsidRPr="00027B6A">
        <w:rPr>
          <w:rFonts w:ascii="Helvetica" w:hAnsi="Helvetica" w:cs="Helvetica"/>
          <w:b/>
          <w:color w:val="800000"/>
          <w:sz w:val="16"/>
          <w:lang w:val="es-SV" w:bidi="en-US"/>
        </w:rPr>
        <w:t>EXAMINANDO EL ENUNCIADO:</w:t>
      </w:r>
    </w:p>
    <w:p w14:paraId="7BA203A7"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¿La situación-problema abordada en el ítem es atractiva y contribuye de alguna forma para el crecimiento del alumno?</w:t>
      </w:r>
    </w:p>
    <w:p w14:paraId="1173196A"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¿El texto esta correcto y adecuado en relación a la digitación, contextualización, contenido abordado, comprensión del examinando y extensión del examen?</w:t>
      </w:r>
    </w:p>
    <w:p w14:paraId="07A2BD6B"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¿Es presentado un único problema?</w:t>
      </w:r>
    </w:p>
    <w:p w14:paraId="09497769"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¿Contiene la información esencial para la solución del problema propuesto?</w:t>
      </w:r>
    </w:p>
    <w:p w14:paraId="627699D6"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¿Es adecuado con la dificultad pretendida?</w:t>
      </w:r>
    </w:p>
    <w:p w14:paraId="7AF88466"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¿No contiene afirmaciones prejuiciosas?</w:t>
      </w:r>
    </w:p>
    <w:p w14:paraId="2AFC3F35" w14:textId="77777777" w:rsidR="00027B6A" w:rsidRPr="00027B6A" w:rsidRDefault="00027B6A" w:rsidP="00027B6A">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2A119B5D" w14:textId="77777777" w:rsidR="00027B6A" w:rsidRPr="00027B6A" w:rsidRDefault="00027B6A" w:rsidP="00027B6A">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b/>
          <w:color w:val="800000"/>
          <w:sz w:val="16"/>
          <w:lang w:val="es-SV" w:bidi="en-US"/>
        </w:rPr>
      </w:pPr>
      <w:r w:rsidRPr="00027B6A">
        <w:rPr>
          <w:rFonts w:ascii="Helvetica" w:hAnsi="Helvetica" w:cs="Helvetica"/>
          <w:b/>
          <w:color w:val="800000"/>
          <w:sz w:val="16"/>
          <w:lang w:val="es-SV" w:bidi="en-US"/>
        </w:rPr>
        <w:t>EXAMINANDO LAS ALTERNATIVAS:</w:t>
      </w:r>
    </w:p>
    <w:p w14:paraId="008200BA"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¿La alternativa correcta es indiscutiblemente la única?</w:t>
      </w:r>
    </w:p>
    <w:p w14:paraId="16628D0E"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¿Los distractores representan situaciones posibles de que sean confundidas por los alumnos no proficientes en la habilidad evaluada?</w:t>
      </w:r>
    </w:p>
    <w:p w14:paraId="5DCA0F61"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¿Son homogéneas con relación a la forma y al contenido, integrando una misma familia de hechos e ideas?</w:t>
      </w:r>
    </w:p>
    <w:p w14:paraId="2BBCD18C"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¿Son independientes, sin subentendidos o referencias a las alternativas anteriores?</w:t>
      </w:r>
    </w:p>
    <w:p w14:paraId="05BFA6CE"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¿No contienen pistas o trampas que induzcan al alumno a errores?</w:t>
      </w:r>
    </w:p>
    <w:p w14:paraId="246ED021"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 xml:space="preserve">¿No contienen palabras como “siempre”, “nunca”, “todo”, “sólo” o “solamente”, “algunos”, “generalmente”? </w:t>
      </w:r>
    </w:p>
    <w:p w14:paraId="4A334AAB" w14:textId="77777777" w:rsidR="00027B6A" w:rsidRPr="00027B6A" w:rsidRDefault="00027B6A" w:rsidP="00027B6A">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b/>
          <w:color w:val="800000"/>
          <w:sz w:val="16"/>
          <w:lang w:val="es-SV" w:bidi="en-US"/>
        </w:rPr>
      </w:pPr>
    </w:p>
    <w:p w14:paraId="2CC4634E" w14:textId="77777777" w:rsidR="00027B6A" w:rsidRPr="00027B6A" w:rsidRDefault="00027B6A" w:rsidP="00027B6A">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b/>
          <w:color w:val="800000"/>
          <w:sz w:val="16"/>
          <w:lang w:val="es-SV" w:bidi="en-US"/>
        </w:rPr>
      </w:pPr>
      <w:r w:rsidRPr="00027B6A">
        <w:rPr>
          <w:rFonts w:ascii="Helvetica" w:hAnsi="Helvetica" w:cs="Helvetica"/>
          <w:b/>
          <w:color w:val="800000"/>
          <w:sz w:val="16"/>
          <w:lang w:val="es-SV" w:bidi="en-US"/>
        </w:rPr>
        <w:t>EXAMINANDO EL ÍTEM COMO UN TODO:</w:t>
      </w:r>
    </w:p>
    <w:p w14:paraId="0522715E"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¿Está redactado de forma clara y correcta, según los estándares de la norma culta de lengua española, evitando regionalismos?</w:t>
      </w:r>
    </w:p>
    <w:p w14:paraId="1563E84F" w14:textId="5957DDAA"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¿Los textos-base, si se separaran, presentan coherencia y cohesión, además de la cita bibliográ</w:t>
      </w:r>
      <w:r w:rsidR="00A06CEA">
        <w:rPr>
          <w:rFonts w:ascii="Helvetica" w:hAnsi="Helvetica" w:cs="Helvetica"/>
          <w:sz w:val="16"/>
          <w:lang w:val="es-SV" w:bidi="en-US"/>
        </w:rPr>
        <w:t xml:space="preserve">fica según las normas de la APA </w:t>
      </w:r>
      <w:r w:rsidR="00E0146A">
        <w:rPr>
          <w:rFonts w:ascii="Helvetica" w:hAnsi="Helvetica" w:cs="Helvetica"/>
          <w:sz w:val="16"/>
          <w:lang w:val="es-SV" w:bidi="en-US"/>
        </w:rPr>
        <w:t>séptima</w:t>
      </w:r>
      <w:r w:rsidR="00A06CEA">
        <w:rPr>
          <w:rFonts w:ascii="Helvetica" w:hAnsi="Helvetica" w:cs="Helvetica"/>
          <w:sz w:val="16"/>
          <w:lang w:val="es-SV" w:bidi="en-US"/>
        </w:rPr>
        <w:t xml:space="preserve"> edición</w:t>
      </w:r>
      <w:r w:rsidRPr="00027B6A">
        <w:rPr>
          <w:rFonts w:ascii="Helvetica" w:hAnsi="Helvetica" w:cs="Helvetica"/>
          <w:sz w:val="16"/>
          <w:lang w:val="es-SV" w:bidi="en-US"/>
        </w:rPr>
        <w:t>?</w:t>
      </w:r>
    </w:p>
    <w:p w14:paraId="34D3EB47"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¿Las ilustraciones se han presentado claras, pertinentes y necesarias, con información completa, incluyendo la fuente original de esas representaciones?</w:t>
      </w:r>
    </w:p>
    <w:p w14:paraId="40F5CEB2"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¿No hay alguna relación entre los ítems, que pueda caracterizarse como facilitadora de la respuesta a otro ítem?</w:t>
      </w:r>
    </w:p>
    <w:p w14:paraId="31075C94"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¿Hay una correspondencia segura entre lo descrito que se pretende evaluar y el ítem propiamente dicho?</w:t>
      </w:r>
    </w:p>
    <w:p w14:paraId="02777269" w14:textId="77777777" w:rsidR="00027B6A" w:rsidRPr="00027B6A" w:rsidRDefault="00027B6A" w:rsidP="00027B6A">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sz w:val="16"/>
          <w:lang w:val="es-SV" w:bidi="en-US"/>
        </w:rPr>
      </w:pPr>
    </w:p>
    <w:p w14:paraId="3B6CD50D" w14:textId="77777777" w:rsidR="00027B6A" w:rsidRPr="00027B6A" w:rsidRDefault="00027B6A" w:rsidP="00027B6A">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w:hAnsi="Helvetica" w:cs="Helvetica"/>
          <w:b/>
          <w:color w:val="800000"/>
          <w:sz w:val="16"/>
          <w:lang w:val="es-SV" w:bidi="en-US"/>
        </w:rPr>
      </w:pPr>
      <w:r w:rsidRPr="00027B6A">
        <w:rPr>
          <w:rFonts w:ascii="Helvetica" w:hAnsi="Helvetica" w:cs="Helvetica"/>
          <w:b/>
          <w:color w:val="800000"/>
          <w:sz w:val="16"/>
          <w:lang w:val="es-SV" w:bidi="en-US"/>
        </w:rPr>
        <w:t xml:space="preserve">EXAMINANDO EL </w:t>
      </w:r>
      <w:r w:rsidRPr="00027B6A">
        <w:rPr>
          <w:rFonts w:ascii="Helvetica" w:hAnsi="Helvetica" w:cs="Helvetica"/>
          <w:b/>
          <w:i/>
          <w:color w:val="800000"/>
          <w:sz w:val="16"/>
          <w:lang w:val="es-SV" w:bidi="en-US"/>
        </w:rPr>
        <w:t>FEEDBACK</w:t>
      </w:r>
      <w:r w:rsidRPr="00027B6A">
        <w:rPr>
          <w:rFonts w:ascii="Helvetica" w:hAnsi="Helvetica" w:cs="Helvetica"/>
          <w:b/>
          <w:color w:val="800000"/>
          <w:sz w:val="16"/>
          <w:lang w:val="es-SV" w:bidi="en-US"/>
        </w:rPr>
        <w:t>:</w:t>
      </w:r>
    </w:p>
    <w:p w14:paraId="59362253"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 xml:space="preserve">¿El </w:t>
      </w:r>
      <w:proofErr w:type="spellStart"/>
      <w:r w:rsidRPr="00027B6A">
        <w:rPr>
          <w:rFonts w:ascii="Helvetica" w:hAnsi="Helvetica" w:cs="Helvetica"/>
          <w:i/>
          <w:sz w:val="16"/>
          <w:lang w:val="es-SV" w:bidi="en-US"/>
        </w:rPr>
        <w:t>feedback</w:t>
      </w:r>
      <w:proofErr w:type="spellEnd"/>
      <w:r w:rsidRPr="00027B6A">
        <w:rPr>
          <w:rFonts w:ascii="Helvetica" w:hAnsi="Helvetica" w:cs="Helvetica"/>
          <w:sz w:val="16"/>
          <w:lang w:val="es-SV" w:bidi="en-US"/>
        </w:rPr>
        <w:t xml:space="preserve"> para las respuestas evidencia el hecho de que las otras alternativas están equivocadas?</w:t>
      </w:r>
    </w:p>
    <w:p w14:paraId="0CCFA964" w14:textId="77777777" w:rsidR="00027B6A" w:rsidRPr="00027B6A" w:rsidRDefault="00027B6A" w:rsidP="00027B6A">
      <w:pPr>
        <w:widowControl w:val="0"/>
        <w:numPr>
          <w:ilvl w:val="0"/>
          <w:numId w:val="5"/>
        </w:numPr>
        <w:tabs>
          <w:tab w:val="clear" w:pos="720"/>
          <w:tab w:val="left" w:pos="0"/>
          <w:tab w:val="num"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40" w:hanging="540"/>
        <w:jc w:val="both"/>
        <w:rPr>
          <w:rFonts w:ascii="Helvetica" w:hAnsi="Helvetica" w:cs="Helvetica"/>
          <w:sz w:val="16"/>
          <w:lang w:val="es-SV" w:bidi="en-US"/>
        </w:rPr>
      </w:pPr>
      <w:r w:rsidRPr="00027B6A">
        <w:rPr>
          <w:rFonts w:ascii="Helvetica" w:hAnsi="Helvetica" w:cs="Helvetica"/>
          <w:sz w:val="16"/>
          <w:lang w:val="es-SV" w:bidi="en-US"/>
        </w:rPr>
        <w:t>¿La respuesta estándar presenta datos suficientes para que el estudiante pueda hacer su autoevaluación?</w:t>
      </w:r>
    </w:p>
    <w:sectPr w:rsidR="00027B6A" w:rsidRPr="00027B6A" w:rsidSect="00027B6A">
      <w:pgSz w:w="12240" w:h="15840"/>
      <w:pgMar w:top="1170" w:right="1800" w:bottom="117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25A7"/>
    <w:multiLevelType w:val="hybridMultilevel"/>
    <w:tmpl w:val="468279B2"/>
    <w:lvl w:ilvl="0" w:tplc="7AFC9924">
      <w:start w:val="1"/>
      <w:numFmt w:val="bullet"/>
      <w:lvlText w:val=""/>
      <w:lvlJc w:val="left"/>
      <w:pPr>
        <w:tabs>
          <w:tab w:val="num" w:pos="630"/>
        </w:tabs>
        <w:ind w:left="630" w:hanging="360"/>
      </w:pPr>
      <w:rPr>
        <w:rFonts w:ascii="Wingdings" w:hAnsi="Wingdings" w:hint="default"/>
      </w:rPr>
    </w:lvl>
    <w:lvl w:ilvl="1" w:tplc="00030409" w:tentative="1">
      <w:start w:val="1"/>
      <w:numFmt w:val="bullet"/>
      <w:lvlText w:val="o"/>
      <w:lvlJc w:val="left"/>
      <w:pPr>
        <w:tabs>
          <w:tab w:val="num" w:pos="1350"/>
        </w:tabs>
        <w:ind w:left="1350" w:hanging="360"/>
      </w:pPr>
      <w:rPr>
        <w:rFonts w:ascii="Courier New" w:hAnsi="Courier New" w:hint="default"/>
      </w:rPr>
    </w:lvl>
    <w:lvl w:ilvl="2" w:tplc="00050409" w:tentative="1">
      <w:start w:val="1"/>
      <w:numFmt w:val="bullet"/>
      <w:lvlText w:val=""/>
      <w:lvlJc w:val="left"/>
      <w:pPr>
        <w:tabs>
          <w:tab w:val="num" w:pos="2070"/>
        </w:tabs>
        <w:ind w:left="2070" w:hanging="360"/>
      </w:pPr>
      <w:rPr>
        <w:rFonts w:ascii="Wingdings" w:hAnsi="Wingdings" w:hint="default"/>
      </w:rPr>
    </w:lvl>
    <w:lvl w:ilvl="3" w:tplc="00010409" w:tentative="1">
      <w:start w:val="1"/>
      <w:numFmt w:val="bullet"/>
      <w:lvlText w:val=""/>
      <w:lvlJc w:val="left"/>
      <w:pPr>
        <w:tabs>
          <w:tab w:val="num" w:pos="2790"/>
        </w:tabs>
        <w:ind w:left="2790" w:hanging="360"/>
      </w:pPr>
      <w:rPr>
        <w:rFonts w:ascii="Symbol" w:hAnsi="Symbol" w:hint="default"/>
      </w:rPr>
    </w:lvl>
    <w:lvl w:ilvl="4" w:tplc="00030409" w:tentative="1">
      <w:start w:val="1"/>
      <w:numFmt w:val="bullet"/>
      <w:lvlText w:val="o"/>
      <w:lvlJc w:val="left"/>
      <w:pPr>
        <w:tabs>
          <w:tab w:val="num" w:pos="3510"/>
        </w:tabs>
        <w:ind w:left="3510" w:hanging="360"/>
      </w:pPr>
      <w:rPr>
        <w:rFonts w:ascii="Courier New" w:hAnsi="Courier New" w:hint="default"/>
      </w:rPr>
    </w:lvl>
    <w:lvl w:ilvl="5" w:tplc="00050409" w:tentative="1">
      <w:start w:val="1"/>
      <w:numFmt w:val="bullet"/>
      <w:lvlText w:val=""/>
      <w:lvlJc w:val="left"/>
      <w:pPr>
        <w:tabs>
          <w:tab w:val="num" w:pos="4230"/>
        </w:tabs>
        <w:ind w:left="4230" w:hanging="360"/>
      </w:pPr>
      <w:rPr>
        <w:rFonts w:ascii="Wingdings" w:hAnsi="Wingdings" w:hint="default"/>
      </w:rPr>
    </w:lvl>
    <w:lvl w:ilvl="6" w:tplc="00010409" w:tentative="1">
      <w:start w:val="1"/>
      <w:numFmt w:val="bullet"/>
      <w:lvlText w:val=""/>
      <w:lvlJc w:val="left"/>
      <w:pPr>
        <w:tabs>
          <w:tab w:val="num" w:pos="4950"/>
        </w:tabs>
        <w:ind w:left="4950" w:hanging="360"/>
      </w:pPr>
      <w:rPr>
        <w:rFonts w:ascii="Symbol" w:hAnsi="Symbol" w:hint="default"/>
      </w:rPr>
    </w:lvl>
    <w:lvl w:ilvl="7" w:tplc="00030409" w:tentative="1">
      <w:start w:val="1"/>
      <w:numFmt w:val="bullet"/>
      <w:lvlText w:val="o"/>
      <w:lvlJc w:val="left"/>
      <w:pPr>
        <w:tabs>
          <w:tab w:val="num" w:pos="5670"/>
        </w:tabs>
        <w:ind w:left="5670" w:hanging="360"/>
      </w:pPr>
      <w:rPr>
        <w:rFonts w:ascii="Courier New" w:hAnsi="Courier New" w:hint="default"/>
      </w:rPr>
    </w:lvl>
    <w:lvl w:ilvl="8" w:tplc="00050409" w:tentative="1">
      <w:start w:val="1"/>
      <w:numFmt w:val="bullet"/>
      <w:lvlText w:val=""/>
      <w:lvlJc w:val="left"/>
      <w:pPr>
        <w:tabs>
          <w:tab w:val="num" w:pos="6390"/>
        </w:tabs>
        <w:ind w:left="6390" w:hanging="360"/>
      </w:pPr>
      <w:rPr>
        <w:rFonts w:ascii="Wingdings" w:hAnsi="Wingdings" w:hint="default"/>
      </w:rPr>
    </w:lvl>
  </w:abstractNum>
  <w:abstractNum w:abstractNumId="1" w15:restartNumberingAfterBreak="0">
    <w:nsid w:val="148B4A12"/>
    <w:multiLevelType w:val="hybridMultilevel"/>
    <w:tmpl w:val="C3B6B40E"/>
    <w:lvl w:ilvl="0" w:tplc="00030409">
      <w:start w:val="1"/>
      <w:numFmt w:val="bullet"/>
      <w:lvlText w:val="o"/>
      <w:lvlJc w:val="left"/>
      <w:pPr>
        <w:tabs>
          <w:tab w:val="num" w:pos="767"/>
        </w:tabs>
        <w:ind w:left="767" w:hanging="360"/>
      </w:pPr>
      <w:rPr>
        <w:rFonts w:ascii="Courier New" w:hAnsi="Courier New" w:hint="default"/>
      </w:rPr>
    </w:lvl>
    <w:lvl w:ilvl="1" w:tplc="00030409" w:tentative="1">
      <w:start w:val="1"/>
      <w:numFmt w:val="bullet"/>
      <w:lvlText w:val="o"/>
      <w:lvlJc w:val="left"/>
      <w:pPr>
        <w:tabs>
          <w:tab w:val="num" w:pos="1487"/>
        </w:tabs>
        <w:ind w:left="1487" w:hanging="360"/>
      </w:pPr>
      <w:rPr>
        <w:rFonts w:ascii="Courier New" w:hAnsi="Courier New" w:hint="default"/>
      </w:rPr>
    </w:lvl>
    <w:lvl w:ilvl="2" w:tplc="00050409" w:tentative="1">
      <w:start w:val="1"/>
      <w:numFmt w:val="bullet"/>
      <w:lvlText w:val=""/>
      <w:lvlJc w:val="left"/>
      <w:pPr>
        <w:tabs>
          <w:tab w:val="num" w:pos="2207"/>
        </w:tabs>
        <w:ind w:left="2207" w:hanging="360"/>
      </w:pPr>
      <w:rPr>
        <w:rFonts w:ascii="Wingdings" w:hAnsi="Wingdings" w:hint="default"/>
      </w:rPr>
    </w:lvl>
    <w:lvl w:ilvl="3" w:tplc="00010409" w:tentative="1">
      <w:start w:val="1"/>
      <w:numFmt w:val="bullet"/>
      <w:lvlText w:val=""/>
      <w:lvlJc w:val="left"/>
      <w:pPr>
        <w:tabs>
          <w:tab w:val="num" w:pos="2927"/>
        </w:tabs>
        <w:ind w:left="2927" w:hanging="360"/>
      </w:pPr>
      <w:rPr>
        <w:rFonts w:ascii="Symbol" w:hAnsi="Symbol" w:hint="default"/>
      </w:rPr>
    </w:lvl>
    <w:lvl w:ilvl="4" w:tplc="00030409" w:tentative="1">
      <w:start w:val="1"/>
      <w:numFmt w:val="bullet"/>
      <w:lvlText w:val="o"/>
      <w:lvlJc w:val="left"/>
      <w:pPr>
        <w:tabs>
          <w:tab w:val="num" w:pos="3647"/>
        </w:tabs>
        <w:ind w:left="3647" w:hanging="360"/>
      </w:pPr>
      <w:rPr>
        <w:rFonts w:ascii="Courier New" w:hAnsi="Courier New" w:hint="default"/>
      </w:rPr>
    </w:lvl>
    <w:lvl w:ilvl="5" w:tplc="00050409" w:tentative="1">
      <w:start w:val="1"/>
      <w:numFmt w:val="bullet"/>
      <w:lvlText w:val=""/>
      <w:lvlJc w:val="left"/>
      <w:pPr>
        <w:tabs>
          <w:tab w:val="num" w:pos="4367"/>
        </w:tabs>
        <w:ind w:left="4367" w:hanging="360"/>
      </w:pPr>
      <w:rPr>
        <w:rFonts w:ascii="Wingdings" w:hAnsi="Wingdings" w:hint="default"/>
      </w:rPr>
    </w:lvl>
    <w:lvl w:ilvl="6" w:tplc="00010409" w:tentative="1">
      <w:start w:val="1"/>
      <w:numFmt w:val="bullet"/>
      <w:lvlText w:val=""/>
      <w:lvlJc w:val="left"/>
      <w:pPr>
        <w:tabs>
          <w:tab w:val="num" w:pos="5087"/>
        </w:tabs>
        <w:ind w:left="5087" w:hanging="360"/>
      </w:pPr>
      <w:rPr>
        <w:rFonts w:ascii="Symbol" w:hAnsi="Symbol" w:hint="default"/>
      </w:rPr>
    </w:lvl>
    <w:lvl w:ilvl="7" w:tplc="00030409" w:tentative="1">
      <w:start w:val="1"/>
      <w:numFmt w:val="bullet"/>
      <w:lvlText w:val="o"/>
      <w:lvlJc w:val="left"/>
      <w:pPr>
        <w:tabs>
          <w:tab w:val="num" w:pos="5807"/>
        </w:tabs>
        <w:ind w:left="5807" w:hanging="360"/>
      </w:pPr>
      <w:rPr>
        <w:rFonts w:ascii="Courier New" w:hAnsi="Courier New" w:hint="default"/>
      </w:rPr>
    </w:lvl>
    <w:lvl w:ilvl="8" w:tplc="00050409" w:tentative="1">
      <w:start w:val="1"/>
      <w:numFmt w:val="bullet"/>
      <w:lvlText w:val=""/>
      <w:lvlJc w:val="left"/>
      <w:pPr>
        <w:tabs>
          <w:tab w:val="num" w:pos="6527"/>
        </w:tabs>
        <w:ind w:left="6527" w:hanging="360"/>
      </w:pPr>
      <w:rPr>
        <w:rFonts w:ascii="Wingdings" w:hAnsi="Wingdings" w:hint="default"/>
      </w:rPr>
    </w:lvl>
  </w:abstractNum>
  <w:abstractNum w:abstractNumId="2" w15:restartNumberingAfterBreak="0">
    <w:nsid w:val="14CD3B5A"/>
    <w:multiLevelType w:val="hybridMultilevel"/>
    <w:tmpl w:val="399A156A"/>
    <w:lvl w:ilvl="0" w:tplc="7AFC9924">
      <w:start w:val="1"/>
      <w:numFmt w:val="bullet"/>
      <w:lvlText w:val=""/>
      <w:lvlJc w:val="left"/>
      <w:pPr>
        <w:tabs>
          <w:tab w:val="num" w:pos="1086"/>
        </w:tabs>
        <w:ind w:left="1086" w:hanging="360"/>
      </w:pPr>
      <w:rPr>
        <w:rFonts w:ascii="Wingdings" w:hAnsi="Wingdings" w:hint="default"/>
      </w:rPr>
    </w:lvl>
    <w:lvl w:ilvl="1" w:tplc="00030409" w:tentative="1">
      <w:start w:val="1"/>
      <w:numFmt w:val="bullet"/>
      <w:lvlText w:val="o"/>
      <w:lvlJc w:val="left"/>
      <w:pPr>
        <w:tabs>
          <w:tab w:val="num" w:pos="1806"/>
        </w:tabs>
        <w:ind w:left="1806" w:hanging="360"/>
      </w:pPr>
      <w:rPr>
        <w:rFonts w:ascii="Courier New" w:hAnsi="Courier New" w:hint="default"/>
      </w:rPr>
    </w:lvl>
    <w:lvl w:ilvl="2" w:tplc="00050409" w:tentative="1">
      <w:start w:val="1"/>
      <w:numFmt w:val="bullet"/>
      <w:lvlText w:val=""/>
      <w:lvlJc w:val="left"/>
      <w:pPr>
        <w:tabs>
          <w:tab w:val="num" w:pos="2526"/>
        </w:tabs>
        <w:ind w:left="2526" w:hanging="360"/>
      </w:pPr>
      <w:rPr>
        <w:rFonts w:ascii="Wingdings" w:hAnsi="Wingdings" w:hint="default"/>
      </w:rPr>
    </w:lvl>
    <w:lvl w:ilvl="3" w:tplc="00010409" w:tentative="1">
      <w:start w:val="1"/>
      <w:numFmt w:val="bullet"/>
      <w:lvlText w:val=""/>
      <w:lvlJc w:val="left"/>
      <w:pPr>
        <w:tabs>
          <w:tab w:val="num" w:pos="3246"/>
        </w:tabs>
        <w:ind w:left="3246" w:hanging="360"/>
      </w:pPr>
      <w:rPr>
        <w:rFonts w:ascii="Symbol" w:hAnsi="Symbol" w:hint="default"/>
      </w:rPr>
    </w:lvl>
    <w:lvl w:ilvl="4" w:tplc="00030409" w:tentative="1">
      <w:start w:val="1"/>
      <w:numFmt w:val="bullet"/>
      <w:lvlText w:val="o"/>
      <w:lvlJc w:val="left"/>
      <w:pPr>
        <w:tabs>
          <w:tab w:val="num" w:pos="3966"/>
        </w:tabs>
        <w:ind w:left="3966" w:hanging="360"/>
      </w:pPr>
      <w:rPr>
        <w:rFonts w:ascii="Courier New" w:hAnsi="Courier New" w:hint="default"/>
      </w:rPr>
    </w:lvl>
    <w:lvl w:ilvl="5" w:tplc="00050409" w:tentative="1">
      <w:start w:val="1"/>
      <w:numFmt w:val="bullet"/>
      <w:lvlText w:val=""/>
      <w:lvlJc w:val="left"/>
      <w:pPr>
        <w:tabs>
          <w:tab w:val="num" w:pos="4686"/>
        </w:tabs>
        <w:ind w:left="4686" w:hanging="360"/>
      </w:pPr>
      <w:rPr>
        <w:rFonts w:ascii="Wingdings" w:hAnsi="Wingdings" w:hint="default"/>
      </w:rPr>
    </w:lvl>
    <w:lvl w:ilvl="6" w:tplc="00010409" w:tentative="1">
      <w:start w:val="1"/>
      <w:numFmt w:val="bullet"/>
      <w:lvlText w:val=""/>
      <w:lvlJc w:val="left"/>
      <w:pPr>
        <w:tabs>
          <w:tab w:val="num" w:pos="5406"/>
        </w:tabs>
        <w:ind w:left="5406" w:hanging="360"/>
      </w:pPr>
      <w:rPr>
        <w:rFonts w:ascii="Symbol" w:hAnsi="Symbol" w:hint="default"/>
      </w:rPr>
    </w:lvl>
    <w:lvl w:ilvl="7" w:tplc="00030409" w:tentative="1">
      <w:start w:val="1"/>
      <w:numFmt w:val="bullet"/>
      <w:lvlText w:val="o"/>
      <w:lvlJc w:val="left"/>
      <w:pPr>
        <w:tabs>
          <w:tab w:val="num" w:pos="6126"/>
        </w:tabs>
        <w:ind w:left="6126" w:hanging="360"/>
      </w:pPr>
      <w:rPr>
        <w:rFonts w:ascii="Courier New" w:hAnsi="Courier New" w:hint="default"/>
      </w:rPr>
    </w:lvl>
    <w:lvl w:ilvl="8" w:tplc="00050409" w:tentative="1">
      <w:start w:val="1"/>
      <w:numFmt w:val="bullet"/>
      <w:lvlText w:val=""/>
      <w:lvlJc w:val="left"/>
      <w:pPr>
        <w:tabs>
          <w:tab w:val="num" w:pos="6846"/>
        </w:tabs>
        <w:ind w:left="6846" w:hanging="360"/>
      </w:pPr>
      <w:rPr>
        <w:rFonts w:ascii="Wingdings" w:hAnsi="Wingdings" w:hint="default"/>
      </w:rPr>
    </w:lvl>
  </w:abstractNum>
  <w:abstractNum w:abstractNumId="3" w15:restartNumberingAfterBreak="0">
    <w:nsid w:val="30624FF8"/>
    <w:multiLevelType w:val="hybridMultilevel"/>
    <w:tmpl w:val="2AB6CB0A"/>
    <w:lvl w:ilvl="0" w:tplc="000F0409">
      <w:start w:val="1"/>
      <w:numFmt w:val="decimal"/>
      <w:lvlText w:val="%1."/>
      <w:lvlJc w:val="left"/>
      <w:pPr>
        <w:tabs>
          <w:tab w:val="num" w:pos="360"/>
        </w:tabs>
        <w:ind w:left="360" w:hanging="360"/>
      </w:pPr>
      <w:rPr>
        <w:rFonts w:hint="default"/>
        <w:sz w:val="4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7A54BF"/>
    <w:multiLevelType w:val="hybridMultilevel"/>
    <w:tmpl w:val="CC4E453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CF69FB"/>
    <w:multiLevelType w:val="hybridMultilevel"/>
    <w:tmpl w:val="2AA6AF44"/>
    <w:lvl w:ilvl="0" w:tplc="7CACA968">
      <w:numFmt w:val="bullet"/>
      <w:lvlText w:val="•"/>
      <w:legacy w:legacy="1" w:legacySpace="0" w:legacyIndent="0"/>
      <w:lvlJc w:val="left"/>
      <w:rPr>
        <w:rFonts w:ascii="Arial" w:hAnsi="Arial" w:hint="default"/>
        <w:sz w:val="48"/>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A793BAC"/>
    <w:multiLevelType w:val="hybridMultilevel"/>
    <w:tmpl w:val="E658729E"/>
    <w:lvl w:ilvl="0" w:tplc="8DA2FC32">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8D2"/>
    <w:rsid w:val="00027B6A"/>
    <w:rsid w:val="000A3A87"/>
    <w:rsid w:val="001E4857"/>
    <w:rsid w:val="002C7CEC"/>
    <w:rsid w:val="0047292B"/>
    <w:rsid w:val="0048207F"/>
    <w:rsid w:val="004D3F6D"/>
    <w:rsid w:val="00503287"/>
    <w:rsid w:val="00514718"/>
    <w:rsid w:val="005B77A9"/>
    <w:rsid w:val="0071354F"/>
    <w:rsid w:val="00732503"/>
    <w:rsid w:val="007962F7"/>
    <w:rsid w:val="007D1A90"/>
    <w:rsid w:val="007D3C33"/>
    <w:rsid w:val="008A476A"/>
    <w:rsid w:val="008A78D2"/>
    <w:rsid w:val="009044C8"/>
    <w:rsid w:val="00A06CEA"/>
    <w:rsid w:val="00A643E4"/>
    <w:rsid w:val="00B660B7"/>
    <w:rsid w:val="00BB5365"/>
    <w:rsid w:val="00C83E27"/>
    <w:rsid w:val="00E014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53E9D6F"/>
  <w15:docId w15:val="{80C099FD-66C7-4F26-BD57-D857A430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E0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CE0058"/>
    <w:rPr>
      <w:color w:val="0000FF"/>
      <w:u w:val="single"/>
    </w:rPr>
  </w:style>
  <w:style w:type="character" w:styleId="Refdecomentario">
    <w:name w:val="annotation reference"/>
    <w:uiPriority w:val="99"/>
    <w:semiHidden/>
    <w:unhideWhenUsed/>
    <w:rsid w:val="00514718"/>
    <w:rPr>
      <w:sz w:val="16"/>
      <w:szCs w:val="16"/>
    </w:rPr>
  </w:style>
  <w:style w:type="paragraph" w:styleId="Textocomentario">
    <w:name w:val="annotation text"/>
    <w:basedOn w:val="Normal"/>
    <w:link w:val="TextocomentarioCar"/>
    <w:uiPriority w:val="99"/>
    <w:semiHidden/>
    <w:unhideWhenUsed/>
    <w:rsid w:val="00514718"/>
    <w:rPr>
      <w:sz w:val="20"/>
      <w:szCs w:val="20"/>
    </w:rPr>
  </w:style>
  <w:style w:type="character" w:customStyle="1" w:styleId="TextocomentarioCar">
    <w:name w:val="Texto comentario Car"/>
    <w:link w:val="Textocomentario"/>
    <w:uiPriority w:val="99"/>
    <w:semiHidden/>
    <w:rsid w:val="00514718"/>
    <w:rPr>
      <w:lang w:val="en-US" w:eastAsia="en-US"/>
    </w:rPr>
  </w:style>
  <w:style w:type="paragraph" w:styleId="Asuntodelcomentario">
    <w:name w:val="annotation subject"/>
    <w:basedOn w:val="Textocomentario"/>
    <w:next w:val="Textocomentario"/>
    <w:link w:val="AsuntodelcomentarioCar"/>
    <w:uiPriority w:val="99"/>
    <w:semiHidden/>
    <w:unhideWhenUsed/>
    <w:rsid w:val="00514718"/>
    <w:rPr>
      <w:b/>
      <w:bCs/>
    </w:rPr>
  </w:style>
  <w:style w:type="character" w:customStyle="1" w:styleId="AsuntodelcomentarioCar">
    <w:name w:val="Asunto del comentario Car"/>
    <w:link w:val="Asuntodelcomentario"/>
    <w:uiPriority w:val="99"/>
    <w:semiHidden/>
    <w:rsid w:val="00514718"/>
    <w:rPr>
      <w:b/>
      <w:bCs/>
      <w:lang w:val="en-US" w:eastAsia="en-US"/>
    </w:rPr>
  </w:style>
  <w:style w:type="paragraph" w:styleId="Textodeglobo">
    <w:name w:val="Balloon Text"/>
    <w:basedOn w:val="Normal"/>
    <w:link w:val="TextodegloboCar"/>
    <w:uiPriority w:val="99"/>
    <w:semiHidden/>
    <w:unhideWhenUsed/>
    <w:rsid w:val="00514718"/>
    <w:rPr>
      <w:rFonts w:ascii="Tahoma" w:hAnsi="Tahoma" w:cs="Tahoma"/>
      <w:sz w:val="16"/>
      <w:szCs w:val="16"/>
    </w:rPr>
  </w:style>
  <w:style w:type="character" w:customStyle="1" w:styleId="TextodegloboCar">
    <w:name w:val="Texto de globo Car"/>
    <w:link w:val="Textodeglobo"/>
    <w:uiPriority w:val="99"/>
    <w:semiHidden/>
    <w:rsid w:val="0051471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ortal.iphan.gov.br/portal/montarDetalheConteudo.do?id=14256&amp;sigla=Noticia&amp;retorno=detalheNotici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4281</Words>
  <Characters>23550</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27776</CharactersWithSpaces>
  <SharedDoc>false</SharedDoc>
  <HLinks>
    <vt:vector size="6" baseType="variant">
      <vt:variant>
        <vt:i4>4259914</vt:i4>
      </vt:variant>
      <vt:variant>
        <vt:i4>0</vt:i4>
      </vt:variant>
      <vt:variant>
        <vt:i4>0</vt:i4>
      </vt:variant>
      <vt:variant>
        <vt:i4>5</vt:i4>
      </vt:variant>
      <vt:variant>
        <vt:lpwstr>http://portal.iphan.gov.br/portal/montarDetalheConteudo.do?id=14256&amp;sigla=Noticia&amp;retorno=detalheNoticia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Argueta Toolio</dc:creator>
  <cp:lastModifiedBy>Eduardo Menjivar Valencia</cp:lastModifiedBy>
  <cp:revision>10</cp:revision>
  <dcterms:created xsi:type="dcterms:W3CDTF">2020-09-08T17:29:00Z</dcterms:created>
  <dcterms:modified xsi:type="dcterms:W3CDTF">2022-02-28T15:43:00Z</dcterms:modified>
</cp:coreProperties>
</file>