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rFonts w:ascii="Times New Roman" w:hAnsi="Times New Roman"/>
                <w:sz w:val="20"/>
                <w:szCs w:val="20"/>
              </w:rPr>
            </w:pPr>
            <w:r>
              <w:rPr>
                <w:rFonts w:eastAsia="Calibri" w:cs="Times New Roman"/>
                <w:kern w:val="0"/>
                <w:sz w:val="20"/>
                <w:szCs w:val="20"/>
                <w:lang w:val="ru-RU" w:eastAsia="en-US" w:bidi="ar-SA"/>
              </w:rPr>
              <w:t xml:space="preserve">{CompaniesCompanyRequisiteRqCompanyName} </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1A06-307C-AC41-BA51-8E06EFFC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568</Words>
  <Characters>4382</Characters>
  <CharactersWithSpaces>4898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2023-01-19T15:43:28Z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