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24C" w:rsidRDefault="00111A93">
      <w:pPr>
        <w:rPr>
          <w:rFonts w:ascii="Helvetica" w:hAnsi="Helvetica" w:cs="Helvetica"/>
          <w:b/>
        </w:rPr>
      </w:pPr>
      <w:r w:rsidRPr="00111A93">
        <w:rPr>
          <w:rFonts w:ascii="Helvetica" w:hAnsi="Helvetica" w:cs="Helvetica"/>
          <w:b/>
        </w:rPr>
        <w:t>What is the “bad conscience” and how did it arise (pp. 56-59)? Why does Nietzsche argue that it is both a “sickness,” but “a sickness as pregnancy is a sickness?” (60)?</w:t>
      </w:r>
    </w:p>
    <w:p w:rsidR="00111A93" w:rsidRDefault="00111A93">
      <w:pPr>
        <w:rPr>
          <w:rFonts w:ascii="Helvetica" w:hAnsi="Helvetica" w:cs="Helvetica"/>
          <w:b/>
        </w:rPr>
      </w:pPr>
    </w:p>
    <w:p w:rsidR="00111A93" w:rsidRPr="00111A93" w:rsidRDefault="00111A93">
      <w:r>
        <w:t>“I take bad conscience to be the deep sickness into which man had to fall under the pressure of that most fundamental of all changes he ever experienced—the change of finding himself enclosed once and for all within the sway of society and peace”</w:t>
      </w:r>
      <w:bookmarkStart w:id="0" w:name="_GoBack"/>
      <w:bookmarkEnd w:id="0"/>
    </w:p>
    <w:sectPr w:rsidR="00111A93" w:rsidRPr="00111A93" w:rsidSect="00CD43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A93"/>
    <w:rsid w:val="00111A93"/>
    <w:rsid w:val="00B9224C"/>
    <w:rsid w:val="00CD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6427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355</Characters>
  <Application>Microsoft Macintosh Word</Application>
  <DocSecurity>0</DocSecurity>
  <Lines>2</Lines>
  <Paragraphs>1</Paragraphs>
  <ScaleCrop>false</ScaleCrop>
  <Company/>
  <LinksUpToDate>false</LinksUpToDate>
  <CharactersWithSpaces>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Ting</dc:creator>
  <cp:keywords/>
  <dc:description/>
  <cp:lastModifiedBy>Evelyn Ting</cp:lastModifiedBy>
  <cp:revision>1</cp:revision>
  <dcterms:created xsi:type="dcterms:W3CDTF">2016-04-03T19:02:00Z</dcterms:created>
  <dcterms:modified xsi:type="dcterms:W3CDTF">2016-04-03T19:04:00Z</dcterms:modified>
</cp:coreProperties>
</file>