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EF" w:rsidRPr="000A5A70" w:rsidRDefault="00160AEF" w:rsidP="00160AEF">
      <w:pPr>
        <w:spacing w:after="0" w:line="240" w:lineRule="auto"/>
        <w:jc w:val="right"/>
        <w:rPr>
          <w:rFonts w:ascii="Cambria" w:eastAsia="Times New Roman" w:hAnsi="Cambria" w:cs="Arial"/>
          <w:b/>
          <w:bCs/>
          <w:color w:val="000000"/>
          <w:sz w:val="36"/>
          <w:szCs w:val="36"/>
          <w:lang w:val="es-MX"/>
        </w:rPr>
      </w:pPr>
      <w:r w:rsidRPr="000A5A70">
        <w:rPr>
          <w:rFonts w:ascii="Cambria" w:eastAsia="Times New Roman" w:hAnsi="Cambria" w:cs="Arial"/>
          <w:b/>
          <w:bCs/>
          <w:color w:val="000000"/>
          <w:sz w:val="36"/>
          <w:szCs w:val="36"/>
          <w:lang w:val="es-MX"/>
        </w:rPr>
        <w:t>TRAZACOVID</w:t>
      </w:r>
    </w:p>
    <w:p w:rsidR="00160AEF" w:rsidRPr="000A5A70" w:rsidRDefault="00160AEF" w:rsidP="00160AEF">
      <w:pPr>
        <w:spacing w:after="0" w:line="240" w:lineRule="auto"/>
        <w:jc w:val="right"/>
        <w:rPr>
          <w:rFonts w:ascii="Cambria" w:eastAsia="Times New Roman" w:hAnsi="Cambria" w:cs="Arial"/>
          <w:b/>
          <w:bCs/>
          <w:color w:val="000000"/>
          <w:sz w:val="36"/>
          <w:szCs w:val="36"/>
          <w:lang w:val="es-MX"/>
        </w:rPr>
      </w:pPr>
      <w:r w:rsidRPr="000A5A70">
        <w:rPr>
          <w:rFonts w:ascii="Cambria" w:eastAsia="Times New Roman" w:hAnsi="Cambria" w:cs="Arial"/>
          <w:b/>
          <w:bCs/>
          <w:color w:val="000000"/>
          <w:sz w:val="36"/>
          <w:szCs w:val="36"/>
          <w:lang w:val="es-MX"/>
        </w:rPr>
        <w:t>Especificación de caso de uso: Ver Gráfica Cantidad de Casos Sospechosos y Confirmados en mi Sector en la Última semana (7 días)</w:t>
      </w:r>
    </w:p>
    <w:p w:rsidR="00160AEF" w:rsidRPr="000A5A70" w:rsidRDefault="00160AEF" w:rsidP="00160AEF">
      <w:pPr>
        <w:spacing w:after="0" w:line="240" w:lineRule="auto"/>
        <w:jc w:val="right"/>
        <w:rPr>
          <w:rFonts w:ascii="Cambria" w:eastAsia="Times New Roman" w:hAnsi="Cambria" w:cs="Arial"/>
          <w:b/>
          <w:bCs/>
          <w:color w:val="000000"/>
          <w:sz w:val="36"/>
          <w:szCs w:val="36"/>
          <w:lang w:val="es-MX"/>
        </w:rPr>
      </w:pPr>
      <w:r w:rsidRPr="000A5A70">
        <w:rPr>
          <w:rFonts w:ascii="Cambria" w:eastAsia="Times New Roman" w:hAnsi="Cambria" w:cs="Arial"/>
          <w:b/>
          <w:bCs/>
          <w:color w:val="000000"/>
          <w:sz w:val="36"/>
          <w:szCs w:val="36"/>
          <w:lang w:val="es-MX"/>
        </w:rPr>
        <w:t> </w:t>
      </w:r>
    </w:p>
    <w:p w:rsidR="00160AEF" w:rsidRPr="000A5A70" w:rsidRDefault="000A5A70" w:rsidP="00160AEF">
      <w:pPr>
        <w:spacing w:after="0" w:line="240" w:lineRule="auto"/>
        <w:jc w:val="right"/>
        <w:rPr>
          <w:rFonts w:ascii="Cambria" w:eastAsia="Times New Roman" w:hAnsi="Cambria" w:cs="Arial"/>
          <w:b/>
          <w:bCs/>
          <w:color w:val="000000"/>
          <w:sz w:val="28"/>
          <w:szCs w:val="28"/>
          <w:lang w:val="es-MX"/>
        </w:rPr>
      </w:pPr>
      <w:r>
        <w:rPr>
          <w:rFonts w:ascii="Cambria" w:eastAsia="Times New Roman" w:hAnsi="Cambria" w:cs="Arial"/>
          <w:b/>
          <w:bCs/>
          <w:color w:val="000000"/>
          <w:sz w:val="28"/>
          <w:szCs w:val="28"/>
          <w:lang w:val="es-MX"/>
        </w:rPr>
        <w:t>Versión 2</w:t>
      </w:r>
    </w:p>
    <w:p w:rsidR="00160AEF" w:rsidRPr="000A5A70" w:rsidRDefault="00160AEF" w:rsidP="00160AEF">
      <w:pPr>
        <w:spacing w:after="0" w:line="240" w:lineRule="atLeast"/>
        <w:rPr>
          <w:rFonts w:ascii="Cambria" w:eastAsia="Times New Roman" w:hAnsi="Cambria" w:cs="Times New Roman"/>
          <w:color w:val="000000"/>
          <w:sz w:val="36"/>
          <w:szCs w:val="36"/>
          <w:lang w:val="es-MX"/>
        </w:rPr>
      </w:pPr>
      <w:r w:rsidRPr="000A5A70">
        <w:rPr>
          <w:rFonts w:ascii="Cambria" w:eastAsia="Times New Roman" w:hAnsi="Cambria" w:cs="Times New Roman"/>
          <w:color w:val="000000"/>
          <w:sz w:val="36"/>
          <w:szCs w:val="36"/>
          <w:lang w:val="es-MX"/>
        </w:rPr>
        <w:t>  </w:t>
      </w:r>
    </w:p>
    <w:p w:rsidR="00160AEF" w:rsidRPr="000A5A70" w:rsidRDefault="00160AEF" w:rsidP="00160AEF">
      <w:pPr>
        <w:spacing w:after="0" w:line="240" w:lineRule="atLeast"/>
        <w:rPr>
          <w:rFonts w:ascii="Cambria" w:eastAsia="Times New Roman" w:hAnsi="Cambria" w:cs="Times New Roman"/>
          <w:color w:val="000000"/>
          <w:sz w:val="36"/>
          <w:szCs w:val="36"/>
          <w:lang w:val="es-MX"/>
        </w:rPr>
      </w:pPr>
    </w:p>
    <w:p w:rsidR="00160AEF" w:rsidRPr="000A5A70" w:rsidRDefault="00160AEF" w:rsidP="00160AEF">
      <w:pPr>
        <w:spacing w:after="0" w:line="240" w:lineRule="auto"/>
        <w:jc w:val="center"/>
        <w:rPr>
          <w:rFonts w:ascii="Cambria" w:eastAsia="Times New Roman" w:hAnsi="Cambria" w:cs="Arial"/>
          <w:b/>
          <w:bCs/>
          <w:color w:val="000000"/>
          <w:sz w:val="36"/>
          <w:szCs w:val="36"/>
        </w:rPr>
      </w:pPr>
      <w:r w:rsidRPr="000A5A70">
        <w:rPr>
          <w:rFonts w:ascii="Cambria" w:eastAsia="Times New Roman" w:hAnsi="Cambria" w:cs="Arial"/>
          <w:b/>
          <w:bCs/>
          <w:color w:val="000000"/>
          <w:sz w:val="36"/>
          <w:szCs w:val="36"/>
        </w:rPr>
        <w:t>Revision histórica</w:t>
      </w:r>
    </w:p>
    <w:tbl>
      <w:tblPr>
        <w:tblW w:w="9206" w:type="dxa"/>
        <w:jc w:val="center"/>
        <w:tblCellMar>
          <w:left w:w="0" w:type="dxa"/>
          <w:right w:w="0" w:type="dxa"/>
        </w:tblCellMar>
        <w:tblLook w:val="04A0" w:firstRow="1" w:lastRow="0" w:firstColumn="1" w:lastColumn="0" w:noHBand="0" w:noVBand="1"/>
      </w:tblPr>
      <w:tblGrid>
        <w:gridCol w:w="2015"/>
        <w:gridCol w:w="1077"/>
        <w:gridCol w:w="3108"/>
        <w:gridCol w:w="3006"/>
      </w:tblGrid>
      <w:tr w:rsidR="00160AEF" w:rsidRPr="000A5A70" w:rsidTr="000A5A70">
        <w:trPr>
          <w:jc w:val="center"/>
        </w:trPr>
        <w:tc>
          <w:tcPr>
            <w:tcW w:w="2015"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160AEF" w:rsidRPr="000A5A70" w:rsidRDefault="00160AEF" w:rsidP="00824708">
            <w:pPr>
              <w:spacing w:after="120" w:line="240" w:lineRule="atLeast"/>
              <w:jc w:val="center"/>
              <w:rPr>
                <w:rFonts w:ascii="Cambria" w:eastAsia="Times New Roman" w:hAnsi="Cambria" w:cs="Times New Roman"/>
                <w:sz w:val="20"/>
                <w:szCs w:val="20"/>
              </w:rPr>
            </w:pPr>
            <w:r w:rsidRPr="000A5A70">
              <w:rPr>
                <w:rFonts w:ascii="Cambria" w:eastAsia="Times New Roman" w:hAnsi="Cambria" w:cs="Times New Roman"/>
                <w:b/>
                <w:bCs/>
                <w:sz w:val="20"/>
                <w:szCs w:val="20"/>
              </w:rPr>
              <w:t>Fecha</w:t>
            </w:r>
          </w:p>
        </w:tc>
        <w:tc>
          <w:tcPr>
            <w:tcW w:w="1077"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160AEF" w:rsidRPr="000A5A70" w:rsidRDefault="00160AEF" w:rsidP="00824708">
            <w:pPr>
              <w:spacing w:after="120" w:line="240" w:lineRule="atLeast"/>
              <w:jc w:val="center"/>
              <w:rPr>
                <w:rFonts w:ascii="Cambria" w:eastAsia="Times New Roman" w:hAnsi="Cambria" w:cs="Times New Roman"/>
                <w:sz w:val="20"/>
                <w:szCs w:val="20"/>
              </w:rPr>
            </w:pPr>
            <w:r w:rsidRPr="000A5A70">
              <w:rPr>
                <w:rFonts w:ascii="Cambria" w:eastAsia="Times New Roman" w:hAnsi="Cambria" w:cs="Times New Roman"/>
                <w:b/>
                <w:bCs/>
                <w:sz w:val="20"/>
                <w:szCs w:val="20"/>
              </w:rPr>
              <w:t>Versión</w:t>
            </w:r>
          </w:p>
        </w:tc>
        <w:tc>
          <w:tcPr>
            <w:tcW w:w="3108"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160AEF" w:rsidRPr="000A5A70" w:rsidRDefault="00160AEF" w:rsidP="00824708">
            <w:pPr>
              <w:spacing w:after="120" w:line="240" w:lineRule="atLeast"/>
              <w:jc w:val="center"/>
              <w:rPr>
                <w:rFonts w:ascii="Cambria" w:eastAsia="Times New Roman" w:hAnsi="Cambria" w:cs="Times New Roman"/>
                <w:sz w:val="20"/>
                <w:szCs w:val="20"/>
              </w:rPr>
            </w:pPr>
            <w:r w:rsidRPr="000A5A70">
              <w:rPr>
                <w:rFonts w:ascii="Cambria" w:eastAsia="Times New Roman" w:hAnsi="Cambria" w:cs="Times New Roman"/>
                <w:b/>
                <w:bCs/>
                <w:sz w:val="20"/>
                <w:szCs w:val="20"/>
              </w:rPr>
              <w:t>Descripción</w:t>
            </w:r>
          </w:p>
        </w:tc>
        <w:tc>
          <w:tcPr>
            <w:tcW w:w="3006"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160AEF" w:rsidRPr="000A5A70" w:rsidRDefault="00160AEF" w:rsidP="00824708">
            <w:pPr>
              <w:spacing w:after="120" w:line="240" w:lineRule="atLeast"/>
              <w:jc w:val="center"/>
              <w:rPr>
                <w:rFonts w:ascii="Cambria" w:eastAsia="Times New Roman" w:hAnsi="Cambria" w:cs="Times New Roman"/>
                <w:sz w:val="20"/>
                <w:szCs w:val="20"/>
              </w:rPr>
            </w:pPr>
            <w:r w:rsidRPr="000A5A70">
              <w:rPr>
                <w:rFonts w:ascii="Cambria" w:eastAsia="Times New Roman" w:hAnsi="Cambria" w:cs="Times New Roman"/>
                <w:b/>
                <w:bCs/>
                <w:sz w:val="20"/>
                <w:szCs w:val="20"/>
              </w:rPr>
              <w:t>Autor</w:t>
            </w:r>
          </w:p>
        </w:tc>
      </w:tr>
      <w:tr w:rsidR="00160AEF" w:rsidTr="000A5A70">
        <w:trPr>
          <w:jc w:val="center"/>
        </w:trPr>
        <w:tc>
          <w:tcPr>
            <w:tcW w:w="2015"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160AEF" w:rsidRDefault="00160AEF" w:rsidP="00824708">
            <w:pPr>
              <w:pStyle w:val="Sinespaciado"/>
              <w:spacing w:line="256" w:lineRule="auto"/>
              <w:rPr>
                <w:rFonts w:ascii="Calibri Light" w:hAnsi="Calibri Light" w:cs="Calibri Light"/>
              </w:rPr>
            </w:pPr>
            <w:r>
              <w:rPr>
                <w:rFonts w:ascii="Calibri Light" w:hAnsi="Calibri Light" w:cs="Calibri Light"/>
              </w:rPr>
              <w:t>12/04/2020</w:t>
            </w:r>
          </w:p>
        </w:tc>
        <w:tc>
          <w:tcPr>
            <w:tcW w:w="1077" w:type="dxa"/>
            <w:tcBorders>
              <w:top w:val="nil"/>
              <w:left w:val="nil"/>
              <w:bottom w:val="single" w:sz="6" w:space="0" w:color="auto"/>
              <w:right w:val="single" w:sz="6" w:space="0" w:color="auto"/>
            </w:tcBorders>
            <w:tcMar>
              <w:top w:w="0" w:type="dxa"/>
              <w:left w:w="108" w:type="dxa"/>
              <w:bottom w:w="0" w:type="dxa"/>
              <w:right w:w="108" w:type="dxa"/>
            </w:tcMar>
            <w:hideMark/>
          </w:tcPr>
          <w:p w:rsidR="00160AEF" w:rsidRDefault="00160AEF" w:rsidP="00824708">
            <w:pPr>
              <w:pStyle w:val="Sinespaciado"/>
              <w:spacing w:line="256" w:lineRule="auto"/>
              <w:rPr>
                <w:rFonts w:ascii="Calibri Light" w:hAnsi="Calibri Light" w:cs="Calibri Light"/>
              </w:rPr>
            </w:pPr>
            <w:r>
              <w:rPr>
                <w:rFonts w:ascii="Calibri Light" w:hAnsi="Calibri Light" w:cs="Calibri Light"/>
              </w:rPr>
              <w:t>1</w:t>
            </w:r>
          </w:p>
        </w:tc>
        <w:tc>
          <w:tcPr>
            <w:tcW w:w="3108" w:type="dxa"/>
            <w:tcBorders>
              <w:top w:val="nil"/>
              <w:left w:val="nil"/>
              <w:bottom w:val="single" w:sz="6" w:space="0" w:color="auto"/>
              <w:right w:val="single" w:sz="6" w:space="0" w:color="auto"/>
            </w:tcBorders>
            <w:tcMar>
              <w:top w:w="0" w:type="dxa"/>
              <w:left w:w="108" w:type="dxa"/>
              <w:bottom w:w="0" w:type="dxa"/>
              <w:right w:w="108" w:type="dxa"/>
            </w:tcMar>
            <w:hideMark/>
          </w:tcPr>
          <w:p w:rsidR="00160AEF" w:rsidRDefault="00160AEF" w:rsidP="00824708">
            <w:pPr>
              <w:pStyle w:val="Sinespaciado"/>
              <w:spacing w:line="256" w:lineRule="auto"/>
              <w:rPr>
                <w:rFonts w:ascii="Calibri Light" w:hAnsi="Calibri Light" w:cs="Calibri Light"/>
                <w:lang w:val="es-MX"/>
              </w:rPr>
            </w:pPr>
            <w:r>
              <w:rPr>
                <w:rFonts w:ascii="Calibri Light" w:hAnsi="Calibri Light" w:cs="Calibri Light"/>
                <w:lang w:val="es-MX"/>
              </w:rPr>
              <w:t xml:space="preserve">Desarrollo de la </w:t>
            </w:r>
            <w:r>
              <w:rPr>
                <w:rFonts w:ascii="Calibri Light" w:hAnsi="Calibri Light" w:cs="Calibri Light"/>
                <w:lang w:val="es-GT"/>
              </w:rPr>
              <w:t>especificación</w:t>
            </w:r>
            <w:r>
              <w:rPr>
                <w:rFonts w:ascii="Calibri Light" w:hAnsi="Calibri Light" w:cs="Calibri Light"/>
                <w:lang w:val="es-MX"/>
              </w:rPr>
              <w:t xml:space="preserve"> del caso de uso ver grafica cantidad de casos sospechosos y confirmados en mi sector en la última semana (7días).</w:t>
            </w:r>
          </w:p>
        </w:tc>
        <w:tc>
          <w:tcPr>
            <w:tcW w:w="3006" w:type="dxa"/>
            <w:tcBorders>
              <w:top w:val="nil"/>
              <w:left w:val="nil"/>
              <w:bottom w:val="single" w:sz="6" w:space="0" w:color="auto"/>
              <w:right w:val="single" w:sz="6" w:space="0" w:color="auto"/>
            </w:tcBorders>
            <w:tcMar>
              <w:top w:w="0" w:type="dxa"/>
              <w:left w:w="108" w:type="dxa"/>
              <w:bottom w:w="0" w:type="dxa"/>
              <w:right w:w="108" w:type="dxa"/>
            </w:tcMar>
            <w:hideMark/>
          </w:tcPr>
          <w:p w:rsidR="00160AEF" w:rsidRDefault="00160AEF" w:rsidP="00824708">
            <w:pPr>
              <w:pStyle w:val="Sinespaciado"/>
              <w:spacing w:line="256" w:lineRule="auto"/>
              <w:rPr>
                <w:rFonts w:ascii="Calibri Light" w:hAnsi="Calibri Light" w:cs="Calibri Light"/>
                <w:lang w:val="es-MX"/>
              </w:rPr>
            </w:pPr>
            <w:r>
              <w:rPr>
                <w:rFonts w:ascii="Calibri Light" w:hAnsi="Calibri Light" w:cs="Calibri Light"/>
                <w:lang w:val="es-MX"/>
              </w:rPr>
              <w:t>Evelyn Zamora </w:t>
            </w:r>
          </w:p>
          <w:p w:rsidR="00160AEF" w:rsidRDefault="00160AEF" w:rsidP="00824708">
            <w:pPr>
              <w:pStyle w:val="Sinespaciado"/>
              <w:numPr>
                <w:ilvl w:val="0"/>
                <w:numId w:val="1"/>
              </w:numPr>
              <w:spacing w:line="256" w:lineRule="auto"/>
              <w:rPr>
                <w:rFonts w:ascii="Calibri Light" w:hAnsi="Calibri Light" w:cs="Calibri Light"/>
                <w:lang w:val="es-MX"/>
              </w:rPr>
            </w:pPr>
            <w:r>
              <w:rPr>
                <w:rFonts w:ascii="Calibri Light" w:hAnsi="Calibri Light" w:cs="Calibri Light"/>
                <w:lang w:val="es-MX"/>
              </w:rPr>
              <w:t>Breve descripción</w:t>
            </w:r>
          </w:p>
          <w:p w:rsidR="00160AEF" w:rsidRDefault="00160AEF" w:rsidP="00824708">
            <w:pPr>
              <w:pStyle w:val="Sinespaciado"/>
              <w:numPr>
                <w:ilvl w:val="0"/>
                <w:numId w:val="1"/>
              </w:numPr>
              <w:spacing w:line="256" w:lineRule="auto"/>
              <w:rPr>
                <w:rFonts w:ascii="Calibri Light" w:hAnsi="Calibri Light" w:cs="Calibri Light"/>
                <w:lang w:val="es-MX"/>
              </w:rPr>
            </w:pPr>
            <w:r>
              <w:rPr>
                <w:rFonts w:ascii="Calibri Light" w:hAnsi="Calibri Light" w:cs="Calibri Light"/>
                <w:lang w:val="es-MX"/>
              </w:rPr>
              <w:t>Flujo básico de eventos</w:t>
            </w:r>
          </w:p>
          <w:p w:rsidR="00160AEF" w:rsidRDefault="00160AEF" w:rsidP="00824708">
            <w:pPr>
              <w:pStyle w:val="Sinespaciado"/>
              <w:numPr>
                <w:ilvl w:val="0"/>
                <w:numId w:val="1"/>
              </w:numPr>
              <w:spacing w:line="256" w:lineRule="auto"/>
              <w:rPr>
                <w:rFonts w:ascii="Calibri Light" w:hAnsi="Calibri Light" w:cs="Calibri Light"/>
                <w:lang w:val="es-MX"/>
              </w:rPr>
            </w:pPr>
            <w:r>
              <w:rPr>
                <w:rFonts w:ascii="Calibri Light" w:hAnsi="Calibri Light" w:cs="Calibri Light"/>
                <w:lang w:val="es-MX"/>
              </w:rPr>
              <w:t>Flujos alternos</w:t>
            </w:r>
          </w:p>
          <w:p w:rsidR="00160AEF" w:rsidRDefault="00160AEF" w:rsidP="00824708">
            <w:pPr>
              <w:pStyle w:val="Sinespaciado"/>
              <w:numPr>
                <w:ilvl w:val="0"/>
                <w:numId w:val="1"/>
              </w:numPr>
              <w:spacing w:line="256" w:lineRule="auto"/>
              <w:rPr>
                <w:rFonts w:ascii="Calibri Light" w:hAnsi="Calibri Light" w:cs="Calibri Light"/>
                <w:lang w:val="es-MX"/>
              </w:rPr>
            </w:pPr>
            <w:r>
              <w:rPr>
                <w:rFonts w:ascii="Calibri Light" w:hAnsi="Calibri Light" w:cs="Calibri Light"/>
                <w:lang w:val="es-MX"/>
              </w:rPr>
              <w:t>Condiciones previas</w:t>
            </w:r>
          </w:p>
          <w:p w:rsidR="00160AEF" w:rsidRDefault="00160AEF" w:rsidP="00824708">
            <w:pPr>
              <w:pStyle w:val="Sinespaciado"/>
              <w:spacing w:line="256" w:lineRule="auto"/>
              <w:rPr>
                <w:rFonts w:ascii="Calibri Light" w:hAnsi="Calibri Light" w:cs="Calibri Light"/>
                <w:lang w:val="es-MX"/>
              </w:rPr>
            </w:pPr>
            <w:r>
              <w:rPr>
                <w:rFonts w:ascii="Calibri Light" w:hAnsi="Calibri Light" w:cs="Calibri Light"/>
                <w:lang w:val="es-MX"/>
              </w:rPr>
              <w:t>Pablo Bonilla</w:t>
            </w:r>
          </w:p>
          <w:p w:rsidR="00160AEF" w:rsidRDefault="00160AEF" w:rsidP="00824708">
            <w:pPr>
              <w:pStyle w:val="Sinespaciado"/>
              <w:numPr>
                <w:ilvl w:val="0"/>
                <w:numId w:val="1"/>
              </w:numPr>
              <w:spacing w:line="256" w:lineRule="auto"/>
              <w:rPr>
                <w:rFonts w:ascii="Calibri Light" w:hAnsi="Calibri Light" w:cs="Calibri Light"/>
                <w:lang w:val="es-MX"/>
              </w:rPr>
            </w:pPr>
            <w:r>
              <w:rPr>
                <w:rFonts w:ascii="Calibri Light" w:hAnsi="Calibri Light" w:cs="Calibri Light"/>
                <w:lang w:val="es-MX"/>
              </w:rPr>
              <w:t>Requisitos especiales</w:t>
            </w:r>
          </w:p>
        </w:tc>
      </w:tr>
      <w:tr w:rsidR="000A5A70" w:rsidRPr="008A0663" w:rsidTr="000A5A70">
        <w:trPr>
          <w:jc w:val="center"/>
        </w:trPr>
        <w:tc>
          <w:tcPr>
            <w:tcW w:w="2015"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0A5A70" w:rsidRPr="00D205B3" w:rsidRDefault="000A5A70" w:rsidP="000A5A70">
            <w:pPr>
              <w:pStyle w:val="Sinespaciado"/>
              <w:rPr>
                <w:rFonts w:ascii="Calibri Light" w:hAnsi="Calibri Light" w:cs="Calibri Light"/>
              </w:rPr>
            </w:pPr>
            <w:r>
              <w:rPr>
                <w:rFonts w:ascii="Calibri Light" w:hAnsi="Calibri Light" w:cs="Calibri Light"/>
              </w:rPr>
              <w:t>14</w:t>
            </w:r>
            <w:r w:rsidRPr="00D205B3">
              <w:rPr>
                <w:rFonts w:ascii="Calibri Light" w:hAnsi="Calibri Light" w:cs="Calibri Light"/>
              </w:rPr>
              <w:t>/04/2020</w:t>
            </w:r>
          </w:p>
        </w:tc>
        <w:tc>
          <w:tcPr>
            <w:tcW w:w="1077" w:type="dxa"/>
            <w:tcBorders>
              <w:top w:val="nil"/>
              <w:left w:val="nil"/>
              <w:bottom w:val="single" w:sz="6" w:space="0" w:color="auto"/>
              <w:right w:val="single" w:sz="6" w:space="0" w:color="auto"/>
            </w:tcBorders>
            <w:tcMar>
              <w:top w:w="0" w:type="dxa"/>
              <w:left w:w="108" w:type="dxa"/>
              <w:bottom w:w="0" w:type="dxa"/>
              <w:right w:w="108" w:type="dxa"/>
            </w:tcMar>
          </w:tcPr>
          <w:p w:rsidR="000A5A70" w:rsidRPr="00D205B3" w:rsidRDefault="000A5A70" w:rsidP="000A5A70">
            <w:pPr>
              <w:pStyle w:val="Sinespaciado"/>
              <w:rPr>
                <w:rFonts w:ascii="Calibri Light" w:hAnsi="Calibri Light" w:cs="Calibri Light"/>
              </w:rPr>
            </w:pPr>
            <w:r>
              <w:rPr>
                <w:rFonts w:ascii="Calibri Light" w:hAnsi="Calibri Light" w:cs="Calibri Light"/>
              </w:rPr>
              <w:t>1</w:t>
            </w:r>
          </w:p>
        </w:tc>
        <w:tc>
          <w:tcPr>
            <w:tcW w:w="3108" w:type="dxa"/>
            <w:tcBorders>
              <w:top w:val="nil"/>
              <w:left w:val="nil"/>
              <w:bottom w:val="single" w:sz="6" w:space="0" w:color="auto"/>
              <w:right w:val="single" w:sz="6" w:space="0" w:color="auto"/>
            </w:tcBorders>
            <w:tcMar>
              <w:top w:w="0" w:type="dxa"/>
              <w:left w:w="108" w:type="dxa"/>
              <w:bottom w:w="0" w:type="dxa"/>
              <w:right w:w="108" w:type="dxa"/>
            </w:tcMar>
          </w:tcPr>
          <w:p w:rsidR="000A5A70" w:rsidRPr="00D205B3" w:rsidRDefault="000A5A70" w:rsidP="000A5A70">
            <w:pPr>
              <w:pStyle w:val="Sinespaciado"/>
              <w:rPr>
                <w:rFonts w:ascii="Calibri Light" w:hAnsi="Calibri Light" w:cs="Calibri Light"/>
                <w:lang w:val="es-MX"/>
              </w:rPr>
            </w:pPr>
            <w:r w:rsidRPr="00D205B3">
              <w:rPr>
                <w:rFonts w:ascii="Calibri Light" w:hAnsi="Calibri Light" w:cs="Calibri Light"/>
                <w:lang w:val="es-GT"/>
              </w:rPr>
              <w:t>Revisión, comentarios y sugerencias hechas por Ingeniero Josué Barillas.</w:t>
            </w:r>
            <w:r w:rsidRPr="00D205B3">
              <w:rPr>
                <w:rFonts w:ascii="Calibri Light" w:hAnsi="Calibri Light" w:cs="Calibri Light"/>
                <w:lang w:val="es-MX"/>
              </w:rPr>
              <w:t> </w:t>
            </w:r>
          </w:p>
        </w:tc>
        <w:tc>
          <w:tcPr>
            <w:tcW w:w="3006" w:type="dxa"/>
            <w:tcBorders>
              <w:top w:val="nil"/>
              <w:left w:val="nil"/>
              <w:bottom w:val="single" w:sz="6" w:space="0" w:color="auto"/>
              <w:right w:val="single" w:sz="6" w:space="0" w:color="auto"/>
            </w:tcBorders>
            <w:tcMar>
              <w:top w:w="0" w:type="dxa"/>
              <w:left w:w="108" w:type="dxa"/>
              <w:bottom w:w="0" w:type="dxa"/>
              <w:right w:w="108" w:type="dxa"/>
            </w:tcMar>
          </w:tcPr>
          <w:p w:rsidR="000A5A70" w:rsidRPr="00D205B3" w:rsidRDefault="000A5A70" w:rsidP="000A5A70">
            <w:pPr>
              <w:pStyle w:val="Sinespaciado"/>
              <w:rPr>
                <w:rFonts w:ascii="Calibri Light" w:hAnsi="Calibri Light" w:cs="Calibri Light"/>
                <w:lang w:val="es-MX"/>
              </w:rPr>
            </w:pPr>
            <w:r w:rsidRPr="00D205B3">
              <w:rPr>
                <w:rFonts w:ascii="Calibri Light" w:hAnsi="Calibri Light" w:cs="Calibri Light"/>
                <w:lang w:val="es-MX"/>
              </w:rPr>
              <w:t>Evelyn Zamora</w:t>
            </w:r>
          </w:p>
          <w:p w:rsidR="000A5A70" w:rsidRPr="00D205B3" w:rsidRDefault="000A5A70" w:rsidP="000A5A70">
            <w:pPr>
              <w:pStyle w:val="Sinespaciado"/>
              <w:rPr>
                <w:rFonts w:ascii="Calibri Light" w:hAnsi="Calibri Light" w:cs="Calibri Light"/>
                <w:lang w:val="es-MX"/>
              </w:rPr>
            </w:pPr>
            <w:r w:rsidRPr="00D205B3">
              <w:rPr>
                <w:rFonts w:ascii="Calibri Light" w:hAnsi="Calibri Light" w:cs="Calibri Light"/>
                <w:lang w:val="es-MX"/>
              </w:rPr>
              <w:t>Pablo Bonilla</w:t>
            </w:r>
          </w:p>
          <w:p w:rsidR="000A5A70" w:rsidRPr="00D205B3" w:rsidRDefault="000A5A70" w:rsidP="000A5A70">
            <w:pPr>
              <w:pStyle w:val="Sinespaciado"/>
              <w:rPr>
                <w:rFonts w:ascii="Calibri Light" w:hAnsi="Calibri Light" w:cs="Calibri Light"/>
                <w:lang w:val="es-MX"/>
              </w:rPr>
            </w:pPr>
            <w:r w:rsidRPr="00D205B3">
              <w:rPr>
                <w:rFonts w:ascii="Calibri Light" w:hAnsi="Calibri Light" w:cs="Calibri Light"/>
                <w:lang w:val="es-MX"/>
              </w:rPr>
              <w:t>Carlos Bethancourt </w:t>
            </w:r>
          </w:p>
        </w:tc>
      </w:tr>
      <w:tr w:rsidR="000A5A70" w:rsidTr="000A5A70">
        <w:trPr>
          <w:jc w:val="center"/>
        </w:trPr>
        <w:tc>
          <w:tcPr>
            <w:tcW w:w="2015"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0A5A70" w:rsidRPr="00D205B3" w:rsidRDefault="000A5A70" w:rsidP="000A5A70">
            <w:pPr>
              <w:pStyle w:val="Sinespaciado"/>
              <w:rPr>
                <w:rFonts w:ascii="Calibri Light" w:hAnsi="Calibri Light" w:cs="Calibri Light"/>
                <w:lang w:val="es-MX"/>
              </w:rPr>
            </w:pPr>
            <w:r>
              <w:rPr>
                <w:rFonts w:ascii="Calibri Light" w:hAnsi="Calibri Light" w:cs="Calibri Light"/>
                <w:lang w:val="es-MX"/>
              </w:rPr>
              <w:t>17</w:t>
            </w:r>
            <w:r w:rsidRPr="00D205B3">
              <w:rPr>
                <w:rFonts w:ascii="Calibri Light" w:hAnsi="Calibri Light" w:cs="Calibri Light"/>
                <w:lang w:val="es-MX"/>
              </w:rPr>
              <w:t>/04/2020</w:t>
            </w:r>
          </w:p>
        </w:tc>
        <w:tc>
          <w:tcPr>
            <w:tcW w:w="1077" w:type="dxa"/>
            <w:tcBorders>
              <w:top w:val="nil"/>
              <w:left w:val="nil"/>
              <w:bottom w:val="single" w:sz="6" w:space="0" w:color="auto"/>
              <w:right w:val="single" w:sz="6" w:space="0" w:color="auto"/>
            </w:tcBorders>
            <w:tcMar>
              <w:top w:w="0" w:type="dxa"/>
              <w:left w:w="108" w:type="dxa"/>
              <w:bottom w:w="0" w:type="dxa"/>
              <w:right w:w="108" w:type="dxa"/>
            </w:tcMar>
          </w:tcPr>
          <w:p w:rsidR="000A5A70" w:rsidRPr="00D205B3" w:rsidRDefault="000A5A70" w:rsidP="000A5A70">
            <w:pPr>
              <w:pStyle w:val="Sinespaciado"/>
              <w:rPr>
                <w:rFonts w:ascii="Calibri Light" w:hAnsi="Calibri Light" w:cs="Calibri Light"/>
                <w:lang w:val="es-MX"/>
              </w:rPr>
            </w:pPr>
            <w:r>
              <w:rPr>
                <w:rFonts w:ascii="Calibri Light" w:hAnsi="Calibri Light" w:cs="Calibri Light"/>
                <w:lang w:val="es-MX"/>
              </w:rPr>
              <w:t>2</w:t>
            </w:r>
            <w:r w:rsidRPr="00D205B3">
              <w:rPr>
                <w:rFonts w:ascii="Calibri Light" w:hAnsi="Calibri Light" w:cs="Calibri Light"/>
                <w:lang w:val="es-MX"/>
              </w:rPr>
              <w:t> </w:t>
            </w:r>
          </w:p>
        </w:tc>
        <w:tc>
          <w:tcPr>
            <w:tcW w:w="3108" w:type="dxa"/>
            <w:tcBorders>
              <w:top w:val="nil"/>
              <w:left w:val="nil"/>
              <w:bottom w:val="single" w:sz="6" w:space="0" w:color="auto"/>
              <w:right w:val="single" w:sz="6" w:space="0" w:color="auto"/>
            </w:tcBorders>
            <w:tcMar>
              <w:top w:w="0" w:type="dxa"/>
              <w:left w:w="108" w:type="dxa"/>
              <w:bottom w:w="0" w:type="dxa"/>
              <w:right w:w="108" w:type="dxa"/>
            </w:tcMar>
          </w:tcPr>
          <w:p w:rsidR="000A5A70" w:rsidRPr="00D205B3" w:rsidRDefault="000A5A70" w:rsidP="000A5A70">
            <w:pPr>
              <w:pStyle w:val="Sinespaciado"/>
              <w:rPr>
                <w:rFonts w:ascii="Calibri Light" w:hAnsi="Calibri Light" w:cs="Calibri Light"/>
                <w:lang w:val="es-MX"/>
              </w:rPr>
            </w:pPr>
            <w:r w:rsidRPr="00D205B3">
              <w:rPr>
                <w:rFonts w:ascii="Calibri Light" w:hAnsi="Calibri Light" w:cs="Calibri Light"/>
                <w:lang w:val="es-MX"/>
              </w:rPr>
              <w:t>Correcciones de la es</w:t>
            </w:r>
            <w:r>
              <w:rPr>
                <w:rFonts w:ascii="Calibri Light" w:hAnsi="Calibri Light" w:cs="Calibri Light"/>
                <w:lang w:val="es-MX"/>
              </w:rPr>
              <w:t>pecificación del caso de uso ver gráfica cantidad de casos sospechosos y confirmados en mi sector en la última semana (7 días).</w:t>
            </w:r>
            <w:r w:rsidRPr="00D205B3">
              <w:rPr>
                <w:rFonts w:ascii="Calibri Light" w:hAnsi="Calibri Light" w:cs="Calibri Light"/>
                <w:lang w:val="es-MX"/>
              </w:rPr>
              <w:t> </w:t>
            </w:r>
          </w:p>
        </w:tc>
        <w:tc>
          <w:tcPr>
            <w:tcW w:w="3006" w:type="dxa"/>
            <w:tcBorders>
              <w:top w:val="nil"/>
              <w:left w:val="nil"/>
              <w:bottom w:val="single" w:sz="6" w:space="0" w:color="auto"/>
              <w:right w:val="single" w:sz="6" w:space="0" w:color="auto"/>
            </w:tcBorders>
            <w:tcMar>
              <w:top w:w="0" w:type="dxa"/>
              <w:left w:w="108" w:type="dxa"/>
              <w:bottom w:w="0" w:type="dxa"/>
              <w:right w:w="108" w:type="dxa"/>
            </w:tcMar>
          </w:tcPr>
          <w:p w:rsidR="000A5A70" w:rsidRDefault="000A5A70" w:rsidP="000A5A70">
            <w:pPr>
              <w:pStyle w:val="Sinespaciado"/>
              <w:rPr>
                <w:rFonts w:ascii="Calibri Light" w:hAnsi="Calibri Light" w:cs="Calibri Light"/>
                <w:lang w:val="es-MX"/>
              </w:rPr>
            </w:pPr>
            <w:r w:rsidRPr="00D205B3">
              <w:rPr>
                <w:rFonts w:ascii="Calibri Light" w:hAnsi="Calibri Light" w:cs="Calibri Light"/>
                <w:lang w:val="es-MX"/>
              </w:rPr>
              <w:t>Evelyn Zamora </w:t>
            </w:r>
          </w:p>
          <w:p w:rsidR="000A5A70" w:rsidRDefault="000A5A70" w:rsidP="000A5A70">
            <w:pPr>
              <w:pStyle w:val="Sinespaciado"/>
              <w:numPr>
                <w:ilvl w:val="0"/>
                <w:numId w:val="1"/>
              </w:numPr>
              <w:rPr>
                <w:rFonts w:ascii="Calibri Light" w:hAnsi="Calibri Light" w:cs="Calibri Light"/>
                <w:lang w:val="es-MX"/>
              </w:rPr>
            </w:pPr>
            <w:r>
              <w:rPr>
                <w:rFonts w:ascii="Calibri Light" w:hAnsi="Calibri Light" w:cs="Calibri Light"/>
                <w:lang w:val="es-MX"/>
              </w:rPr>
              <w:t>Breve descripción</w:t>
            </w:r>
          </w:p>
          <w:p w:rsidR="000A5A70" w:rsidRDefault="000A5A70" w:rsidP="000A5A70">
            <w:pPr>
              <w:pStyle w:val="Sinespaciado"/>
              <w:numPr>
                <w:ilvl w:val="0"/>
                <w:numId w:val="1"/>
              </w:numPr>
              <w:rPr>
                <w:rFonts w:ascii="Calibri Light" w:hAnsi="Calibri Light" w:cs="Calibri Light"/>
                <w:lang w:val="es-MX"/>
              </w:rPr>
            </w:pPr>
            <w:r>
              <w:rPr>
                <w:rFonts w:ascii="Calibri Light" w:hAnsi="Calibri Light" w:cs="Calibri Light"/>
                <w:lang w:val="es-MX"/>
              </w:rPr>
              <w:t>Flujo básico de eventos</w:t>
            </w:r>
          </w:p>
          <w:p w:rsidR="000A5A70" w:rsidRDefault="000A5A70" w:rsidP="000A5A70">
            <w:pPr>
              <w:pStyle w:val="Sinespaciado"/>
              <w:numPr>
                <w:ilvl w:val="0"/>
                <w:numId w:val="1"/>
              </w:numPr>
              <w:rPr>
                <w:rFonts w:ascii="Calibri Light" w:hAnsi="Calibri Light" w:cs="Calibri Light"/>
                <w:lang w:val="es-MX"/>
              </w:rPr>
            </w:pPr>
            <w:r>
              <w:rPr>
                <w:rFonts w:ascii="Calibri Light" w:hAnsi="Calibri Light" w:cs="Calibri Light"/>
                <w:lang w:val="es-MX"/>
              </w:rPr>
              <w:t>Flujos alternos</w:t>
            </w:r>
          </w:p>
          <w:p w:rsidR="000A5A70" w:rsidRDefault="000A5A70" w:rsidP="000A5A70">
            <w:pPr>
              <w:pStyle w:val="Sinespaciado"/>
              <w:numPr>
                <w:ilvl w:val="0"/>
                <w:numId w:val="1"/>
              </w:numPr>
              <w:rPr>
                <w:rFonts w:ascii="Calibri Light" w:hAnsi="Calibri Light" w:cs="Calibri Light"/>
                <w:lang w:val="es-MX"/>
              </w:rPr>
            </w:pPr>
            <w:r>
              <w:rPr>
                <w:rFonts w:ascii="Calibri Light" w:hAnsi="Calibri Light" w:cs="Calibri Light"/>
                <w:lang w:val="es-MX"/>
              </w:rPr>
              <w:t>Condiciones previas</w:t>
            </w:r>
          </w:p>
          <w:p w:rsidR="000A5A70" w:rsidRDefault="000A5A70" w:rsidP="000A5A70">
            <w:pPr>
              <w:pStyle w:val="Sinespaciado"/>
              <w:numPr>
                <w:ilvl w:val="0"/>
                <w:numId w:val="1"/>
              </w:numPr>
              <w:rPr>
                <w:rFonts w:ascii="Calibri Light" w:hAnsi="Calibri Light" w:cs="Calibri Light"/>
                <w:lang w:val="es-MX"/>
              </w:rPr>
            </w:pPr>
            <w:r>
              <w:rPr>
                <w:rFonts w:ascii="Calibri Light" w:hAnsi="Calibri Light" w:cs="Calibri Light"/>
                <w:lang w:val="es-MX"/>
              </w:rPr>
              <w:t>Escenarios clave</w:t>
            </w:r>
          </w:p>
          <w:p w:rsidR="000A5A70" w:rsidRPr="00347D92" w:rsidRDefault="000A5A70" w:rsidP="000A5A70">
            <w:pPr>
              <w:pStyle w:val="Sinespaciado"/>
              <w:numPr>
                <w:ilvl w:val="0"/>
                <w:numId w:val="1"/>
              </w:numPr>
              <w:rPr>
                <w:rFonts w:ascii="Calibri Light" w:hAnsi="Calibri Light" w:cs="Calibri Light"/>
                <w:lang w:val="es-MX"/>
              </w:rPr>
            </w:pPr>
            <w:r>
              <w:rPr>
                <w:rFonts w:ascii="Calibri Light" w:hAnsi="Calibri Light" w:cs="Calibri Light"/>
                <w:lang w:val="es-MX"/>
              </w:rPr>
              <w:t>Requisitos especiales</w:t>
            </w:r>
          </w:p>
        </w:tc>
      </w:tr>
      <w:tr w:rsidR="000A5A70" w:rsidTr="000A5A70">
        <w:trPr>
          <w:jc w:val="center"/>
        </w:trPr>
        <w:tc>
          <w:tcPr>
            <w:tcW w:w="2015"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0A5A70" w:rsidRDefault="000A5A70" w:rsidP="000A5A70">
            <w:pPr>
              <w:spacing w:after="120" w:line="24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077" w:type="dxa"/>
            <w:tcBorders>
              <w:top w:val="nil"/>
              <w:left w:val="nil"/>
              <w:bottom w:val="single" w:sz="6" w:space="0" w:color="auto"/>
              <w:right w:val="single" w:sz="6" w:space="0" w:color="auto"/>
            </w:tcBorders>
            <w:tcMar>
              <w:top w:w="0" w:type="dxa"/>
              <w:left w:w="108" w:type="dxa"/>
              <w:bottom w:w="0" w:type="dxa"/>
              <w:right w:w="108" w:type="dxa"/>
            </w:tcMar>
            <w:hideMark/>
          </w:tcPr>
          <w:p w:rsidR="000A5A70" w:rsidRDefault="000A5A70" w:rsidP="000A5A70">
            <w:pPr>
              <w:spacing w:after="120" w:line="24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108" w:type="dxa"/>
            <w:tcBorders>
              <w:top w:val="nil"/>
              <w:left w:val="nil"/>
              <w:bottom w:val="single" w:sz="6" w:space="0" w:color="auto"/>
              <w:right w:val="single" w:sz="6" w:space="0" w:color="auto"/>
            </w:tcBorders>
            <w:tcMar>
              <w:top w:w="0" w:type="dxa"/>
              <w:left w:w="108" w:type="dxa"/>
              <w:bottom w:w="0" w:type="dxa"/>
              <w:right w:w="108" w:type="dxa"/>
            </w:tcMar>
            <w:hideMark/>
          </w:tcPr>
          <w:p w:rsidR="000A5A70" w:rsidRDefault="000A5A70" w:rsidP="000A5A70">
            <w:pPr>
              <w:spacing w:after="120" w:line="24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06" w:type="dxa"/>
            <w:tcBorders>
              <w:top w:val="nil"/>
              <w:left w:val="nil"/>
              <w:bottom w:val="single" w:sz="6" w:space="0" w:color="auto"/>
              <w:right w:val="single" w:sz="6" w:space="0" w:color="auto"/>
            </w:tcBorders>
            <w:tcMar>
              <w:top w:w="0" w:type="dxa"/>
              <w:left w:w="108" w:type="dxa"/>
              <w:bottom w:w="0" w:type="dxa"/>
              <w:right w:w="108" w:type="dxa"/>
            </w:tcMar>
            <w:hideMark/>
          </w:tcPr>
          <w:p w:rsidR="000A5A70" w:rsidRDefault="000A5A70" w:rsidP="000A5A70">
            <w:pPr>
              <w:spacing w:after="120" w:line="24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bl>
    <w:p w:rsidR="00160AEF" w:rsidRPr="00EA0981" w:rsidRDefault="00160AEF" w:rsidP="00160AEF">
      <w:pPr>
        <w:spacing w:after="0" w:line="240" w:lineRule="atLeast"/>
        <w:rPr>
          <w:rFonts w:ascii="Times New Roman" w:eastAsia="Times New Roman" w:hAnsi="Times New Roman" w:cs="Times New Roman"/>
          <w:color w:val="000000"/>
          <w:sz w:val="20"/>
          <w:szCs w:val="20"/>
          <w:lang w:val="es-MX"/>
        </w:rPr>
      </w:pPr>
      <w:r w:rsidRPr="00EA0981">
        <w:rPr>
          <w:rFonts w:ascii="Times New Roman" w:eastAsia="Times New Roman" w:hAnsi="Times New Roman" w:cs="Times New Roman"/>
          <w:color w:val="000000"/>
          <w:sz w:val="20"/>
          <w:szCs w:val="20"/>
          <w:lang w:val="es-MX"/>
        </w:rPr>
        <w:t> </w:t>
      </w:r>
    </w:p>
    <w:p w:rsidR="00160AEF" w:rsidRDefault="00160AEF" w:rsidP="00160AEF">
      <w:pPr>
        <w:spacing w:after="0" w:line="240" w:lineRule="auto"/>
        <w:jc w:val="center"/>
        <w:rPr>
          <w:rFonts w:ascii="Arial" w:eastAsia="Times New Roman" w:hAnsi="Arial" w:cs="Arial"/>
          <w:b/>
          <w:bCs/>
          <w:color w:val="000000"/>
          <w:sz w:val="36"/>
          <w:szCs w:val="36"/>
          <w:lang w:val="es-MX"/>
        </w:rPr>
      </w:pPr>
      <w:r w:rsidRPr="00EA0981">
        <w:rPr>
          <w:rFonts w:ascii="Arial" w:eastAsia="Times New Roman" w:hAnsi="Arial" w:cs="Arial"/>
          <w:b/>
          <w:bCs/>
          <w:color w:val="000000"/>
          <w:sz w:val="36"/>
          <w:szCs w:val="36"/>
          <w:lang w:val="es-MX"/>
        </w:rPr>
        <w:br w:type="textWrapping" w:clear="all"/>
      </w:r>
    </w:p>
    <w:p w:rsidR="000A5A70" w:rsidRDefault="000A5A70" w:rsidP="00160AEF">
      <w:pPr>
        <w:spacing w:after="0" w:line="240" w:lineRule="auto"/>
        <w:jc w:val="center"/>
        <w:rPr>
          <w:rFonts w:asciiTheme="majorHAnsi" w:eastAsia="Times New Roman" w:hAnsiTheme="majorHAnsi" w:cstheme="majorHAnsi"/>
          <w:b/>
          <w:bCs/>
          <w:color w:val="000000"/>
          <w:sz w:val="36"/>
          <w:szCs w:val="36"/>
          <w:lang w:val="es-MX"/>
        </w:rPr>
      </w:pPr>
    </w:p>
    <w:p w:rsidR="000A5A70" w:rsidRDefault="000A5A70" w:rsidP="00160AEF">
      <w:pPr>
        <w:spacing w:after="0" w:line="240" w:lineRule="auto"/>
        <w:jc w:val="center"/>
        <w:rPr>
          <w:rFonts w:asciiTheme="majorHAnsi" w:eastAsia="Times New Roman" w:hAnsiTheme="majorHAnsi" w:cstheme="majorHAnsi"/>
          <w:b/>
          <w:bCs/>
          <w:color w:val="000000"/>
          <w:sz w:val="36"/>
          <w:szCs w:val="36"/>
          <w:lang w:val="es-MX"/>
        </w:rPr>
      </w:pPr>
    </w:p>
    <w:p w:rsidR="000A5A70" w:rsidRDefault="000A5A70" w:rsidP="00160AEF">
      <w:pPr>
        <w:spacing w:after="0" w:line="240" w:lineRule="auto"/>
        <w:jc w:val="center"/>
        <w:rPr>
          <w:rFonts w:asciiTheme="majorHAnsi" w:eastAsia="Times New Roman" w:hAnsiTheme="majorHAnsi" w:cstheme="majorHAnsi"/>
          <w:b/>
          <w:bCs/>
          <w:color w:val="000000"/>
          <w:sz w:val="36"/>
          <w:szCs w:val="36"/>
          <w:lang w:val="es-MX"/>
        </w:rPr>
      </w:pPr>
    </w:p>
    <w:p w:rsidR="000A5A70" w:rsidRDefault="000A5A70" w:rsidP="00160AEF">
      <w:pPr>
        <w:spacing w:after="0" w:line="240" w:lineRule="auto"/>
        <w:jc w:val="center"/>
        <w:rPr>
          <w:rFonts w:asciiTheme="majorHAnsi" w:eastAsia="Times New Roman" w:hAnsiTheme="majorHAnsi" w:cstheme="majorHAnsi"/>
          <w:b/>
          <w:bCs/>
          <w:color w:val="000000"/>
          <w:sz w:val="36"/>
          <w:szCs w:val="36"/>
          <w:lang w:val="es-MX"/>
        </w:rPr>
      </w:pPr>
    </w:p>
    <w:p w:rsidR="000A5A70" w:rsidRDefault="000A5A70" w:rsidP="00160AEF">
      <w:pPr>
        <w:spacing w:after="0" w:line="240" w:lineRule="auto"/>
        <w:jc w:val="center"/>
        <w:rPr>
          <w:rFonts w:asciiTheme="majorHAnsi" w:eastAsia="Times New Roman" w:hAnsiTheme="majorHAnsi" w:cstheme="majorHAnsi"/>
          <w:b/>
          <w:bCs/>
          <w:color w:val="000000"/>
          <w:sz w:val="36"/>
          <w:szCs w:val="36"/>
          <w:lang w:val="es-MX"/>
        </w:rPr>
      </w:pPr>
    </w:p>
    <w:p w:rsidR="00160AEF" w:rsidRPr="000A5A70" w:rsidRDefault="00160AEF" w:rsidP="00160AEF">
      <w:pPr>
        <w:spacing w:after="0" w:line="240" w:lineRule="auto"/>
        <w:jc w:val="center"/>
        <w:rPr>
          <w:rFonts w:asciiTheme="majorHAnsi" w:eastAsia="Times New Roman" w:hAnsiTheme="majorHAnsi" w:cstheme="majorHAnsi"/>
          <w:b/>
          <w:bCs/>
          <w:color w:val="000000"/>
          <w:sz w:val="36"/>
          <w:szCs w:val="36"/>
          <w:lang w:val="es-MX"/>
        </w:rPr>
      </w:pPr>
      <w:r w:rsidRPr="000A5A70">
        <w:rPr>
          <w:rFonts w:asciiTheme="majorHAnsi" w:eastAsia="Times New Roman" w:hAnsiTheme="majorHAnsi" w:cstheme="majorHAnsi"/>
          <w:b/>
          <w:bCs/>
          <w:color w:val="000000"/>
          <w:sz w:val="36"/>
          <w:szCs w:val="36"/>
          <w:lang w:val="es-MX"/>
        </w:rPr>
        <w:lastRenderedPageBreak/>
        <w:t xml:space="preserve">Ver Gráfica Cantidad de Casos Sospechosos y Confirmados en mi Sector en la Última Semana </w:t>
      </w:r>
    </w:p>
    <w:p w:rsidR="00160AEF" w:rsidRPr="000A5A70" w:rsidRDefault="00160AEF" w:rsidP="00160AEF">
      <w:pPr>
        <w:spacing w:after="0" w:line="240" w:lineRule="auto"/>
        <w:jc w:val="center"/>
        <w:rPr>
          <w:rFonts w:asciiTheme="majorHAnsi" w:eastAsia="Times New Roman" w:hAnsiTheme="majorHAnsi" w:cstheme="majorHAnsi"/>
          <w:b/>
          <w:bCs/>
          <w:color w:val="000000"/>
          <w:sz w:val="36"/>
          <w:szCs w:val="36"/>
          <w:lang w:val="es-MX"/>
        </w:rPr>
      </w:pPr>
      <w:r w:rsidRPr="000A5A70">
        <w:rPr>
          <w:rFonts w:asciiTheme="majorHAnsi" w:eastAsia="Times New Roman" w:hAnsiTheme="majorHAnsi" w:cstheme="majorHAnsi"/>
          <w:b/>
          <w:bCs/>
          <w:color w:val="000000"/>
          <w:sz w:val="36"/>
          <w:szCs w:val="36"/>
          <w:lang w:val="es-MX"/>
        </w:rPr>
        <w:t>(7 días)</w:t>
      </w:r>
    </w:p>
    <w:p w:rsidR="00160AEF" w:rsidRDefault="00160AEF" w:rsidP="00160AEF">
      <w:pPr>
        <w:pStyle w:val="Sinespaciado"/>
        <w:rPr>
          <w:rFonts w:asciiTheme="majorHAnsi" w:hAnsiTheme="majorHAnsi" w:cstheme="majorHAnsi"/>
          <w:lang w:val="es-MX"/>
        </w:rPr>
      </w:pPr>
    </w:p>
    <w:p w:rsidR="00160AEF" w:rsidRDefault="00160AEF" w:rsidP="00160AEF">
      <w:pPr>
        <w:pStyle w:val="Sinespaciado"/>
        <w:rPr>
          <w:rFonts w:asciiTheme="majorHAnsi" w:hAnsiTheme="majorHAnsi" w:cstheme="majorHAnsi"/>
          <w:color w:val="990099"/>
          <w:u w:val="single"/>
          <w:lang w:val="es-MX"/>
        </w:rPr>
      </w:pPr>
      <w:r>
        <w:rPr>
          <w:rFonts w:asciiTheme="majorHAnsi" w:hAnsiTheme="majorHAnsi" w:cstheme="majorHAnsi"/>
          <w:color w:val="990099"/>
          <w:u w:val="single"/>
          <w:lang w:val="es-MX"/>
        </w:rPr>
        <w:t>1. Breve descripción</w:t>
      </w:r>
    </w:p>
    <w:p w:rsidR="00160AEF" w:rsidRDefault="00EA0981" w:rsidP="000A5A70">
      <w:pPr>
        <w:pStyle w:val="Sinespaciado"/>
        <w:ind w:left="720"/>
        <w:jc w:val="both"/>
        <w:rPr>
          <w:rFonts w:asciiTheme="majorHAnsi" w:hAnsiTheme="majorHAnsi" w:cstheme="majorHAnsi"/>
          <w:lang w:val="es-MX"/>
        </w:rPr>
      </w:pPr>
      <w:r>
        <w:rPr>
          <w:rFonts w:asciiTheme="majorHAnsi" w:hAnsiTheme="majorHAnsi" w:cstheme="majorHAnsi"/>
          <w:lang w:val="es-MX"/>
        </w:rPr>
        <w:t>S</w:t>
      </w:r>
      <w:r w:rsidR="000A5A70">
        <w:rPr>
          <w:rFonts w:asciiTheme="majorHAnsi" w:hAnsiTheme="majorHAnsi" w:cstheme="majorHAnsi"/>
          <w:lang w:val="es-MX"/>
        </w:rPr>
        <w:t>elecciona la opción de “V</w:t>
      </w:r>
      <w:r w:rsidR="00160AEF">
        <w:rPr>
          <w:rFonts w:asciiTheme="majorHAnsi" w:hAnsiTheme="majorHAnsi" w:cstheme="majorHAnsi"/>
          <w:lang w:val="es-MX"/>
        </w:rPr>
        <w:t>er gráfica cantidad de casos sospechosos y confirmados en mí sector en la última semana (7 días)</w:t>
      </w:r>
      <w:r w:rsidR="000A5A70">
        <w:rPr>
          <w:rFonts w:asciiTheme="majorHAnsi" w:hAnsiTheme="majorHAnsi" w:cstheme="majorHAnsi"/>
          <w:lang w:val="es-MX"/>
        </w:rPr>
        <w:t>.”, el sistema utilizará la IP o ubicación por GPS para identificar el sector. Mostrará los datos con un rango de 1km alrededor de la ubicación establecida. La información que se desplegará será un diagrama de barras con los casos sospechosos y confirmados de la última semana.</w:t>
      </w:r>
      <w:r w:rsidR="00160AEF">
        <w:rPr>
          <w:rFonts w:asciiTheme="majorHAnsi" w:hAnsiTheme="majorHAnsi" w:cstheme="majorHAnsi"/>
          <w:lang w:val="es-MX"/>
        </w:rPr>
        <w:t xml:space="preserve"> </w:t>
      </w:r>
    </w:p>
    <w:p w:rsidR="00160AEF" w:rsidRDefault="00160AEF" w:rsidP="00160AEF">
      <w:pPr>
        <w:pStyle w:val="Sinespaciado"/>
        <w:rPr>
          <w:rFonts w:asciiTheme="majorHAnsi" w:hAnsiTheme="majorHAnsi" w:cstheme="majorHAnsi"/>
          <w:lang w:val="es-MX"/>
        </w:rPr>
      </w:pPr>
      <w:r>
        <w:rPr>
          <w:rFonts w:asciiTheme="majorHAnsi" w:hAnsiTheme="majorHAnsi" w:cstheme="majorHAnsi"/>
          <w:lang w:val="es-MX"/>
        </w:rPr>
        <w:t xml:space="preserve"> </w:t>
      </w:r>
    </w:p>
    <w:p w:rsidR="000A5A70" w:rsidRDefault="000A5A70" w:rsidP="00160AEF">
      <w:pPr>
        <w:pStyle w:val="Sinespaciado"/>
        <w:rPr>
          <w:rFonts w:asciiTheme="majorHAnsi" w:hAnsiTheme="majorHAnsi" w:cstheme="majorHAnsi"/>
          <w:lang w:val="es-MX"/>
        </w:rPr>
      </w:pPr>
    </w:p>
    <w:p w:rsidR="00160AEF" w:rsidRDefault="00160AEF" w:rsidP="00160AEF">
      <w:pPr>
        <w:pStyle w:val="Sinespaciado"/>
        <w:rPr>
          <w:rFonts w:asciiTheme="majorHAnsi" w:hAnsiTheme="majorHAnsi" w:cstheme="majorHAnsi"/>
          <w:color w:val="990099"/>
          <w:u w:val="single"/>
          <w:lang w:val="es-MX"/>
        </w:rPr>
      </w:pPr>
      <w:r>
        <w:rPr>
          <w:rFonts w:asciiTheme="majorHAnsi" w:hAnsiTheme="majorHAnsi" w:cstheme="majorHAnsi"/>
          <w:color w:val="990099"/>
          <w:u w:val="single"/>
          <w:lang w:val="es-MX"/>
        </w:rPr>
        <w:t>2. Flujo básico de eventos</w:t>
      </w:r>
    </w:p>
    <w:p w:rsidR="000D65E1" w:rsidRDefault="000D65E1" w:rsidP="000D65E1">
      <w:pPr>
        <w:pStyle w:val="Sinespaciado"/>
        <w:numPr>
          <w:ilvl w:val="0"/>
          <w:numId w:val="3"/>
        </w:numPr>
        <w:rPr>
          <w:rFonts w:asciiTheme="majorHAnsi" w:hAnsiTheme="majorHAnsi" w:cstheme="majorHAnsi"/>
          <w:lang w:val="es-MX"/>
        </w:rPr>
      </w:pPr>
      <w:r>
        <w:rPr>
          <w:rFonts w:asciiTheme="majorHAnsi" w:hAnsiTheme="majorHAnsi" w:cstheme="majorHAnsi"/>
          <w:lang w:val="es-MX"/>
        </w:rPr>
        <w:t>El sistema muestra la opción “Ver gráfica cantidad de casos sospechosos y confirmados en mi sector en la última semana (7 días).”</w:t>
      </w:r>
    </w:p>
    <w:p w:rsidR="000D65E1" w:rsidRDefault="000D65E1" w:rsidP="000D65E1">
      <w:pPr>
        <w:pStyle w:val="Sinespaciado"/>
        <w:numPr>
          <w:ilvl w:val="0"/>
          <w:numId w:val="3"/>
        </w:numPr>
        <w:rPr>
          <w:rFonts w:asciiTheme="majorHAnsi" w:hAnsiTheme="majorHAnsi" w:cstheme="majorHAnsi"/>
          <w:lang w:val="es-MX"/>
        </w:rPr>
      </w:pPr>
      <w:r>
        <w:rPr>
          <w:rFonts w:asciiTheme="majorHAnsi" w:hAnsiTheme="majorHAnsi" w:cstheme="majorHAnsi"/>
          <w:lang w:val="es-MX"/>
        </w:rPr>
        <w:t>El médico o ciudadano selecciona la opción.</w:t>
      </w:r>
    </w:p>
    <w:p w:rsidR="000D65E1" w:rsidRDefault="000D65E1" w:rsidP="000D65E1">
      <w:pPr>
        <w:pStyle w:val="Sinespaciado"/>
        <w:numPr>
          <w:ilvl w:val="0"/>
          <w:numId w:val="3"/>
        </w:numPr>
        <w:rPr>
          <w:rFonts w:asciiTheme="majorHAnsi" w:hAnsiTheme="majorHAnsi" w:cstheme="majorHAnsi"/>
          <w:lang w:val="es-MX"/>
        </w:rPr>
      </w:pPr>
      <w:r>
        <w:rPr>
          <w:rFonts w:asciiTheme="majorHAnsi" w:hAnsiTheme="majorHAnsi" w:cstheme="majorHAnsi"/>
          <w:lang w:val="es-MX"/>
        </w:rPr>
        <w:t>El sistema muestra un diagrama de barras con los datos de los casos sospechosos y confirmados de la última semana 1km alrededor de la ubicación del usuario.</w:t>
      </w:r>
    </w:p>
    <w:p w:rsidR="000D65E1" w:rsidRPr="000D65E1" w:rsidRDefault="000D65E1" w:rsidP="000D65E1">
      <w:pPr>
        <w:pStyle w:val="Sinespaciado"/>
        <w:ind w:left="720"/>
        <w:rPr>
          <w:rFonts w:asciiTheme="majorHAnsi" w:hAnsiTheme="majorHAnsi" w:cstheme="majorHAnsi"/>
          <w:lang w:val="es-MX"/>
        </w:rPr>
      </w:pPr>
    </w:p>
    <w:p w:rsidR="00160AEF" w:rsidRDefault="00160AEF" w:rsidP="00160AEF">
      <w:pPr>
        <w:pStyle w:val="Sinespaciado"/>
        <w:rPr>
          <w:rFonts w:asciiTheme="majorHAnsi" w:hAnsiTheme="majorHAnsi" w:cstheme="majorHAnsi"/>
          <w:lang w:val="es-MX"/>
        </w:rPr>
      </w:pPr>
    </w:p>
    <w:p w:rsidR="00160AEF" w:rsidRDefault="00160AEF" w:rsidP="00160AEF">
      <w:pPr>
        <w:pStyle w:val="Sinespaciado"/>
        <w:rPr>
          <w:rFonts w:asciiTheme="majorHAnsi" w:hAnsiTheme="majorHAnsi" w:cstheme="majorHAnsi"/>
          <w:color w:val="990099"/>
          <w:u w:val="single"/>
          <w:lang w:val="es-MX"/>
        </w:rPr>
      </w:pPr>
      <w:r>
        <w:rPr>
          <w:rFonts w:asciiTheme="majorHAnsi" w:hAnsiTheme="majorHAnsi" w:cstheme="majorHAnsi"/>
          <w:color w:val="990099"/>
          <w:u w:val="single"/>
          <w:lang w:val="es-MX"/>
        </w:rPr>
        <w:t>3. Flujos alternativos</w:t>
      </w:r>
    </w:p>
    <w:p w:rsidR="00160AEF" w:rsidRDefault="00160AEF" w:rsidP="00160AEF">
      <w:pPr>
        <w:pStyle w:val="Sinespaciado"/>
        <w:rPr>
          <w:rFonts w:asciiTheme="majorHAnsi" w:hAnsiTheme="majorHAnsi" w:cstheme="majorHAnsi"/>
          <w:color w:val="990099"/>
          <w:u w:val="single"/>
          <w:lang w:val="es-MX"/>
        </w:rPr>
      </w:pPr>
      <w:r>
        <w:rPr>
          <w:rFonts w:asciiTheme="majorHAnsi" w:hAnsiTheme="majorHAnsi" w:cstheme="majorHAnsi"/>
          <w:color w:val="990099"/>
          <w:lang w:val="es-MX"/>
        </w:rPr>
        <w:tab/>
      </w:r>
      <w:r>
        <w:rPr>
          <w:rFonts w:asciiTheme="majorHAnsi" w:hAnsiTheme="majorHAnsi" w:cstheme="majorHAnsi"/>
          <w:color w:val="990099"/>
          <w:u w:val="single"/>
          <w:lang w:val="es-MX"/>
        </w:rPr>
        <w:t>3.1 Problemas del sistema</w:t>
      </w:r>
    </w:p>
    <w:p w:rsidR="00160AEF" w:rsidRDefault="00160AEF" w:rsidP="00160AEF">
      <w:pPr>
        <w:pStyle w:val="Sinespaciado"/>
        <w:rPr>
          <w:rFonts w:asciiTheme="majorHAnsi" w:hAnsiTheme="majorHAnsi" w:cstheme="majorHAnsi"/>
          <w:color w:val="990099"/>
          <w:u w:val="single"/>
          <w:lang w:val="es-MX"/>
        </w:rPr>
      </w:pPr>
      <w:r>
        <w:rPr>
          <w:rFonts w:asciiTheme="majorHAnsi" w:hAnsiTheme="majorHAnsi" w:cstheme="majorHAnsi"/>
          <w:color w:val="990099"/>
          <w:lang w:val="es-MX"/>
        </w:rPr>
        <w:tab/>
      </w:r>
      <w:r>
        <w:rPr>
          <w:rFonts w:asciiTheme="majorHAnsi" w:hAnsiTheme="majorHAnsi" w:cstheme="majorHAnsi"/>
          <w:color w:val="990099"/>
          <w:lang w:val="es-MX"/>
        </w:rPr>
        <w:tab/>
      </w:r>
      <w:r>
        <w:rPr>
          <w:rFonts w:asciiTheme="majorHAnsi" w:hAnsiTheme="majorHAnsi" w:cstheme="majorHAnsi"/>
          <w:color w:val="990099"/>
          <w:u w:val="single"/>
          <w:lang w:val="es-MX"/>
        </w:rPr>
        <w:t>3.1.1 Fallo del sistema al cargar la información</w:t>
      </w:r>
    </w:p>
    <w:p w:rsidR="00160AEF" w:rsidRDefault="00160AEF" w:rsidP="00160AEF">
      <w:pPr>
        <w:pStyle w:val="Sinespaciado"/>
        <w:ind w:left="2160"/>
        <w:rPr>
          <w:rFonts w:asciiTheme="majorHAnsi" w:hAnsiTheme="majorHAnsi" w:cstheme="majorHAnsi"/>
          <w:lang w:val="es-MX"/>
        </w:rPr>
      </w:pPr>
      <w:r>
        <w:rPr>
          <w:rFonts w:asciiTheme="majorHAnsi" w:hAnsiTheme="majorHAnsi" w:cstheme="majorHAnsi"/>
          <w:lang w:val="es-MX"/>
        </w:rPr>
        <w:t>1. El sistema hace un segundo intento de carga.</w:t>
      </w:r>
    </w:p>
    <w:p w:rsidR="00160AEF" w:rsidRDefault="00160AEF" w:rsidP="00160AEF">
      <w:pPr>
        <w:pStyle w:val="Sinespaciado"/>
        <w:ind w:left="2160"/>
        <w:rPr>
          <w:rFonts w:asciiTheme="majorHAnsi" w:hAnsiTheme="majorHAnsi" w:cstheme="majorHAnsi"/>
          <w:lang w:val="es-MX"/>
        </w:rPr>
      </w:pPr>
      <w:r>
        <w:rPr>
          <w:rFonts w:asciiTheme="majorHAnsi" w:hAnsiTheme="majorHAnsi" w:cstheme="majorHAnsi"/>
          <w:lang w:val="es-MX"/>
        </w:rPr>
        <w:t>2. Si el segundo intento no funciona por la misma razón. El sistema muestra el mensaje “No es posible realizar esta operación, por favor intente de nuevo.”</w:t>
      </w:r>
    </w:p>
    <w:p w:rsidR="00160AEF" w:rsidRDefault="00160AEF" w:rsidP="00160AEF">
      <w:pPr>
        <w:pStyle w:val="Sinespaciado"/>
        <w:rPr>
          <w:rFonts w:asciiTheme="majorHAnsi" w:hAnsiTheme="majorHAnsi" w:cstheme="majorHAnsi"/>
          <w:kern w:val="36"/>
          <w:lang w:val="es-MX"/>
        </w:rPr>
      </w:pPr>
      <w:bookmarkStart w:id="0" w:name="Key_Scenarios"/>
    </w:p>
    <w:p w:rsidR="000D65E1" w:rsidRDefault="000D65E1" w:rsidP="00160AEF">
      <w:pPr>
        <w:pStyle w:val="Sinespaciado"/>
        <w:rPr>
          <w:rFonts w:asciiTheme="majorHAnsi" w:hAnsiTheme="majorHAnsi" w:cstheme="majorHAnsi"/>
          <w:kern w:val="36"/>
          <w:lang w:val="es-MX"/>
        </w:rPr>
      </w:pPr>
    </w:p>
    <w:p w:rsidR="000D65E1" w:rsidRPr="000D65E1" w:rsidRDefault="000D65E1" w:rsidP="00160AEF">
      <w:pPr>
        <w:pStyle w:val="Sinespaciado"/>
        <w:rPr>
          <w:rFonts w:asciiTheme="majorHAnsi" w:hAnsiTheme="majorHAnsi" w:cstheme="majorHAnsi"/>
          <w:color w:val="990099"/>
          <w:kern w:val="36"/>
          <w:u w:val="single"/>
          <w:lang w:val="es-MX"/>
        </w:rPr>
      </w:pPr>
      <w:r w:rsidRPr="000D65E1">
        <w:rPr>
          <w:rFonts w:asciiTheme="majorHAnsi" w:hAnsiTheme="majorHAnsi" w:cstheme="majorHAnsi"/>
          <w:color w:val="990099"/>
          <w:kern w:val="36"/>
          <w:u w:val="single"/>
          <w:lang w:val="es-MX"/>
        </w:rPr>
        <w:t>4. Subflujos</w:t>
      </w:r>
    </w:p>
    <w:p w:rsidR="000D65E1" w:rsidRDefault="000D65E1" w:rsidP="00160AEF">
      <w:pPr>
        <w:pStyle w:val="Sinespaciado"/>
        <w:rPr>
          <w:rFonts w:asciiTheme="majorHAnsi" w:hAnsiTheme="majorHAnsi" w:cstheme="majorHAnsi"/>
          <w:kern w:val="36"/>
          <w:lang w:val="es-MX"/>
        </w:rPr>
      </w:pPr>
      <w:r>
        <w:rPr>
          <w:rFonts w:asciiTheme="majorHAnsi" w:hAnsiTheme="majorHAnsi" w:cstheme="majorHAnsi"/>
          <w:kern w:val="36"/>
          <w:lang w:val="es-MX"/>
        </w:rPr>
        <w:tab/>
        <w:t>No aplica.</w:t>
      </w:r>
    </w:p>
    <w:p w:rsidR="000D65E1" w:rsidRDefault="000D65E1" w:rsidP="00160AEF">
      <w:pPr>
        <w:pStyle w:val="Sinespaciado"/>
        <w:rPr>
          <w:rFonts w:asciiTheme="majorHAnsi" w:hAnsiTheme="majorHAnsi" w:cstheme="majorHAnsi"/>
          <w:kern w:val="36"/>
          <w:lang w:val="es-MX"/>
        </w:rPr>
      </w:pPr>
    </w:p>
    <w:p w:rsidR="000D65E1" w:rsidRDefault="000D65E1" w:rsidP="00160AEF">
      <w:pPr>
        <w:pStyle w:val="Sinespaciado"/>
        <w:rPr>
          <w:rFonts w:asciiTheme="majorHAnsi" w:hAnsiTheme="majorHAnsi" w:cstheme="majorHAnsi"/>
          <w:kern w:val="36"/>
          <w:lang w:val="es-MX"/>
        </w:rPr>
      </w:pPr>
    </w:p>
    <w:p w:rsidR="00160AEF" w:rsidRDefault="000D65E1" w:rsidP="00160AEF">
      <w:pPr>
        <w:pStyle w:val="Sinespaciado"/>
        <w:rPr>
          <w:rFonts w:asciiTheme="majorHAnsi" w:hAnsiTheme="majorHAnsi" w:cstheme="majorHAnsi"/>
          <w:color w:val="990099"/>
          <w:kern w:val="36"/>
          <w:u w:val="single"/>
          <w:lang w:val="es-MX"/>
        </w:rPr>
      </w:pPr>
      <w:r>
        <w:rPr>
          <w:rFonts w:asciiTheme="majorHAnsi" w:hAnsiTheme="majorHAnsi" w:cstheme="majorHAnsi"/>
          <w:color w:val="990099"/>
          <w:kern w:val="36"/>
          <w:u w:val="single"/>
          <w:lang w:val="es-MX"/>
        </w:rPr>
        <w:t>5</w:t>
      </w:r>
      <w:r w:rsidR="00160AEF">
        <w:rPr>
          <w:rFonts w:asciiTheme="majorHAnsi" w:hAnsiTheme="majorHAnsi" w:cstheme="majorHAnsi"/>
          <w:color w:val="990099"/>
          <w:kern w:val="36"/>
          <w:u w:val="single"/>
          <w:lang w:val="es-MX"/>
        </w:rPr>
        <w:t>. Escenarios clave</w:t>
      </w:r>
      <w:bookmarkEnd w:id="0"/>
    </w:p>
    <w:p w:rsidR="00160AEF" w:rsidRDefault="000D65E1" w:rsidP="00206A91">
      <w:pPr>
        <w:pStyle w:val="Sinespaciado"/>
        <w:numPr>
          <w:ilvl w:val="0"/>
          <w:numId w:val="4"/>
        </w:numPr>
        <w:jc w:val="both"/>
        <w:rPr>
          <w:rFonts w:asciiTheme="majorHAnsi" w:hAnsiTheme="majorHAnsi" w:cstheme="majorHAnsi"/>
          <w:kern w:val="36"/>
          <w:lang w:val="es-MX"/>
        </w:rPr>
      </w:pPr>
      <w:r>
        <w:rPr>
          <w:rFonts w:asciiTheme="majorHAnsi" w:hAnsiTheme="majorHAnsi" w:cstheme="majorHAnsi"/>
          <w:kern w:val="36"/>
          <w:lang w:val="es-MX"/>
        </w:rPr>
        <w:t>El médico o ciudadano selecciona la opción “Ver gráfica cantidad de casos sospechosos y confirmados en mi sector en la última semana (7 días)</w:t>
      </w:r>
      <w:r w:rsidR="00206A91">
        <w:rPr>
          <w:rFonts w:asciiTheme="majorHAnsi" w:hAnsiTheme="majorHAnsi" w:cstheme="majorHAnsi"/>
          <w:kern w:val="36"/>
          <w:lang w:val="es-MX"/>
        </w:rPr>
        <w:t>.” Y se muestra el diagrama de barras con los datos de los casos sospechosos y confirmados de la última semana 1km alrededor de la ubicación del usuario.</w:t>
      </w:r>
    </w:p>
    <w:p w:rsidR="00206A91" w:rsidRDefault="00206A91" w:rsidP="00206A91">
      <w:pPr>
        <w:pStyle w:val="Sinespaciado"/>
        <w:ind w:left="720"/>
        <w:rPr>
          <w:rFonts w:asciiTheme="majorHAnsi" w:hAnsiTheme="majorHAnsi" w:cstheme="majorHAnsi"/>
          <w:kern w:val="36"/>
          <w:lang w:val="es-MX"/>
        </w:rPr>
      </w:pPr>
    </w:p>
    <w:p w:rsidR="00160AEF" w:rsidRDefault="00160AEF" w:rsidP="00160AEF">
      <w:pPr>
        <w:pStyle w:val="Sinespaciado"/>
        <w:rPr>
          <w:rFonts w:asciiTheme="majorHAnsi" w:hAnsiTheme="majorHAnsi" w:cstheme="majorHAnsi"/>
          <w:kern w:val="36"/>
          <w:lang w:val="es-MX"/>
        </w:rPr>
      </w:pPr>
    </w:p>
    <w:p w:rsidR="00160AEF" w:rsidRDefault="00206A91" w:rsidP="00160AEF">
      <w:pPr>
        <w:pStyle w:val="Sinespaciado"/>
        <w:rPr>
          <w:rFonts w:asciiTheme="majorHAnsi" w:hAnsiTheme="majorHAnsi" w:cstheme="majorHAnsi"/>
          <w:color w:val="990099"/>
          <w:kern w:val="36"/>
          <w:u w:val="single"/>
          <w:lang w:val="es-MX"/>
        </w:rPr>
      </w:pPr>
      <w:bookmarkStart w:id="1" w:name="Preconditions"/>
      <w:r>
        <w:rPr>
          <w:rFonts w:asciiTheme="majorHAnsi" w:hAnsiTheme="majorHAnsi" w:cstheme="majorHAnsi"/>
          <w:color w:val="990099"/>
          <w:kern w:val="36"/>
          <w:u w:val="single"/>
          <w:lang w:val="es-MX"/>
        </w:rPr>
        <w:t>6</w:t>
      </w:r>
      <w:r w:rsidR="00160AEF">
        <w:rPr>
          <w:rFonts w:asciiTheme="majorHAnsi" w:hAnsiTheme="majorHAnsi" w:cstheme="majorHAnsi"/>
          <w:color w:val="990099"/>
          <w:kern w:val="36"/>
          <w:u w:val="single"/>
          <w:lang w:val="es-MX"/>
        </w:rPr>
        <w:t>. Condiciones previas</w:t>
      </w:r>
      <w:bookmarkEnd w:id="1"/>
    </w:p>
    <w:p w:rsidR="00206A91" w:rsidRDefault="00206A91" w:rsidP="00206A91">
      <w:pPr>
        <w:pStyle w:val="Sinespaciado"/>
        <w:numPr>
          <w:ilvl w:val="0"/>
          <w:numId w:val="5"/>
        </w:numPr>
        <w:rPr>
          <w:rFonts w:asciiTheme="majorHAnsi" w:hAnsiTheme="majorHAnsi" w:cstheme="majorHAnsi"/>
          <w:kern w:val="36"/>
          <w:lang w:val="es-MX"/>
        </w:rPr>
      </w:pPr>
      <w:r>
        <w:rPr>
          <w:rFonts w:asciiTheme="majorHAnsi" w:hAnsiTheme="majorHAnsi" w:cstheme="majorHAnsi"/>
          <w:kern w:val="36"/>
          <w:lang w:val="es-MX"/>
        </w:rPr>
        <w:t>En el sistema deben de existir registros de casos sospechosos y confirmados de la última semana 1km alrededor de la ubicación del usuario que solicita ver esta información.</w:t>
      </w:r>
    </w:p>
    <w:p w:rsidR="00206A91" w:rsidRDefault="00206A91" w:rsidP="00160AEF">
      <w:pPr>
        <w:pStyle w:val="Sinespaciado"/>
        <w:rPr>
          <w:rFonts w:asciiTheme="majorHAnsi" w:hAnsiTheme="majorHAnsi" w:cstheme="majorHAnsi"/>
          <w:kern w:val="36"/>
          <w:lang w:val="es-MX"/>
        </w:rPr>
      </w:pPr>
    </w:p>
    <w:p w:rsidR="00160AEF" w:rsidRDefault="00160AEF" w:rsidP="00160AEF">
      <w:pPr>
        <w:pStyle w:val="Sinespaciado"/>
        <w:rPr>
          <w:rFonts w:asciiTheme="majorHAnsi" w:hAnsiTheme="majorHAnsi" w:cstheme="majorHAnsi"/>
          <w:kern w:val="36"/>
          <w:lang w:val="es-MX"/>
        </w:rPr>
      </w:pPr>
      <w:r>
        <w:rPr>
          <w:rFonts w:asciiTheme="majorHAnsi" w:hAnsiTheme="majorHAnsi" w:cstheme="majorHAnsi"/>
          <w:kern w:val="36"/>
          <w:lang w:val="es-MX"/>
        </w:rPr>
        <w:tab/>
      </w:r>
      <w:r w:rsidR="00EA0981">
        <w:rPr>
          <w:rFonts w:asciiTheme="majorHAnsi" w:hAnsiTheme="majorHAnsi" w:cstheme="majorHAnsi"/>
          <w:kern w:val="36"/>
          <w:lang w:val="es-MX"/>
        </w:rPr>
        <w:t xml:space="preserve"> </w:t>
      </w:r>
    </w:p>
    <w:p w:rsidR="00160AEF" w:rsidRDefault="00206A91" w:rsidP="00160AEF">
      <w:pPr>
        <w:pStyle w:val="Sinespaciado"/>
        <w:rPr>
          <w:rFonts w:asciiTheme="majorHAnsi" w:hAnsiTheme="majorHAnsi" w:cstheme="majorHAnsi"/>
          <w:color w:val="990099"/>
          <w:kern w:val="36"/>
          <w:u w:val="single"/>
          <w:lang w:val="es-MX"/>
        </w:rPr>
      </w:pPr>
      <w:bookmarkStart w:id="2" w:name="Postconditions"/>
      <w:r>
        <w:rPr>
          <w:rFonts w:asciiTheme="majorHAnsi" w:hAnsiTheme="majorHAnsi" w:cstheme="majorHAnsi"/>
          <w:color w:val="990099"/>
          <w:kern w:val="36"/>
          <w:u w:val="single"/>
          <w:lang w:val="es-MX"/>
        </w:rPr>
        <w:t>7</w:t>
      </w:r>
      <w:r w:rsidR="00160AEF">
        <w:rPr>
          <w:rFonts w:asciiTheme="majorHAnsi" w:hAnsiTheme="majorHAnsi" w:cstheme="majorHAnsi"/>
          <w:color w:val="990099"/>
          <w:kern w:val="36"/>
          <w:u w:val="single"/>
          <w:lang w:val="es-MX"/>
        </w:rPr>
        <w:t>. Postcondiciones</w:t>
      </w:r>
      <w:bookmarkEnd w:id="2"/>
    </w:p>
    <w:p w:rsidR="00160AEF" w:rsidRDefault="00206A91" w:rsidP="00206A91">
      <w:pPr>
        <w:pStyle w:val="Sinespaciado"/>
        <w:rPr>
          <w:rFonts w:asciiTheme="majorHAnsi" w:hAnsiTheme="majorHAnsi" w:cstheme="majorHAnsi"/>
          <w:kern w:val="36"/>
          <w:lang w:val="es-MX"/>
        </w:rPr>
      </w:pPr>
      <w:r>
        <w:rPr>
          <w:rFonts w:asciiTheme="majorHAnsi" w:hAnsiTheme="majorHAnsi" w:cstheme="majorHAnsi"/>
          <w:kern w:val="36"/>
          <w:lang w:val="es-MX"/>
        </w:rPr>
        <w:tab/>
        <w:t>No aplica.</w:t>
      </w:r>
    </w:p>
    <w:p w:rsidR="00206A91" w:rsidRDefault="00206A91" w:rsidP="00206A91">
      <w:pPr>
        <w:pStyle w:val="Sinespaciado"/>
        <w:rPr>
          <w:rFonts w:asciiTheme="majorHAnsi" w:hAnsiTheme="majorHAnsi" w:cstheme="majorHAnsi"/>
          <w:kern w:val="36"/>
          <w:lang w:val="es-MX"/>
        </w:rPr>
      </w:pPr>
    </w:p>
    <w:p w:rsidR="00160AEF" w:rsidRDefault="00160AEF" w:rsidP="00160AEF">
      <w:pPr>
        <w:pStyle w:val="Sinespaciado"/>
        <w:rPr>
          <w:rFonts w:asciiTheme="majorHAnsi" w:hAnsiTheme="majorHAnsi" w:cstheme="majorHAnsi"/>
          <w:kern w:val="36"/>
          <w:lang w:val="es-MX"/>
        </w:rPr>
      </w:pPr>
      <w:r>
        <w:rPr>
          <w:rFonts w:asciiTheme="majorHAnsi" w:hAnsiTheme="majorHAnsi" w:cstheme="majorHAnsi"/>
          <w:kern w:val="36"/>
          <w:lang w:val="es-MX"/>
        </w:rPr>
        <w:tab/>
      </w:r>
      <w:r>
        <w:rPr>
          <w:rFonts w:asciiTheme="majorHAnsi" w:hAnsiTheme="majorHAnsi" w:cstheme="majorHAnsi"/>
          <w:kern w:val="36"/>
          <w:lang w:val="es-MX"/>
        </w:rPr>
        <w:tab/>
      </w:r>
    </w:p>
    <w:p w:rsidR="00160AEF" w:rsidRDefault="00206A91" w:rsidP="00160AEF">
      <w:pPr>
        <w:pStyle w:val="Sinespaciado"/>
        <w:rPr>
          <w:rFonts w:asciiTheme="majorHAnsi" w:hAnsiTheme="majorHAnsi" w:cstheme="majorHAnsi"/>
          <w:color w:val="990099"/>
          <w:kern w:val="36"/>
          <w:u w:val="single"/>
          <w:lang w:val="es-MX"/>
        </w:rPr>
      </w:pPr>
      <w:bookmarkStart w:id="3" w:name="Extension_Points"/>
      <w:r>
        <w:rPr>
          <w:rFonts w:asciiTheme="majorHAnsi" w:hAnsiTheme="majorHAnsi" w:cstheme="majorHAnsi"/>
          <w:color w:val="990099"/>
          <w:kern w:val="36"/>
          <w:u w:val="single"/>
          <w:lang w:val="es-MX"/>
        </w:rPr>
        <w:lastRenderedPageBreak/>
        <w:t>8</w:t>
      </w:r>
      <w:r w:rsidR="00160AEF">
        <w:rPr>
          <w:rFonts w:asciiTheme="majorHAnsi" w:hAnsiTheme="majorHAnsi" w:cstheme="majorHAnsi"/>
          <w:color w:val="990099"/>
          <w:kern w:val="36"/>
          <w:u w:val="single"/>
          <w:lang w:val="es-MX"/>
        </w:rPr>
        <w:t>. Puntos de extensión</w:t>
      </w:r>
      <w:bookmarkEnd w:id="3"/>
    </w:p>
    <w:p w:rsidR="00160AEF" w:rsidRDefault="00160AEF" w:rsidP="00160AEF">
      <w:pPr>
        <w:pStyle w:val="Sinespaciado"/>
        <w:rPr>
          <w:rFonts w:asciiTheme="majorHAnsi" w:hAnsiTheme="majorHAnsi" w:cstheme="majorHAnsi"/>
          <w:iCs/>
          <w:color w:val="0000FF"/>
          <w:lang w:val="es-MX"/>
        </w:rPr>
      </w:pPr>
      <w:r>
        <w:rPr>
          <w:rFonts w:asciiTheme="majorHAnsi" w:hAnsiTheme="majorHAnsi" w:cstheme="majorHAnsi"/>
          <w:iCs/>
          <w:color w:val="0000FF"/>
          <w:lang w:val="es-MX"/>
        </w:rPr>
        <w:tab/>
      </w:r>
      <w:r>
        <w:rPr>
          <w:rFonts w:asciiTheme="majorHAnsi" w:hAnsiTheme="majorHAnsi" w:cstheme="majorHAnsi"/>
          <w:iCs/>
          <w:lang w:val="es-MX"/>
        </w:rPr>
        <w:t>No aplica.</w:t>
      </w:r>
    </w:p>
    <w:p w:rsidR="00160AEF" w:rsidRDefault="00160AEF" w:rsidP="00160AEF">
      <w:pPr>
        <w:pStyle w:val="Sinespaciado"/>
        <w:rPr>
          <w:rFonts w:asciiTheme="majorHAnsi" w:hAnsiTheme="majorHAnsi" w:cstheme="majorHAnsi"/>
          <w:iCs/>
          <w:color w:val="0000FF"/>
          <w:lang w:val="es-MX"/>
        </w:rPr>
      </w:pPr>
    </w:p>
    <w:p w:rsidR="00206A91" w:rsidRDefault="00206A91" w:rsidP="00160AEF">
      <w:pPr>
        <w:pStyle w:val="Sinespaciado"/>
        <w:rPr>
          <w:rFonts w:asciiTheme="majorHAnsi" w:hAnsiTheme="majorHAnsi" w:cstheme="majorHAnsi"/>
          <w:iCs/>
          <w:color w:val="0000FF"/>
          <w:lang w:val="es-MX"/>
        </w:rPr>
      </w:pPr>
    </w:p>
    <w:p w:rsidR="00160AEF" w:rsidRDefault="00206A91" w:rsidP="00160AEF">
      <w:pPr>
        <w:pStyle w:val="Sinespaciado"/>
        <w:rPr>
          <w:rFonts w:asciiTheme="majorHAnsi" w:hAnsiTheme="majorHAnsi" w:cstheme="majorHAnsi"/>
          <w:color w:val="990099"/>
          <w:kern w:val="36"/>
          <w:u w:val="single"/>
          <w:lang w:val="es-MX"/>
        </w:rPr>
      </w:pPr>
      <w:bookmarkStart w:id="4" w:name="Special_Requirements"/>
      <w:r>
        <w:rPr>
          <w:rFonts w:asciiTheme="majorHAnsi" w:hAnsiTheme="majorHAnsi" w:cstheme="majorHAnsi"/>
          <w:color w:val="990099"/>
          <w:kern w:val="36"/>
          <w:u w:val="single"/>
          <w:lang w:val="es-MX"/>
        </w:rPr>
        <w:t>9</w:t>
      </w:r>
      <w:r w:rsidR="00160AEF">
        <w:rPr>
          <w:rFonts w:asciiTheme="majorHAnsi" w:hAnsiTheme="majorHAnsi" w:cstheme="majorHAnsi"/>
          <w:color w:val="990099"/>
          <w:kern w:val="36"/>
          <w:u w:val="single"/>
          <w:lang w:val="es-MX"/>
        </w:rPr>
        <w:t>. Requisitos especiales</w:t>
      </w:r>
      <w:bookmarkEnd w:id="4"/>
    </w:p>
    <w:p w:rsidR="00160AEF" w:rsidRDefault="00206A91" w:rsidP="00206A91">
      <w:pPr>
        <w:pStyle w:val="Sinespaciado"/>
        <w:numPr>
          <w:ilvl w:val="0"/>
          <w:numId w:val="6"/>
        </w:numPr>
        <w:rPr>
          <w:rFonts w:asciiTheme="majorHAnsi" w:hAnsiTheme="majorHAnsi" w:cstheme="majorHAnsi"/>
          <w:lang w:val="es-MX"/>
        </w:rPr>
      </w:pPr>
      <w:bookmarkStart w:id="5" w:name="Additional_Information"/>
      <w:r>
        <w:rPr>
          <w:rFonts w:asciiTheme="majorHAnsi" w:hAnsiTheme="majorHAnsi" w:cstheme="majorHAnsi"/>
          <w:lang w:val="es-MX"/>
        </w:rPr>
        <w:t>Al visualizarse la información en pantalla el sistema muestra la opción “Exportar archivo.” Que corresponde a otro caso de uso.</w:t>
      </w:r>
    </w:p>
    <w:p w:rsidR="00206A91" w:rsidRDefault="00206A91" w:rsidP="00206A91">
      <w:pPr>
        <w:pStyle w:val="Sinespaciado"/>
        <w:rPr>
          <w:rFonts w:asciiTheme="majorHAnsi" w:hAnsiTheme="majorHAnsi" w:cstheme="majorHAnsi"/>
          <w:lang w:val="es-MX"/>
        </w:rPr>
      </w:pPr>
    </w:p>
    <w:p w:rsidR="00160AEF" w:rsidRDefault="00160AEF" w:rsidP="00160AEF">
      <w:pPr>
        <w:pStyle w:val="Sinespaciado"/>
        <w:rPr>
          <w:rFonts w:asciiTheme="majorHAnsi" w:hAnsiTheme="majorHAnsi" w:cstheme="majorHAnsi"/>
          <w:lang w:val="es-MX"/>
        </w:rPr>
      </w:pPr>
    </w:p>
    <w:p w:rsidR="00160AEF" w:rsidRDefault="00206A91" w:rsidP="00160AEF">
      <w:pPr>
        <w:pStyle w:val="Sinespaciado"/>
        <w:rPr>
          <w:rFonts w:asciiTheme="majorHAnsi" w:hAnsiTheme="majorHAnsi" w:cstheme="majorHAnsi"/>
          <w:color w:val="990099"/>
          <w:kern w:val="36"/>
          <w:u w:val="single"/>
          <w:lang w:val="es-MX"/>
        </w:rPr>
      </w:pPr>
      <w:r>
        <w:rPr>
          <w:rFonts w:asciiTheme="majorHAnsi" w:hAnsiTheme="majorHAnsi" w:cstheme="majorHAnsi"/>
          <w:color w:val="990099"/>
          <w:kern w:val="36"/>
          <w:u w:val="single"/>
          <w:lang w:val="es-MX"/>
        </w:rPr>
        <w:t>10</w:t>
      </w:r>
      <w:r w:rsidR="00160AEF">
        <w:rPr>
          <w:rFonts w:asciiTheme="majorHAnsi" w:hAnsiTheme="majorHAnsi" w:cstheme="majorHAnsi"/>
          <w:color w:val="990099"/>
          <w:kern w:val="36"/>
          <w:u w:val="single"/>
          <w:lang w:val="es-MX"/>
        </w:rPr>
        <w:t>. Información adicional</w:t>
      </w:r>
      <w:bookmarkEnd w:id="5"/>
    </w:p>
    <w:p w:rsidR="00EA0981" w:rsidRDefault="00160AEF" w:rsidP="00206A91">
      <w:pPr>
        <w:pStyle w:val="Sinespaciado"/>
        <w:rPr>
          <w:rFonts w:asciiTheme="majorHAnsi" w:hAnsiTheme="majorHAnsi" w:cstheme="majorHAnsi"/>
          <w:lang w:val="es-MX"/>
        </w:rPr>
      </w:pPr>
      <w:r>
        <w:rPr>
          <w:rFonts w:asciiTheme="majorHAnsi" w:hAnsiTheme="majorHAnsi" w:cstheme="majorHAnsi"/>
          <w:iCs/>
          <w:color w:val="0000FF"/>
          <w:lang w:val="es-MX"/>
        </w:rPr>
        <w:tab/>
      </w:r>
    </w:p>
    <w:p w:rsidR="00160AEF" w:rsidRDefault="00160AEF" w:rsidP="00160AEF">
      <w:pPr>
        <w:pStyle w:val="Sinespaciado"/>
        <w:rPr>
          <w:lang w:val="es-MX"/>
        </w:rPr>
      </w:pPr>
    </w:p>
    <w:p w:rsidR="00160AEF" w:rsidRDefault="008A0663" w:rsidP="008A0663">
      <w:pPr>
        <w:jc w:val="center"/>
        <w:rPr>
          <w:lang w:val="es-MX"/>
        </w:rPr>
      </w:pPr>
      <w:r>
        <w:rPr>
          <w:noProof/>
        </w:rPr>
        <w:drawing>
          <wp:inline distT="0" distB="0" distL="0" distR="0" wp14:anchorId="2B4C9FFA" wp14:editId="17CFEEB7">
            <wp:extent cx="6861329" cy="1938528"/>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5049" t="9825" r="8762" b="51886"/>
                    <a:stretch/>
                  </pic:blipFill>
                  <pic:spPr bwMode="auto">
                    <a:xfrm>
                      <a:off x="0" y="0"/>
                      <a:ext cx="6926341" cy="1956896"/>
                    </a:xfrm>
                    <a:prstGeom prst="rect">
                      <a:avLst/>
                    </a:prstGeom>
                    <a:ln>
                      <a:noFill/>
                    </a:ln>
                    <a:extLst>
                      <a:ext uri="{53640926-AAD7-44D8-BBD7-CCE9431645EC}">
                        <a14:shadowObscured xmlns:a14="http://schemas.microsoft.com/office/drawing/2010/main"/>
                      </a:ext>
                    </a:extLst>
                  </pic:spPr>
                </pic:pic>
              </a:graphicData>
            </a:graphic>
          </wp:inline>
        </w:drawing>
      </w:r>
    </w:p>
    <w:p w:rsidR="00160AEF" w:rsidRDefault="00160AEF" w:rsidP="00160AEF">
      <w:pPr>
        <w:pStyle w:val="Sinespaciado"/>
        <w:rPr>
          <w:lang w:val="es-MX"/>
        </w:rPr>
      </w:pPr>
    </w:p>
    <w:p w:rsidR="00160AEF" w:rsidRDefault="00160AEF" w:rsidP="00160AEF">
      <w:pPr>
        <w:rPr>
          <w:lang w:val="es-MX"/>
        </w:rPr>
      </w:pPr>
    </w:p>
    <w:p w:rsidR="00160AEF" w:rsidRDefault="00160AEF" w:rsidP="00160AEF">
      <w:pPr>
        <w:rPr>
          <w:lang w:val="es-MX"/>
        </w:rPr>
      </w:pPr>
      <w:bookmarkStart w:id="6" w:name="_GoBack"/>
      <w:bookmarkEnd w:id="6"/>
    </w:p>
    <w:p w:rsidR="00160AEF" w:rsidRPr="00244F41" w:rsidRDefault="00160AEF" w:rsidP="00160AEF">
      <w:pPr>
        <w:rPr>
          <w:lang w:val="es-MX"/>
        </w:rPr>
      </w:pPr>
    </w:p>
    <w:p w:rsidR="00160AEF" w:rsidRPr="00E32444" w:rsidRDefault="00160AEF" w:rsidP="00160AEF">
      <w:pPr>
        <w:rPr>
          <w:lang w:val="es-MX"/>
        </w:rPr>
      </w:pPr>
    </w:p>
    <w:p w:rsidR="005805B7" w:rsidRPr="00160AEF" w:rsidRDefault="005805B7">
      <w:pPr>
        <w:rPr>
          <w:lang w:val="es-MX"/>
        </w:rPr>
      </w:pPr>
    </w:p>
    <w:sectPr w:rsidR="005805B7" w:rsidRPr="00160AEF" w:rsidSect="000A5A70">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D2462"/>
    <w:multiLevelType w:val="hybridMultilevel"/>
    <w:tmpl w:val="18CCA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D76D9"/>
    <w:multiLevelType w:val="hybridMultilevel"/>
    <w:tmpl w:val="6498AE50"/>
    <w:lvl w:ilvl="0" w:tplc="AEFA1AFA">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87E9E"/>
    <w:multiLevelType w:val="hybridMultilevel"/>
    <w:tmpl w:val="7EF4F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471ED2"/>
    <w:multiLevelType w:val="hybridMultilevel"/>
    <w:tmpl w:val="1C347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12736E"/>
    <w:multiLevelType w:val="hybridMultilevel"/>
    <w:tmpl w:val="37B20E24"/>
    <w:lvl w:ilvl="0" w:tplc="C076163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6D7882"/>
    <w:multiLevelType w:val="hybridMultilevel"/>
    <w:tmpl w:val="A276F24A"/>
    <w:lvl w:ilvl="0" w:tplc="90188BBE">
      <w:start w:val="8"/>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AEF"/>
    <w:rsid w:val="000A5A70"/>
    <w:rsid w:val="000D65E1"/>
    <w:rsid w:val="00160AEF"/>
    <w:rsid w:val="00206A91"/>
    <w:rsid w:val="005805B7"/>
    <w:rsid w:val="00824708"/>
    <w:rsid w:val="008A0663"/>
    <w:rsid w:val="00B74D16"/>
    <w:rsid w:val="00CD54F9"/>
    <w:rsid w:val="00EA0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3492A"/>
  <w15:chartTrackingRefBased/>
  <w15:docId w15:val="{7DAF0ECC-991E-41B1-AB9A-2DA443F31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AEF"/>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60A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440</Words>
  <Characters>2508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Hernández</dc:creator>
  <cp:keywords/>
  <dc:description/>
  <cp:lastModifiedBy>Evelyn Hernández</cp:lastModifiedBy>
  <cp:revision>3</cp:revision>
  <dcterms:created xsi:type="dcterms:W3CDTF">2020-04-20T02:39:00Z</dcterms:created>
  <dcterms:modified xsi:type="dcterms:W3CDTF">2020-04-21T18:57:00Z</dcterms:modified>
</cp:coreProperties>
</file>