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pStyle w:val="Title"/>
      </w:pPr>
      <w:r>
        <w:t xml:space="preserve">Application rationalization</w:t>
      </w:r>
    </w:p>
    <w:p>
      <w:r>
        <w:t xml:space="preserve">You rationalize an application portfolio using the TIME model: Tolerate, Invest, Migrate, Eliminate.</w:t>
      </w:r>
    </w:p>
    <w:p>
      <w:pPr>
        <w:pStyle w:val="Heading2"/>
      </w:pPr>
      <w:r>
        <w:t xml:space="preserve">Steps</w:t>
      </w:r>
    </w:p>
    <w:p>
      <w:pPr>
        <w:spacing w:after="60"/>
        <w:ind w:left="720" w:hanging="360"/>
      </w:pPr>
      <w:r>
        <w:t xml:space="preserve">1.</w:t>
      </w:r>
      <w:r>
        <w:tab/>
      </w:r>
      <w:r>
        <w:t xml:space="preserve">Check the inventory: every app has an id, category, owner or cost. List gaps as </w:t>
      </w:r>
      <w:r>
        <w:rPr>
          <w:b/>
        </w:rPr>
        <w:t xml:space="preserve">Unverified:</w:t>
      </w:r>
      <w:r>
        <w:t xml:space="preserve">.</w:t>
      </w:r>
    </w:p>
    <w:p>
      <w:pPr>
        <w:spacing w:after="60"/>
        <w:ind w:left="720" w:hanging="360"/>
      </w:pPr>
      <w:r>
        <w:t xml:space="preserve">2.</w:t>
      </w:r>
      <w:r>
        <w:tab/>
      </w:r>
      <w:r>
        <w:t xml:space="preserve">Find functional duplicates: apps in the same category, or doing the same job under different names. Report each pair once.</w:t>
      </w:r>
    </w:p>
    <w:p>
      <w:pPr>
        <w:spacing w:after="60"/>
        <w:ind w:left="720" w:hanging="360"/>
      </w:pPr>
      <w:r>
        <w:t xml:space="preserve">3.</w:t>
      </w:r>
      <w:r>
        <w:tab/>
      </w:r>
      <w:r>
        <w:t xml:space="preserve">Check licenses against the </w:t>
      </w:r>
      <w:r>
        <w:rPr>
          <w:rFonts w:ascii="Consolas" w:hAnsi="Consolas"/>
        </w:rPr>
        <w:t xml:space="preserve">checked_on</w:t>
      </w:r>
      <w:r>
        <w:t xml:space="preserve"> date: expired, expiring within 90 days, and entitlements far above users.</w:t>
      </w:r>
    </w:p>
    <w:p>
      <w:pPr>
        <w:spacing w:after="60"/>
        <w:ind w:left="720" w:hanging="360"/>
      </w:pPr>
      <w:r>
        <w:t xml:space="preserve">4.</w:t>
      </w:r>
      <w:r>
        <w:tab/>
      </w:r>
      <w:r>
        <w:t xml:space="preserve">Score each app on business value (users, category criticality) and technical fit (duplicate, license state). State the scoring you used.</w:t>
      </w:r>
    </w:p>
    <w:p>
      <w:pPr>
        <w:spacing w:after="60"/>
        <w:ind w:left="720" w:hanging="360"/>
      </w:pPr>
      <w:r>
        <w:t xml:space="preserve">5.</w:t>
      </w:r>
      <w:r>
        <w:tab/>
      </w:r>
      <w:r>
        <w:t xml:space="preserve">Assign TIME. For each duplicate pair, recommend which app to keep and why. </w:t>
      </w:r>
      <w:r>
        <w:rPr>
          <w:b/>
        </w:rPr>
        <w:t xml:space="preserve">Decision needed:</w:t>
      </w:r>
      <w:r>
        <w:t xml:space="preserve"> final keep/retire calls.</w:t>
      </w:r>
    </w:p>
    <w:p>
      <w:pPr>
        <w:spacing w:after="60"/>
        <w:ind w:left="720" w:hanging="360"/>
      </w:pPr>
      <w:r>
        <w:t xml:space="preserve">6.</w:t>
      </w:r>
      <w:r>
        <w:tab/>
      </w:r>
      <w:r>
        <w:t xml:space="preserve">For every Eliminate or Migrate app, note what data it holds and its sensitivity, and recommend archive, migrate, or delete with a retention period. </w:t>
      </w:r>
      <w:r>
        <w:rPr>
          <w:b/>
        </w:rPr>
        <w:t xml:space="preserve">Decision needed:</w:t>
      </w:r>
      <w:r>
        <w:t xml:space="preserve"> the data owner's disposition call.</w:t>
      </w:r>
    </w:p>
    <w:p>
      <w:pPr>
        <w:spacing w:after="60"/>
        <w:ind w:left="720" w:hanging="360"/>
      </w:pPr>
      <w:r>
        <w:t xml:space="preserve">7.</w:t>
      </w:r>
      <w:r>
        <w:tab/>
      </w:r>
      <w:r>
        <w:t xml:space="preserve">Before recommending any new purchase, run it through </w:t>
      </w:r>
      <w:r>
        <w:t xml:space="preserve">Acquisition gate checklist</w:t>
      </w:r>
      <w:r>
        <w:t xml:space="preserve">: is there an existing app that does the job, and has the request been approved? </w:t>
      </w:r>
      <w:r>
        <w:rPr>
          <w:b/>
        </w:rPr>
        <w:t xml:space="preserve">Decision needed:</w:t>
      </w:r>
      <w:r>
        <w:t xml:space="preserve"> the approver's call. Check invoices against the contract and purchase order before payment with </w:t>
      </w:r>
      <w:r>
        <w:t xml:space="preserve">Invoice verification template</w:t>
      </w:r>
      <w:r>
        <w:t xml:space="preserve">.</w:t>
      </w:r>
    </w:p>
    <w:p>
      <w:pPr>
        <w:spacing w:after="60"/>
        <w:ind w:left="720" w:hanging="360"/>
      </w:pPr>
      <w:r>
        <w:t xml:space="preserve">8.</w:t>
      </w:r>
      <w:r>
        <w:tab/>
      </w:r>
      <w:r>
        <w:t xml:space="preserve">Summarize: annual cost of Eliminate and Migrate apps as potential savings (a range, not a promise), and the top risks of acting. The range is a forecast. Record only achieved savings, each backed by evidence, in </w:t>
      </w:r>
      <w:r>
        <w:t xml:space="preserve">Savings report template</w:t>
      </w:r>
      <w:r>
        <w:t xml:space="preserve">, and report adverse trends (rising cost or spend outside procurement) next to the savings.</w:t>
      </w:r>
    </w:p>
    <w:p>
      <w:pPr>
        <w:pStyle w:val="Heading2"/>
      </w:pPr>
      <w:r>
        <w:t xml:space="preserve">Output</w:t>
      </w:r>
    </w:p>
    <w:p>
      <w:r>
        <w:t xml:space="preserve">A table of apps with TIME and one-line reason, a duplicates section, a license section, the savings and risk summary, then the findings block: </w:t>
      </w:r>
      <w:r>
        <w:rPr>
          <w:rFonts w:ascii="Consolas" w:hAnsi="Consolas"/>
        </w:rPr>
        <w:t xml:space="preserve">duplicate_app</w:t>
      </w:r>
      <w:r>
        <w:t xml:space="preserve"> per pair (</w:t>
      </w:r>
      <w:r>
        <w:rPr>
          <w:rFonts w:ascii="Consolas" w:hAnsi="Consolas"/>
        </w:rPr>
        <w:t xml:space="preserve">APP-x+APP-y</w:t>
      </w:r>
      <w:r>
        <w:t xml:space="preserve">) and </w:t>
      </w:r>
      <w:r>
        <w:rPr>
          <w:rFonts w:ascii="Consolas" w:hAnsi="Consolas"/>
        </w:rPr>
        <w:t xml:space="preserve">expired_license</w:t>
      </w:r>
      <w:r>
        <w:t xml:space="preserve"> per expired license.</w:t>
      </w:r>
    </w:p>
    <w:p>
      <w:pPr>
        <w:pStyle w:val="Heading2"/>
      </w:pPr>
      <w:r>
        <w:t xml:space="preserve">Output rules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Show the reasoning behind each conclusion.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Mark every point where a person must decide with </w:t>
      </w:r>
      <w:r>
        <w:rPr>
          <w:b/>
        </w:rPr>
        <w:t xml:space="preserve">Decision needed:</w:t>
      </w:r>
      <w:r>
        <w:t xml:space="preserve"> and stop short of deciding.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Flag any figure you could not verify from the input with </w:t>
      </w:r>
      <w:r>
        <w:rPr>
          <w:b/>
        </w:rPr>
        <w:t xml:space="preserve">Unverified:</w:t>
      </w:r>
      <w:r>
        <w:t xml:space="preserve">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Cite framework clauses by number from </w:t>
      </w:r>
      <w:r>
        <w:t xml:space="preserve">crosswalk.csv</w:t>
      </w:r>
      <w:r>
        <w:t xml:space="preserve">. Paraphrase; never quote standards text.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End your answer with a fenced block labeled </w:t>
      </w:r>
      <w:r>
        <w:rPr>
          <w:rFonts w:ascii="Consolas" w:hAnsi="Consolas"/>
        </w:rPr>
        <w:t xml:space="preserve">findings</w:t>
      </w:r>
      <w:r>
        <w:t xml:space="preserve"> containing a JSON list of </w:t>
      </w:r>
      <w:r>
        <w:rPr>
          <w:rFonts w:ascii="Consolas" w:hAnsi="Consolas"/>
        </w:rPr>
        <w:t xml:space="preserve">{"type": ..., "id": ...}</w:t>
      </w:r>
      <w:r>
        <w:t xml:space="preserve"> objects, as the task describes. Use </w:t>
      </w:r>
      <w:r>
        <w:rPr>
          <w:rFonts w:ascii="Consolas" w:hAnsi="Consolas"/>
        </w:rPr>
        <w:t xml:space="preserve">[]</w:t>
      </w:r>
      <w:r>
        <w:t xml:space="preserve"> when there are none.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qFormat/>
    <w:pPr>
      <w:keepNext/>
      <w:spacing w:before="0" w:after="120"/>
    </w:pPr>
    <w:rPr>
      <w:b/>
      <w:sz w:val="4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12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80" w:after="120"/>
      <w:outlineLvl w:val="3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