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6BA" w:rsidRDefault="00E12579" w:rsidP="00E12579">
      <w:pPr>
        <w:spacing w:after="0"/>
      </w:pPr>
      <w:r>
        <w:t>Edward Venator</w:t>
      </w:r>
    </w:p>
    <w:p w:rsidR="00E12579" w:rsidRDefault="00E12579" w:rsidP="00E12579">
      <w:pPr>
        <w:spacing w:after="0"/>
      </w:pPr>
      <w:r>
        <w:t>EECS 304 Spring 2012</w:t>
      </w:r>
    </w:p>
    <w:p w:rsidR="00E12579" w:rsidRDefault="00E12579">
      <w:r>
        <w:t>Design Project 1—Time Domain</w:t>
      </w:r>
    </w:p>
    <w:p w:rsidR="00E12579" w:rsidRDefault="00E12579">
      <w:r>
        <w:t xml:space="preserve">In Case 1, we must stabilize the system with only a PD controller and a </w:t>
      </w:r>
      <w:proofErr w:type="spellStart"/>
      <w:r>
        <w:t>lowpass</w:t>
      </w:r>
      <w:proofErr w:type="spellEnd"/>
      <w:r>
        <w:t xml:space="preserve"> filter. This was an incredibly difficult task. Even using </w:t>
      </w:r>
      <w:proofErr w:type="spellStart"/>
      <w:r>
        <w:t>Matlab's</w:t>
      </w:r>
      <w:proofErr w:type="spellEnd"/>
      <w:r>
        <w:t xml:space="preserve"> automatic PID control tuning, the results are barely acceptable. In order to maintain stability, the gain must be kept very low. With such a low gain, the derivative gain must be turned way up for the controller to settle in a reasonable time.</w:t>
      </w:r>
    </w:p>
    <w:p w:rsidR="00E12579" w:rsidRDefault="00E12579">
      <w:r>
        <w:t>Ultimately, I accomplished the following results using the transfer function:</w:t>
      </w:r>
    </w:p>
    <w:p w:rsidR="00E12579" w:rsidRDefault="00E1257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:rsidR="00E12579" w:rsidRPr="00E12579" w:rsidRDefault="00E12579">
      <w:pPr>
        <w:rPr>
          <w:rFonts w:eastAsiaTheme="minorEastAsia"/>
        </w:rPr>
      </w:pPr>
      <w:r>
        <w:rPr>
          <w:rFonts w:eastAsiaTheme="minorEastAsia"/>
        </w:rPr>
        <w:t>with parameters</w:t>
      </w:r>
      <w:r>
        <w:rPr>
          <w:rFonts w:eastAsiaTheme="minorEastAsia"/>
        </w:rPr>
        <w:br/>
        <w:t>k</w:t>
      </w:r>
      <w:r>
        <w:rPr>
          <w:rFonts w:eastAsiaTheme="minorEastAsia"/>
        </w:rPr>
        <w:softHyphen/>
      </w:r>
      <w:r w:rsidRPr="00E12579">
        <w:rPr>
          <w:rFonts w:eastAsiaTheme="minorEastAsia"/>
          <w:vertAlign w:val="subscript"/>
        </w:rPr>
        <w:t>1</w:t>
      </w:r>
      <w:r>
        <w:rPr>
          <w:rFonts w:eastAsiaTheme="minorEastAsia"/>
        </w:rPr>
        <w:t>=</w:t>
      </w:r>
      <w:r w:rsidRPr="00E12579"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>3.0927 x 10</w:t>
      </w:r>
      <w:r w:rsidRPr="00E12579">
        <w:rPr>
          <w:rFonts w:eastAsiaTheme="minorEastAsia"/>
          <w:vertAlign w:val="superscript"/>
        </w:rPr>
        <w:t>-5</w:t>
      </w:r>
      <w:r>
        <w:rPr>
          <w:rFonts w:eastAsiaTheme="minorEastAsia"/>
        </w:rPr>
        <w:br/>
        <w:t>a</w:t>
      </w:r>
      <w:r>
        <w:rPr>
          <w:rFonts w:eastAsiaTheme="minorEastAsia"/>
        </w:rPr>
        <w:softHyphen/>
      </w:r>
      <w:r w:rsidRPr="00E12579">
        <w:rPr>
          <w:rFonts w:eastAsiaTheme="minorEastAsia"/>
          <w:vertAlign w:val="subscript"/>
        </w:rPr>
        <w:t>1</w:t>
      </w:r>
      <w:r>
        <w:rPr>
          <w:rFonts w:eastAsiaTheme="minorEastAsia"/>
        </w:rPr>
        <w:t>=2.1 x 10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br/>
        <w:t>b</w:t>
      </w:r>
      <w:r>
        <w:rPr>
          <w:rFonts w:eastAsiaTheme="minorEastAsia"/>
        </w:rPr>
        <w:softHyphen/>
      </w:r>
      <w:r w:rsidRPr="00E12579">
        <w:rPr>
          <w:rFonts w:eastAsiaTheme="minorEastAsia"/>
          <w:vertAlign w:val="subscript"/>
        </w:rPr>
        <w:t>1</w:t>
      </w:r>
      <w:r>
        <w:rPr>
          <w:rFonts w:eastAsiaTheme="minorEastAsia"/>
        </w:rPr>
        <w:t>=10</w:t>
      </w:r>
    </w:p>
    <w:p w:rsidR="00E12579" w:rsidRDefault="00E12579">
      <w:r>
        <w:rPr>
          <w:noProof/>
        </w:rPr>
        <w:drawing>
          <wp:inline distT="0" distB="0" distL="0" distR="0">
            <wp:extent cx="5331460" cy="3728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372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579" w:rsidRDefault="00E12579">
      <w:r>
        <w:rPr>
          <w:noProof/>
        </w:rPr>
        <w:lastRenderedPageBreak/>
        <w:drawing>
          <wp:inline distT="0" distB="0" distL="0" distR="0">
            <wp:extent cx="5331460" cy="3995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399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579" w:rsidRDefault="003714AE">
      <w:r>
        <w:t xml:space="preserve">Case 2 adds a notch filter. Since most of the natural oscillation of the system occurs at 1 </w:t>
      </w:r>
      <w:proofErr w:type="spellStart"/>
      <w:r>
        <w:t>rad</w:t>
      </w:r>
      <w:proofErr w:type="spellEnd"/>
      <w:r>
        <w:t xml:space="preserve">/sec, I centered my notch filter there. Once the notch filter was in place, I was able to increase the bandwidth of the controller by increasing the corner frequency of the </w:t>
      </w:r>
      <w:proofErr w:type="spellStart"/>
      <w:r>
        <w:t>lowpass</w:t>
      </w:r>
      <w:proofErr w:type="spellEnd"/>
      <w:r>
        <w:t xml:space="preserve"> filter and increase my derivative gain as well. The resulting system is about two to three times as fast as the PD controller with </w:t>
      </w:r>
      <w:proofErr w:type="spellStart"/>
      <w:r>
        <w:t>lowpass</w:t>
      </w:r>
      <w:proofErr w:type="spellEnd"/>
      <w:r>
        <w:t xml:space="preserve"> filter.</w:t>
      </w:r>
    </w:p>
    <w:p w:rsidR="00F508FA" w:rsidRDefault="00F508FA">
      <w:r>
        <w:t>I finally decided on a controller with the transfer function</w:t>
      </w:r>
    </w:p>
    <w:p w:rsidR="00F508FA" w:rsidRPr="003714AE" w:rsidRDefault="00F508FA" w:rsidP="00F508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F508FA" w:rsidRPr="00E12579" w:rsidRDefault="00F508FA" w:rsidP="00F508FA">
      <w:pPr>
        <w:rPr>
          <w:rFonts w:eastAsiaTheme="minorEastAsia"/>
        </w:rPr>
      </w:pPr>
      <w:r w:rsidRPr="003714AE">
        <w:rPr>
          <w:rFonts w:eastAsiaTheme="minorEastAsia"/>
        </w:rPr>
        <w:t>with parameters</w:t>
      </w:r>
      <w:r w:rsidRPr="003714AE">
        <w:rPr>
          <w:rFonts w:eastAsiaTheme="minorEastAsia"/>
        </w:rPr>
        <w:br/>
        <w:t>k</w:t>
      </w:r>
      <w:r w:rsidRPr="003714AE">
        <w:rPr>
          <w:rFonts w:eastAsiaTheme="minorEastAsia"/>
        </w:rPr>
        <w:softHyphen/>
      </w:r>
      <w:r w:rsidRPr="003714AE">
        <w:rPr>
          <w:rFonts w:eastAsiaTheme="minorEastAsia"/>
          <w:vertAlign w:val="subscript"/>
        </w:rPr>
        <w:t>2</w:t>
      </w:r>
      <w:r w:rsidRPr="003714AE">
        <w:rPr>
          <w:rFonts w:eastAsiaTheme="minorEastAsia"/>
        </w:rPr>
        <w:t>=</w:t>
      </w:r>
      <w:r w:rsidR="003714AE" w:rsidRPr="003714AE">
        <w:rPr>
          <w:rFonts w:eastAsiaTheme="minorEastAsia"/>
        </w:rPr>
        <w:t xml:space="preserve">2.5 </w:t>
      </w:r>
      <w:r w:rsidRPr="003714AE">
        <w:rPr>
          <w:rFonts w:eastAsiaTheme="minorEastAsia"/>
        </w:rPr>
        <w:t xml:space="preserve"> x 10</w:t>
      </w:r>
      <w:r w:rsidRPr="003714AE">
        <w:rPr>
          <w:rFonts w:eastAsiaTheme="minorEastAsia"/>
          <w:vertAlign w:val="superscript"/>
        </w:rPr>
        <w:t>-5</w:t>
      </w:r>
      <w:r w:rsidRPr="003714AE">
        <w:rPr>
          <w:rFonts w:eastAsiaTheme="minorEastAsia"/>
        </w:rPr>
        <w:br/>
        <w:t>a</w:t>
      </w:r>
      <w:r w:rsidRPr="003714AE">
        <w:rPr>
          <w:rFonts w:eastAsiaTheme="minorEastAsia"/>
        </w:rPr>
        <w:softHyphen/>
      </w:r>
      <w:r w:rsidRPr="003714AE">
        <w:rPr>
          <w:rFonts w:eastAsiaTheme="minorEastAsia"/>
          <w:vertAlign w:val="subscript"/>
        </w:rPr>
        <w:t>2</w:t>
      </w:r>
      <w:r w:rsidRPr="003714AE">
        <w:rPr>
          <w:rFonts w:eastAsiaTheme="minorEastAsia"/>
        </w:rPr>
        <w:t>=</w:t>
      </w:r>
      <w:r w:rsidR="003714AE" w:rsidRPr="003714AE">
        <w:rPr>
          <w:rFonts w:eastAsiaTheme="minorEastAsia"/>
        </w:rPr>
        <w:t>1</w:t>
      </w:r>
      <w:r w:rsidRPr="003714AE">
        <w:rPr>
          <w:rFonts w:eastAsiaTheme="minorEastAsia"/>
        </w:rPr>
        <w:t xml:space="preserve"> x 10</w:t>
      </w:r>
      <w:r w:rsidR="003714AE" w:rsidRPr="003714AE">
        <w:rPr>
          <w:rFonts w:eastAsiaTheme="minorEastAsia"/>
          <w:vertAlign w:val="superscript"/>
        </w:rPr>
        <w:t>4</w:t>
      </w:r>
      <w:r w:rsidRPr="003714AE">
        <w:rPr>
          <w:rFonts w:eastAsiaTheme="minorEastAsia"/>
        </w:rPr>
        <w:br/>
        <w:t>b</w:t>
      </w:r>
      <w:r w:rsidRPr="003714AE">
        <w:rPr>
          <w:rFonts w:eastAsiaTheme="minorEastAsia"/>
          <w:vertAlign w:val="subscript"/>
        </w:rPr>
        <w:t>2</w:t>
      </w:r>
      <w:r w:rsidRPr="003714AE">
        <w:rPr>
          <w:rFonts w:eastAsiaTheme="minorEastAsia"/>
        </w:rPr>
        <w:t>=</w:t>
      </w:r>
      <w:r w:rsidR="003714AE" w:rsidRPr="003714AE">
        <w:rPr>
          <w:rFonts w:eastAsiaTheme="minorEastAsia"/>
        </w:rPr>
        <w:t>.53</w:t>
      </w:r>
      <w:r w:rsidRPr="003714AE">
        <w:rPr>
          <w:rFonts w:eastAsiaTheme="minorEastAsia"/>
        </w:rPr>
        <w:t xml:space="preserve"> </w:t>
      </w:r>
      <w:r w:rsidRPr="003714AE">
        <w:rPr>
          <w:rFonts w:eastAsiaTheme="minorEastAsia"/>
        </w:rPr>
        <w:br/>
        <w:t>c</w:t>
      </w:r>
      <w:r w:rsidRPr="003714AE">
        <w:rPr>
          <w:rFonts w:eastAsiaTheme="minorEastAsia"/>
        </w:rPr>
        <w:softHyphen/>
      </w:r>
      <w:r w:rsidRPr="003714AE">
        <w:rPr>
          <w:rFonts w:eastAsiaTheme="minorEastAsia"/>
          <w:vertAlign w:val="subscript"/>
        </w:rPr>
        <w:t>2</w:t>
      </w:r>
      <w:r w:rsidRPr="003714AE">
        <w:rPr>
          <w:rFonts w:eastAsiaTheme="minorEastAsia"/>
        </w:rPr>
        <w:t>=</w:t>
      </w:r>
      <w:r w:rsidR="003714AE" w:rsidRPr="003714AE">
        <w:rPr>
          <w:rFonts w:eastAsiaTheme="minorEastAsia"/>
        </w:rPr>
        <w:t>1</w:t>
      </w:r>
      <w:r w:rsidRPr="003714AE">
        <w:rPr>
          <w:rFonts w:eastAsiaTheme="minorEastAsia"/>
        </w:rPr>
        <w:t xml:space="preserve"> </w:t>
      </w:r>
      <w:r w:rsidRPr="003714AE">
        <w:rPr>
          <w:rFonts w:eastAsiaTheme="minorEastAsia"/>
        </w:rPr>
        <w:br/>
        <w:t>d</w:t>
      </w:r>
      <w:r w:rsidRPr="003714AE">
        <w:rPr>
          <w:rFonts w:eastAsiaTheme="minorEastAsia"/>
          <w:vertAlign w:val="subscript"/>
        </w:rPr>
        <w:t>2</w:t>
      </w:r>
      <w:r w:rsidRPr="003714AE">
        <w:rPr>
          <w:rFonts w:eastAsiaTheme="minorEastAsia"/>
        </w:rPr>
        <w:t>=1</w:t>
      </w:r>
    </w:p>
    <w:p w:rsidR="003714AE" w:rsidRDefault="003714AE">
      <w:r>
        <w:rPr>
          <w:noProof/>
        </w:rPr>
        <w:lastRenderedPageBreak/>
        <w:drawing>
          <wp:inline distT="0" distB="0" distL="0" distR="0">
            <wp:extent cx="5334000" cy="3723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2405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8FA" w:rsidRDefault="00F508FA">
      <w:r>
        <w:lastRenderedPageBreak/>
        <w:t xml:space="preserve">Case 3 is a very different situation than cases 1 and 2. The introduction of a complex pair of zeroes allows pole-zero cancellation to remove the dominant (1 </w:t>
      </w:r>
      <w:proofErr w:type="spellStart"/>
      <w:r>
        <w:t>rad</w:t>
      </w:r>
      <w:proofErr w:type="spellEnd"/>
      <w:r>
        <w:t xml:space="preserve">/s) dynamics of the satellite. I canceled out that pole pair with a zero pair, then added four much faster poles at -100. I determined experimentally that my final zero should go at -1.9, and turned up the gain as far as I could. The resulting system is </w:t>
      </w:r>
      <w:r w:rsidR="007D3F33">
        <w:t>about two</w:t>
      </w:r>
      <w:r>
        <w:t xml:space="preserve"> order</w:t>
      </w:r>
      <w:r w:rsidR="007D3F33">
        <w:t>s</w:t>
      </w:r>
      <w:r>
        <w:t xml:space="preserve"> of magnitude faster than the ones designed in cases 1 and 2, and has much less overshoot.</w:t>
      </w:r>
    </w:p>
    <w:p w:rsidR="00F508FA" w:rsidRDefault="00F508FA" w:rsidP="00F508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+1)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s+1)</m:t>
              </m:r>
            </m:den>
          </m:f>
        </m:oMath>
      </m:oMathPara>
    </w:p>
    <w:p w:rsidR="00F508FA" w:rsidRPr="00E12579" w:rsidRDefault="00F508FA" w:rsidP="00F508FA">
      <w:pPr>
        <w:rPr>
          <w:rFonts w:eastAsiaTheme="minorEastAsia"/>
        </w:rPr>
      </w:pPr>
      <w:r>
        <w:rPr>
          <w:rFonts w:eastAsiaTheme="minorEastAsia"/>
        </w:rPr>
        <w:t>with parameters</w:t>
      </w:r>
      <w:r>
        <w:rPr>
          <w:rFonts w:eastAsiaTheme="minorEastAsia"/>
        </w:rPr>
        <w:br/>
      </w:r>
      <w:r w:rsidRPr="007D3F33">
        <w:rPr>
          <w:rFonts w:eastAsiaTheme="minorEastAsia"/>
        </w:rPr>
        <w:t>k</w:t>
      </w:r>
      <w:r w:rsidR="007D3F33" w:rsidRPr="007D3F33">
        <w:rPr>
          <w:rFonts w:eastAsiaTheme="minorEastAsia"/>
          <w:vertAlign w:val="subscript"/>
        </w:rPr>
        <w:t>3</w:t>
      </w:r>
      <w:r w:rsidRPr="007D3F33">
        <w:rPr>
          <w:rFonts w:eastAsiaTheme="minorEastAsia"/>
        </w:rPr>
        <w:t>=</w:t>
      </w:r>
      <w:r w:rsidR="007D3F33" w:rsidRPr="007D3F33">
        <w:rPr>
          <w:rFonts w:eastAsiaTheme="minorEastAsia"/>
        </w:rPr>
        <w:t>16</w:t>
      </w:r>
      <w:r w:rsidRPr="007D3F33">
        <w:rPr>
          <w:rFonts w:eastAsiaTheme="minorEastAsia"/>
        </w:rPr>
        <w:br/>
        <w:t>a</w:t>
      </w:r>
      <w:r w:rsidRPr="007D3F33">
        <w:rPr>
          <w:rFonts w:eastAsiaTheme="minorEastAsia"/>
        </w:rPr>
        <w:softHyphen/>
      </w:r>
      <w:r w:rsidR="007D3F33" w:rsidRPr="007D3F33">
        <w:rPr>
          <w:rFonts w:eastAsiaTheme="minorEastAsia"/>
          <w:vertAlign w:val="subscript"/>
        </w:rPr>
        <w:t>3</w:t>
      </w:r>
      <w:r w:rsidRPr="007D3F33">
        <w:rPr>
          <w:rFonts w:eastAsiaTheme="minorEastAsia"/>
        </w:rPr>
        <w:t>=</w:t>
      </w:r>
      <w:r w:rsidR="007D3F33" w:rsidRPr="007D3F33">
        <w:rPr>
          <w:rFonts w:eastAsiaTheme="minorEastAsia"/>
        </w:rPr>
        <w:t>1.9</w:t>
      </w:r>
      <w:r w:rsidRPr="007D3F33">
        <w:rPr>
          <w:rFonts w:eastAsiaTheme="minorEastAsia"/>
        </w:rPr>
        <w:br/>
        <w:t>b</w:t>
      </w:r>
      <w:r w:rsidR="007D3F33" w:rsidRPr="007D3F33">
        <w:rPr>
          <w:rFonts w:eastAsiaTheme="minorEastAsia"/>
          <w:vertAlign w:val="subscript"/>
        </w:rPr>
        <w:t>3</w:t>
      </w:r>
      <w:r w:rsidRPr="007D3F33">
        <w:rPr>
          <w:rFonts w:eastAsiaTheme="minorEastAsia"/>
        </w:rPr>
        <w:t>=</w:t>
      </w:r>
      <w:r w:rsidR="007D3F33" w:rsidRPr="007D3F33">
        <w:rPr>
          <w:rFonts w:eastAsiaTheme="minorEastAsia"/>
        </w:rPr>
        <w:t>1</w:t>
      </w:r>
      <w:r w:rsidRPr="007D3F33">
        <w:rPr>
          <w:rFonts w:eastAsiaTheme="minorEastAsia"/>
        </w:rPr>
        <w:t xml:space="preserve"> </w:t>
      </w:r>
      <w:r w:rsidRPr="007D3F33">
        <w:rPr>
          <w:rFonts w:eastAsiaTheme="minorEastAsia"/>
        </w:rPr>
        <w:br/>
        <w:t>c</w:t>
      </w:r>
      <w:r w:rsidRPr="007D3F33">
        <w:rPr>
          <w:rFonts w:eastAsiaTheme="minorEastAsia"/>
        </w:rPr>
        <w:softHyphen/>
      </w:r>
      <w:r w:rsidR="007D3F33" w:rsidRPr="007D3F33">
        <w:rPr>
          <w:rFonts w:eastAsiaTheme="minorEastAsia"/>
          <w:vertAlign w:val="subscript"/>
        </w:rPr>
        <w:t>3</w:t>
      </w:r>
      <w:r w:rsidRPr="007D3F33">
        <w:rPr>
          <w:rFonts w:eastAsiaTheme="minorEastAsia"/>
        </w:rPr>
        <w:t>=</w:t>
      </w:r>
      <w:r w:rsidR="007D3F33" w:rsidRPr="007D3F33">
        <w:rPr>
          <w:rFonts w:eastAsiaTheme="minorEastAsia"/>
        </w:rPr>
        <w:t>.04</w:t>
      </w:r>
      <w:r w:rsidRPr="007D3F33">
        <w:rPr>
          <w:rFonts w:eastAsiaTheme="minorEastAsia"/>
        </w:rPr>
        <w:t xml:space="preserve"> </w:t>
      </w:r>
      <w:r w:rsidRPr="007D3F33">
        <w:rPr>
          <w:rFonts w:eastAsiaTheme="minorEastAsia"/>
        </w:rPr>
        <w:br/>
        <w:t>d</w:t>
      </w:r>
      <w:r w:rsidR="007D3F33" w:rsidRPr="007D3F33">
        <w:rPr>
          <w:rFonts w:eastAsiaTheme="minorEastAsia"/>
          <w:vertAlign w:val="subscript"/>
        </w:rPr>
        <w:t>3</w:t>
      </w:r>
      <w:r w:rsidRPr="007D3F33">
        <w:rPr>
          <w:rFonts w:eastAsiaTheme="minorEastAsia"/>
        </w:rPr>
        <w:t>=</w:t>
      </w:r>
      <w:r w:rsidR="007D3F33" w:rsidRPr="007D3F33">
        <w:rPr>
          <w:rFonts w:eastAsiaTheme="minorEastAsia"/>
        </w:rPr>
        <w:t>10</w:t>
      </w:r>
      <w:r w:rsidR="007D3F33" w:rsidRPr="007D3F33">
        <w:rPr>
          <w:rFonts w:eastAsiaTheme="minorEastAsia"/>
          <w:vertAlign w:val="superscript"/>
        </w:rPr>
        <w:t>-4</w:t>
      </w:r>
      <w:r w:rsidR="007D3F33" w:rsidRPr="007D3F33">
        <w:rPr>
          <w:rFonts w:eastAsiaTheme="minorEastAsia"/>
        </w:rPr>
        <w:t xml:space="preserve"> </w:t>
      </w:r>
      <w:r w:rsidR="007D3F33" w:rsidRPr="007D3F33">
        <w:rPr>
          <w:rFonts w:eastAsiaTheme="minorEastAsia"/>
        </w:rPr>
        <w:br/>
        <w:t>e</w:t>
      </w:r>
      <w:r w:rsidR="007D3F33" w:rsidRPr="007D3F33">
        <w:rPr>
          <w:rFonts w:eastAsiaTheme="minorEastAsia"/>
          <w:vertAlign w:val="subscript"/>
        </w:rPr>
        <w:t>3</w:t>
      </w:r>
      <w:r w:rsidR="007D3F33" w:rsidRPr="007D3F33">
        <w:rPr>
          <w:rFonts w:eastAsiaTheme="minorEastAsia"/>
        </w:rPr>
        <w:t>=.02</w:t>
      </w:r>
      <w:r w:rsidR="007D3F33" w:rsidRPr="007D3F33">
        <w:rPr>
          <w:rFonts w:eastAsiaTheme="minorEastAsia"/>
        </w:rPr>
        <w:br/>
        <w:t>f</w:t>
      </w:r>
      <w:r w:rsidR="007D3F33" w:rsidRPr="007D3F33">
        <w:rPr>
          <w:rFonts w:eastAsiaTheme="minorEastAsia"/>
          <w:vertAlign w:val="subscript"/>
        </w:rPr>
        <w:t>3</w:t>
      </w:r>
      <w:r w:rsidR="007D3F33" w:rsidRPr="007D3F33">
        <w:rPr>
          <w:rFonts w:eastAsiaTheme="minorEastAsia"/>
        </w:rPr>
        <w:t>=10</w:t>
      </w:r>
      <w:r w:rsidR="007D3F33" w:rsidRPr="007D3F33">
        <w:rPr>
          <w:rFonts w:eastAsiaTheme="minorEastAsia"/>
          <w:vertAlign w:val="superscript"/>
        </w:rPr>
        <w:t>-4</w:t>
      </w:r>
      <w:r w:rsidR="007D3F33" w:rsidRPr="007D3F33">
        <w:rPr>
          <w:rFonts w:eastAsiaTheme="minorEastAsia"/>
        </w:rPr>
        <w:t xml:space="preserve"> </w:t>
      </w:r>
      <w:r w:rsidR="007D3F33" w:rsidRPr="007D3F33">
        <w:rPr>
          <w:rFonts w:eastAsiaTheme="minorEastAsia"/>
        </w:rPr>
        <w:br/>
        <w:t>g</w:t>
      </w:r>
      <w:r w:rsidR="007D3F33" w:rsidRPr="007D3F33">
        <w:rPr>
          <w:rFonts w:eastAsiaTheme="minorEastAsia"/>
          <w:vertAlign w:val="subscript"/>
        </w:rPr>
        <w:t>3</w:t>
      </w:r>
      <w:r w:rsidR="007D3F33" w:rsidRPr="007D3F33">
        <w:rPr>
          <w:rFonts w:eastAsiaTheme="minorEastAsia"/>
        </w:rPr>
        <w:t>=.02</w:t>
      </w:r>
    </w:p>
    <w:p w:rsidR="00F508FA" w:rsidRDefault="007D3F33">
      <w:r>
        <w:rPr>
          <w:noProof/>
        </w:rPr>
        <w:lastRenderedPageBreak/>
        <w:drawing>
          <wp:inline distT="0" distB="0" distL="0" distR="0">
            <wp:extent cx="5334000" cy="3723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2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08FA" w:rsidSect="003714AE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0A8" w:rsidRDefault="001750A8" w:rsidP="003714AE">
      <w:pPr>
        <w:spacing w:after="0" w:line="240" w:lineRule="auto"/>
      </w:pPr>
      <w:r>
        <w:separator/>
      </w:r>
    </w:p>
  </w:endnote>
  <w:endnote w:type="continuationSeparator" w:id="0">
    <w:p w:rsidR="001750A8" w:rsidRDefault="001750A8" w:rsidP="00371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0A8" w:rsidRDefault="001750A8" w:rsidP="003714AE">
      <w:pPr>
        <w:spacing w:after="0" w:line="240" w:lineRule="auto"/>
      </w:pPr>
      <w:r>
        <w:separator/>
      </w:r>
    </w:p>
  </w:footnote>
  <w:footnote w:type="continuationSeparator" w:id="0">
    <w:p w:rsidR="001750A8" w:rsidRDefault="001750A8" w:rsidP="00371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4AE" w:rsidRDefault="003714AE">
    <w:pPr>
      <w:pStyle w:val="Header"/>
    </w:pPr>
    <w:r>
      <w:t>Venator</w:t>
    </w:r>
    <w:r>
      <w:tab/>
    </w:r>
    <w:r>
      <w:tab/>
      <w:t>EECS 304 Project 1</w:t>
    </w:r>
  </w:p>
  <w:p w:rsidR="003714AE" w:rsidRDefault="003714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2579"/>
    <w:rsid w:val="001750A8"/>
    <w:rsid w:val="003714AE"/>
    <w:rsid w:val="007D3F33"/>
    <w:rsid w:val="00A666BA"/>
    <w:rsid w:val="00E12579"/>
    <w:rsid w:val="00F50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1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4AE"/>
  </w:style>
  <w:style w:type="paragraph" w:styleId="Footer">
    <w:name w:val="footer"/>
    <w:basedOn w:val="Normal"/>
    <w:link w:val="FooterChar"/>
    <w:uiPriority w:val="99"/>
    <w:semiHidden/>
    <w:unhideWhenUsed/>
    <w:rsid w:val="00371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14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Venator</dc:creator>
  <cp:lastModifiedBy>Edward Venator</cp:lastModifiedBy>
  <cp:revision>1</cp:revision>
  <dcterms:created xsi:type="dcterms:W3CDTF">2012-04-02T04:21:00Z</dcterms:created>
  <dcterms:modified xsi:type="dcterms:W3CDTF">2012-04-02T05:07:00Z</dcterms:modified>
</cp:coreProperties>
</file>