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绵竹年画的具体产生年代，至今没有论断。但可以肯定的是，年画是为了表达人们心中的美好祈愿而产生的。绵竹年画的内容题材极为广泛，归纳起来有：辟邪迎祥、民风民俗、生产生活、戏曲故事、历史人物、神话传说、讽刺幽默、花鸟虫鱼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根据刻版不同，绵竹年画分为阳刻和阴刻。阳刻是基本刻法，画白多于黑，以白色为主调，印出线版后手绘上色，称为“红货”。阴刻版的线条凹陷入木，画面黑多于白，以烟墨或朱砂拓印，称为“黑货”。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绵竹年画的内容题材，与其张贴的位置密切相关，包含着特定的人文与民俗内涵，有着明确的张贴规矩。换句话说，张贴位置不同，年画的内容题材就不同。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门神：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门神是绵竹年画中产量最高、销路最广的一种样式。大门一般贴武将，以驱邪避鬼、护卫家宅；院内的堂屋门贴文门神，画天官和状元，有迎祥纳福、加官进禄的意思。还有以童子和仕女为题材的一类门画，内容多为抱瓶、采莲、佛手、仙桃、“双喜”“四喜”，贴在寝室门上，表示子孙繁衍、福寿无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在没有电影、电视的旧时代，戏剧年画是广大群众最为喜爱的绘画作品。年画艺人常说，“画中有戏，百看不腻”“世上有，戏里有；戏里有，画上有”。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宋体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迎新图: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《迎春图》是清代著名年画画师黄瑞鹄精心创作的一幅现实主义绘画作品，可算是绵竹年画的代表作。该作品以绵竹县城为背景，生动地再现了不同年龄、性别、身份、不同穿着打扮的四百六十多个人物形象，表现了丰富多彩的民间音乐、舞蹈、戏曲、杂耍等四川清代的传统民俗活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宋体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传统年画</w:t>
      </w:r>
      <w:r>
        <w:rPr>
          <w:rFonts w:hint="eastAsia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《骑车仕女图》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  <w:t>:</w:t>
      </w:r>
    </w:p>
    <w:bookmarkEnd w:id="0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《骑车仕女图》也是绵竹年画代表作之一。绵竹年画博物馆馆长、绵竹年画省级传承人胡光葵说，这幅年画的木版非常古老，画面上展现的是清代生活场景，这意味着当时就有人骑自行车。但是，作画的艺人应该没有见过自行车，全凭想象来创作，所以骑车仕女的姿势很是“别致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</w:p>
    <w:p>
      <w:pPr>
        <w:ind w:left="1260" w:leftChars="0" w:firstLine="420" w:firstLineChars="0"/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yMmVjMzQ2Nzg0NDRiNmExYzU2MDQ4OTQyZjM2MmUifQ=="/>
  </w:docVars>
  <w:rsids>
    <w:rsidRoot w:val="00000000"/>
    <w:rsid w:val="77EE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2023-05-17T11:20:12Z</dcterms:created>
  <dc:creator>树屿凉</dc:creator>
  <cp:lastModifiedBy>starry sky</cp:lastModifiedBy>
  <dcterms:modified xsi:type="dcterms:W3CDTF">2023-05-17T11:27:22Z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BD73A8B32A0944E6939587E2E7CA581D_12</vt:lpwstr>
  </property>
</Properties>
</file>