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to Main Corpus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Files are accessible at:</w:t>
      </w:r>
    </w:p>
    <w:p w:rsidR="00000000" w:rsidDel="00000000" w:rsidP="00000000" w:rsidRDefault="00000000" w:rsidRPr="00000000" w14:paraId="00000004">
      <w:pPr>
        <w:pageBreakBefore w:val="0"/>
        <w:rPr>
          <w:highlight w:val="white"/>
        </w:rPr>
      </w:pPr>
      <w:hyperlink r:id="rId6">
        <w:r w:rsidDel="00000000" w:rsidR="00000000" w:rsidRPr="00000000">
          <w:rPr>
            <w:color w:val="7f85f5"/>
            <w:sz w:val="21"/>
            <w:szCs w:val="21"/>
            <w:highlight w:val="white"/>
            <w:rtl w:val="0"/>
          </w:rPr>
          <w:t xml:space="preserve">https://cometmail-my.sharepoint.com/:f:/g/personal/yxh165530_utdallas_edu/EmpsmeGAQ5BKtZnKjPP9nVsBBNIpRxhR2jbVy2N3WZf1kQ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Summary of sources: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Conflicting Corpus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etmail-my.sharepoint.com/:f:/g/personal/yxh165530_utdallas_edu/EmpsmeGAQ5BKtZnKjPP9nVsBBNIpRxhR2jbVy2N3WZf1kQ" TargetMode="External"/><Relationship Id="rId7" Type="http://schemas.openxmlformats.org/officeDocument/2006/relationships/hyperlink" Target="https://docs.google.com/spreadsheets/d/1el-FOo7jdQnJ1OQQmmCMwuz93vemePB1JAPAwsq8Sms/edit#gid=1175774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