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A1F4D"/>
          <w:sz w:val="40"/>
          <w:szCs w:val="40"/>
        </w:rPr>
        <w:t xml:space="preserve">CBFF-SME 2026 WEBSITE REVIEW</w:t>
      </w:r>
    </w:p>
    <w:p>
      <w:pPr>
        <w:spacing w:after="100"/>
        <w:jc w:val="center"/>
      </w:pPr>
      <w:r>
        <w:rPr>
          <w:color w:val="555555"/>
          <w:sz w:val="22"/>
          <w:szCs w:val="22"/>
        </w:rPr>
        <w:t xml:space="preserve">Comparison Between cbffsme.com and the Official Partnership &amp; Presentation Concept Note</w:t>
      </w:r>
    </w:p>
    <w:p>
      <w:pPr>
        <w:spacing w:after="400"/>
        <w:jc w:val="center"/>
      </w:pPr>
      <w:r>
        <w:rPr>
          <w:i/>
          <w:iCs/>
          <w:color w:val="888888"/>
          <w:sz w:val="20"/>
          <w:szCs w:val="20"/>
        </w:rPr>
        <w:t xml:space="preserve">Prepared for correction and handover to the website developer</w:t>
      </w:r>
    </w:p>
    <w:p>
      <w:pPr>
        <w:shd w:fill="FFF4D6" w:val="clear"/>
        <w:spacing w:after="300"/>
      </w:pPr>
      <w:r>
        <w:rPr>
          <w:b/>
          <w:bCs/>
          <w:color w:val="0A1F4D"/>
          <w:sz w:val="20"/>
          <w:szCs w:val="20"/>
        </w:rPr>
        <w:t xml:space="preserve">IMPORTANT RULE — ALL EMAILS: </w:t>
      </w:r>
      <w:r>
        <w:rPr>
          <w:color w:val="0A1F4D"/>
          <w:sz w:val="20"/>
          <w:szCs w:val="20"/>
        </w:rPr>
        <w:t xml:space="preserve">Every email address published anywhere on the site must use the @cbffsme.com domain. No email address ending in any other domain (netkigali.com, congruence.be, salonpmeuemoa.org, etc.) should appear on the site.</w:t>
      </w:r>
    </w:p>
    <w:p>
      <w:pPr>
        <w:pBdr>
          <w:bottom w:val="single" w:color="0A1F4D" w:sz="12" w:space="4"/>
        </w:pBdr>
        <w:spacing w:after="150" w:before="400"/>
      </w:pPr>
      <w:r>
        <w:rPr>
          <w:b/>
          <w:bCs/>
          <w:color w:val="0A1F4D"/>
          <w:sz w:val="28"/>
          <w:szCs w:val="28"/>
        </w:rPr>
        <w:t xml:space="preserve">1. HOMEPAGE</w:t>
      </w:r>
    </w:p>
    <w:p>
      <w:pPr>
        <w:spacing w:after="200"/>
      </w:pPr>
      <w:r>
        <w:rPr>
          <w:i/>
          <w:iCs/>
          <w:color w:val="555555"/>
          <w:sz w:val="20"/>
          <w:szCs w:val="20"/>
        </w:rPr>
        <w:t xml:space="preserve">https://cbffsme.com/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A1F4D" w:val="clear"/>
            <w:tcMar>
              <w:top w:type="dxa" w:w="100"/>
              <w:left w:type="dxa" w:w="100"/>
              <w:bottom w:type="dxa" w:w="100"/>
              <w:right w:type="dxa" w:w="100"/>
            </w:tcMar>
          </w:tcPr>
          <w:p>
            <w:r>
              <w:rPr>
                <w:b/>
                <w:bCs/>
                <w:color w:val="FFFFFF"/>
                <w:sz w:val="19"/>
                <w:szCs w:val="19"/>
              </w:rPr>
              <w:t xml:space="preserve">Issue Found</w:t>
            </w:r>
          </w:p>
        </w:tc>
        <w:tc>
          <w:tcPr>
            <w:tcW w:type="dxa" w:w="4500"/>
            <w:shd w:fill="0A1F4D" w:val="clear"/>
            <w:tcMar>
              <w:top w:type="dxa" w:w="100"/>
              <w:left w:type="dxa" w:w="100"/>
              <w:bottom w:type="dxa" w:w="100"/>
              <w:right w:type="dxa" w:w="100"/>
            </w:tcMar>
          </w:tcPr>
          <w:p>
            <w:r>
              <w:rPr>
                <w:b/>
                <w:bCs/>
                <w:color w:val="FFFFFF"/>
                <w:sz w:val="19"/>
                <w:szCs w:val="19"/>
              </w:rPr>
              <w:t xml:space="preserve">What the Developer Should Put</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Expected attendance is shown as "500+ leaders, investors, and policymakers" and "500+ decision-makers, bankers, and investors from 30+ countries."</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Change to 250+ attendees, as stated in the official concept note.</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A new statistic is displayed: "$30–80M — Financing mobilized annually through CBFF platform."</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This figure does not appear in the concept note. Confirm with the consortium whether it is validated data before publishing; if not confirmed, remove it.</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A detailed two-day program (Day 1 / Day 2 breakdown) is already published on the homepage.</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The concept note states the detailed program was still "in preparation" and to be announced later. Do not publish specific agenda items, times, or named institutions until officially confirmed (see also Program page below).</w:t>
            </w:r>
          </w:p>
        </w:tc>
      </w:tr>
    </w:tbl>
    <w:p>
      <w:pPr>
        <w:pBdr>
          <w:bottom w:val="single" w:color="0A1F4D" w:sz="12" w:space="4"/>
        </w:pBdr>
        <w:spacing w:after="150" w:before="400"/>
      </w:pPr>
      <w:r>
        <w:rPr>
          <w:b/>
          <w:bCs/>
          <w:color w:val="0A1F4D"/>
          <w:sz w:val="28"/>
          <w:szCs w:val="28"/>
        </w:rPr>
        <w:t xml:space="preserve">2. SPONSORS PAGE</w:t>
      </w:r>
    </w:p>
    <w:p>
      <w:pPr>
        <w:spacing w:after="200"/>
      </w:pPr>
      <w:r>
        <w:rPr>
          <w:i/>
          <w:iCs/>
          <w:color w:val="555555"/>
          <w:sz w:val="20"/>
          <w:szCs w:val="20"/>
        </w:rPr>
        <w:t xml:space="preserve">https://cbffsme.com/sponsors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A1F4D" w:val="clear"/>
            <w:tcMar>
              <w:top w:type="dxa" w:w="100"/>
              <w:left w:type="dxa" w:w="100"/>
              <w:bottom w:type="dxa" w:w="100"/>
              <w:right w:type="dxa" w:w="100"/>
            </w:tcMar>
          </w:tcPr>
          <w:p>
            <w:r>
              <w:rPr>
                <w:b/>
                <w:bCs/>
                <w:color w:val="FFFFFF"/>
                <w:sz w:val="19"/>
                <w:szCs w:val="19"/>
              </w:rPr>
              <w:t xml:space="preserve">Issue Found</w:t>
            </w:r>
          </w:p>
        </w:tc>
        <w:tc>
          <w:tcPr>
            <w:tcW w:type="dxa" w:w="4500"/>
            <w:shd w:fill="0A1F4D" w:val="clear"/>
            <w:tcMar>
              <w:top w:type="dxa" w:w="100"/>
              <w:left w:type="dxa" w:w="100"/>
              <w:bottom w:type="dxa" w:w="100"/>
              <w:right w:type="dxa" w:w="100"/>
            </w:tcMar>
          </w:tcPr>
          <w:p>
            <w:r>
              <w:rPr>
                <w:b/>
                <w:bCs/>
                <w:color w:val="FFFFFF"/>
                <w:sz w:val="19"/>
                <w:szCs w:val="19"/>
              </w:rPr>
              <w:t xml:space="preserve">What the Developer Should Put</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Page title and meta description read "Cross-Border Finance Forum for SMEs" and show the date "August 10–11, 2026."</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Correct the event name to "Continental Business &amp; Finance Forum for SMEs" (as used on the homepage) and the date to November 19–20, 2026, to stay consistent across the whole site.</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Sponsorship tiers shown are: Title Partner $50,000 (2 slots), Platinum Partner $25,000 (3 slots), Gold Partner $10,000 (5 slots), Silver Partner $5,000 (5 slots).</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Replace with the official tiers from the concept note: Founding Partner $100,000 (max 5 organizations), Or (Gold) $50,000, Argent (Silver) $25,000, Bronze $10,000 — with the exact benefits listed for each tier in the concept note (governance seat, Deal Room access, visibility, ROI reporting, etc.).</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No benefits/inclusions are listed for any sponsorship tier — only the price and number of slots.</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Add the full benefit breakdown per tier from the concept note (Visibility, Leadership, Business/Deal Room access, Delegation passes, ROI reporting) for Founding, Or, Argent, and Bronze.</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The targeted sponsorship programs (Investor Club, Country Investment Program, Fintech &amp; Payments, Deal Room &amp; Financing, SheFlies to Trade, VIP Dinner, Sustainable Finance &amp; Impact, Cross-Border Trade &amp; Logistics) are missing entirely.</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Add these 8 targeted partnership programs with their contribution amounts and positioning, as detailed in the concept note.</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Footer contact email is info@netkigali.com.</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Change to an @cbffsme.com address (e.g. info@cbffsme.com), per instruction that no email outside the cbffsme.com domain should appear anywhere on the site.</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Belgium regional contact email is mdorence@congruence.be.</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Change to congruence@cbffsme.com.</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West Africa / SBPME-UEMOA regional contact email is partenariat@salonpmeuemoa.org.</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Change to nagaloyh@cbffsme.com.</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A new regional contact is listed: "Cameroon — M. Yves Bitama — +1 (514) 607-5264."</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This contact is not in the concept note. Confirm with the consortium before publishing, and clarify whether a Canadian-format phone number is correct for a Cameroon contact. If an email is added for this contact, it must also use the @cbffsme.com domain.</w:t>
            </w:r>
          </w:p>
        </w:tc>
      </w:tr>
    </w:tbl>
    <w:p>
      <w:pPr>
        <w:pBdr>
          <w:bottom w:val="single" w:color="0A1F4D" w:sz="12" w:space="4"/>
        </w:pBdr>
        <w:spacing w:after="150" w:before="400"/>
      </w:pPr>
      <w:r>
        <w:rPr>
          <w:b/>
          <w:bCs/>
          <w:color w:val="0A1F4D"/>
          <w:sz w:val="28"/>
          <w:szCs w:val="28"/>
        </w:rPr>
        <w:t xml:space="preserve">3. ABOUT PAGE</w:t>
      </w:r>
    </w:p>
    <w:p>
      <w:pPr>
        <w:spacing w:after="200"/>
      </w:pPr>
      <w:r>
        <w:rPr>
          <w:i/>
          <w:iCs/>
          <w:color w:val="555555"/>
          <w:sz w:val="20"/>
          <w:szCs w:val="20"/>
        </w:rPr>
        <w:t xml:space="preserve">https://cbffsme.com/about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A1F4D" w:val="clear"/>
            <w:tcMar>
              <w:top w:type="dxa" w:w="100"/>
              <w:left w:type="dxa" w:w="100"/>
              <w:bottom w:type="dxa" w:w="100"/>
              <w:right w:type="dxa" w:w="100"/>
            </w:tcMar>
          </w:tcPr>
          <w:p>
            <w:r>
              <w:rPr>
                <w:b/>
                <w:bCs/>
                <w:color w:val="FFFFFF"/>
                <w:sz w:val="19"/>
                <w:szCs w:val="19"/>
              </w:rPr>
              <w:t xml:space="preserve">Issue Found</w:t>
            </w:r>
          </w:p>
        </w:tc>
        <w:tc>
          <w:tcPr>
            <w:tcW w:type="dxa" w:w="4500"/>
            <w:shd w:fill="0A1F4D" w:val="clear"/>
            <w:tcMar>
              <w:top w:type="dxa" w:w="100"/>
              <w:left w:type="dxa" w:w="100"/>
              <w:bottom w:type="dxa" w:w="100"/>
              <w:right w:type="dxa" w:w="100"/>
            </w:tcMar>
          </w:tcPr>
          <w:p>
            <w:r>
              <w:rPr>
                <w:b/>
                <w:bCs/>
                <w:color w:val="FFFFFF"/>
                <w:sz w:val="19"/>
                <w:szCs w:val="19"/>
              </w:rPr>
              <w:t xml:space="preserve">What the Developer Should Put</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Page still shows "Cross-Border Finance Forum for SMEs" and "August 10–11, 2026."</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Correct to "Continental Business &amp; Finance Forum for SMEs" and November 19–20, 2026.</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URGENT — The page states the Forum is "held under the auspices of MINICOM — the Ministry of Trade and Industry of Rwanda." This partnership is no longer accurate: CBFF-SME is NOT sponsored/patronized by MINICOM.</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Remove every mention of MINICOM as a patron/sponsor from this page and from anywhere else it appears on the site (including the Program page, where MINICOM is listed in the Opening Ceremony). No reference to MINICOM patronage should remain anywhere on cbffsme.com.</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An extensive "Historical Partners" list is shown (Commission de l'UEMOA, BADEA, OAPI, BRVM, AGF Group, Banque Atlantique, BOA, SUNU Bank, COFINA, Air Burkina, Air Côte d'Ivoire, Air Sénégal, Royal Air Maroc, and more) presented as CBFF-SME partners.</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The concept note only lists a shorter set of partners (BOAD, BCEAO, FAGACE, Coris Bank, Ecobank, Orabank, UBA, Vista Group, ASKY Airlines, etc.). Clarify whether this long list refers to SBPME-UEMOA's historical partners (the previous, separate event) rather than confirmed CBFF-SME 2026 partners, and label it correctly so readers are not misled into thinking all these organizations are committed to CBFF-SME Kigali 2026.</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The page references "six integrated pillars" of the CBFF-SME ecosystem.</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The concept note describes only 4 components (Pays-CBFF, CBFF-SME Market, NexoraPME, Brussels Concept Store). Confirm the correct number of pillars with the consortium and make it consistent across the site.</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Footer contact email is info@netkigali.com; regional contacts use mdorence@congruence.be and partenariat@salonpmeuemoa.org.</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Change all to @cbffsme.com addresses: info@cbffsme.com, congruence@cbffsme.com, nagaloyh@cbffsme.com.</w:t>
            </w:r>
          </w:p>
        </w:tc>
      </w:tr>
    </w:tbl>
    <w:p>
      <w:pPr>
        <w:pBdr>
          <w:bottom w:val="single" w:color="0A1F4D" w:sz="12" w:space="4"/>
        </w:pBdr>
        <w:spacing w:after="150" w:before="400"/>
      </w:pPr>
      <w:r>
        <w:rPr>
          <w:b/>
          <w:bCs/>
          <w:color w:val="0A1F4D"/>
          <w:sz w:val="28"/>
          <w:szCs w:val="28"/>
        </w:rPr>
        <w:t xml:space="preserve">4. PROGRAM PAGE</w:t>
      </w:r>
    </w:p>
    <w:p>
      <w:pPr>
        <w:spacing w:after="200"/>
      </w:pPr>
      <w:r>
        <w:rPr>
          <w:i/>
          <w:iCs/>
          <w:color w:val="555555"/>
          <w:sz w:val="20"/>
          <w:szCs w:val="20"/>
        </w:rPr>
        <w:t xml:space="preserve">https://cbffsme.com/program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A1F4D" w:val="clear"/>
            <w:tcMar>
              <w:top w:type="dxa" w:w="100"/>
              <w:left w:type="dxa" w:w="100"/>
              <w:bottom w:type="dxa" w:w="100"/>
              <w:right w:type="dxa" w:w="100"/>
            </w:tcMar>
          </w:tcPr>
          <w:p>
            <w:r>
              <w:rPr>
                <w:b/>
                <w:bCs/>
                <w:color w:val="FFFFFF"/>
                <w:sz w:val="19"/>
                <w:szCs w:val="19"/>
              </w:rPr>
              <w:t xml:space="preserve">Issue Found</w:t>
            </w:r>
          </w:p>
        </w:tc>
        <w:tc>
          <w:tcPr>
            <w:tcW w:type="dxa" w:w="4500"/>
            <w:shd w:fill="0A1F4D" w:val="clear"/>
            <w:tcMar>
              <w:top w:type="dxa" w:w="100"/>
              <w:left w:type="dxa" w:w="100"/>
              <w:bottom w:type="dxa" w:w="100"/>
              <w:right w:type="dxa" w:w="100"/>
            </w:tcMar>
          </w:tcPr>
          <w:p>
            <w:r>
              <w:rPr>
                <w:b/>
                <w:bCs/>
                <w:color w:val="FFFFFF"/>
                <w:sz w:val="19"/>
                <w:szCs w:val="19"/>
              </w:rPr>
              <w:t xml:space="preserve">What the Developer Should Put</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Page shows the date as "August 10–11, 2026."</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Correct to November 19–20, 2026.</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A full minute-by-minute Day 1 &amp; Day 2 program is published, naming specific confirmed institutions as speakers/panelists: MINICOM, Ministry of Finance, Ministry of Trade, National Bank of Rwanda, Bank of Kigali, I&amp;M Bank, Bank of Africa, FAGACE, Smart Africa, NEXORA.</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URGENT — the concept note explicitly states the detailed program was "still in preparation" with no confirmed speakers. None of these institutions are named in the concept note. Remove all specific institution names from the public program until each one has formally confirmed participation in writing. Publishing a bank or ministry as a confirmed speaker without their consent is a serious credibility and legal risk. MINICOM specifically must be removed from the Opening Ceremony line-up — CBFF-SME is no longer sponsored/patronized by MINICOM.</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Panel titles and topics (Policy Dialogue, Financial Stability, Banking Leaders Panel, Risk &amp; Financing Solutions, Digital Economy, Global Market Intelligence) do not match the concept note.</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Replace with the 7 official panel themes from the concept note: Investing from Rwanda, Combining Public &amp; Private Capital, AfCFTA Corridors, Kigali to Brussels &amp; Canada, Youth &amp; Fintech, Securing Cross-Border Transactions, and SheFlies to Trade — including the recommended speaker profiles and practical deliverables listed for each.</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Footer contact email is info@netkigali.com; regional contacts use mdorence@congruence.be and partenariat@salonpmeuemoa.org.</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Change all to @cbffsme.com addresses: info@cbffsme.com, congruence@cbffsme.com, nagaloyh@cbffsme.com.</w:t>
            </w:r>
          </w:p>
        </w:tc>
      </w:tr>
    </w:tbl>
    <w:p>
      <w:pPr>
        <w:pBdr>
          <w:bottom w:val="single" w:color="0A1F4D" w:sz="12" w:space="4"/>
        </w:pBdr>
        <w:spacing w:after="150" w:before="400"/>
      </w:pPr>
      <w:r>
        <w:rPr>
          <w:b/>
          <w:bCs/>
          <w:color w:val="0A1F4D"/>
          <w:sz w:val="28"/>
          <w:szCs w:val="28"/>
        </w:rPr>
        <w:t xml:space="preserve">5. EXHIBITION PAGE</w:t>
      </w:r>
    </w:p>
    <w:p>
      <w:pPr>
        <w:spacing w:after="200"/>
      </w:pPr>
      <w:r>
        <w:rPr>
          <w:i/>
          <w:iCs/>
          <w:color w:val="555555"/>
          <w:sz w:val="20"/>
          <w:szCs w:val="20"/>
        </w:rPr>
        <w:t xml:space="preserve">https://cbffsme.com/exhibition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A1F4D" w:val="clear"/>
            <w:tcMar>
              <w:top w:type="dxa" w:w="100"/>
              <w:left w:type="dxa" w:w="100"/>
              <w:bottom w:type="dxa" w:w="100"/>
              <w:right w:type="dxa" w:w="100"/>
            </w:tcMar>
          </w:tcPr>
          <w:p>
            <w:r>
              <w:rPr>
                <w:b/>
                <w:bCs/>
                <w:color w:val="FFFFFF"/>
                <w:sz w:val="19"/>
                <w:szCs w:val="19"/>
              </w:rPr>
              <w:t xml:space="preserve">Issue Found</w:t>
            </w:r>
          </w:p>
        </w:tc>
        <w:tc>
          <w:tcPr>
            <w:tcW w:type="dxa" w:w="4500"/>
            <w:shd w:fill="0A1F4D" w:val="clear"/>
            <w:tcMar>
              <w:top w:type="dxa" w:w="100"/>
              <w:left w:type="dxa" w:w="100"/>
              <w:bottom w:type="dxa" w:w="100"/>
              <w:right w:type="dxa" w:w="100"/>
            </w:tcMar>
          </w:tcPr>
          <w:p>
            <w:r>
              <w:rPr>
                <w:b/>
                <w:bCs/>
                <w:color w:val="FFFFFF"/>
                <w:sz w:val="19"/>
                <w:szCs w:val="19"/>
              </w:rPr>
              <w:t xml:space="preserve">What the Developer Should Put</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An entire "Exhibition" section with 3 paid stand packages (Shell Scheme Standard $2,000 / Extended $4,000 / Custom Premium $6,000) is published.</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This exhibition offer does not exist anywhere in the concept note. Confirm with the consortium whether this is an approved, separate offer; if not validated, remove the page or mark it clearly as "coming soon" until pricing is confirmed.</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"Booking Deadline: June 30, 2026" is displayed — this date has already passed relative to today.</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Update to a realistic, current deadline ahead of the November 19–20, 2026 event, or remove the deadline field until confirmed.</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"500+ participants expected in 2026" is shown again on this page.</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Correct to 250+ attendees, consistent with the concept note and the correction requested on the homepage.</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Event date still shown as "August 10–11, 2026."</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Correct to November 19–20, 2026.</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The "Download Manual" link points to a file URL containing an unencoded space: /CBFF-SME Floor Plan-1.pdf.</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Rename the file without spaces (e.g. CBFF-SME-Floor-Plan-1.pdf) or properly URL-encode the link so it works reliably across all browsers.</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Contact email shown is info@netkigali.com.</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Change to info@cbffsme.com.</w:t>
            </w:r>
          </w:p>
        </w:tc>
      </w:tr>
    </w:tbl>
    <w:p>
      <w:pPr>
        <w:pBdr>
          <w:bottom w:val="single" w:color="0A1F4D" w:sz="12" w:space="4"/>
        </w:pBdr>
        <w:spacing w:after="150" w:before="400"/>
      </w:pPr>
      <w:r>
        <w:rPr>
          <w:b/>
          <w:bCs/>
          <w:color w:val="0A1F4D"/>
          <w:sz w:val="28"/>
          <w:szCs w:val="28"/>
        </w:rPr>
        <w:t xml:space="preserve">6. SITE-WIDE ISSUES (Appear on Every Page 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A1F4D" w:val="clear"/>
            <w:tcMar>
              <w:top w:type="dxa" w:w="100"/>
              <w:left w:type="dxa" w:w="100"/>
              <w:bottom w:type="dxa" w:w="100"/>
              <w:right w:type="dxa" w:w="100"/>
            </w:tcMar>
          </w:tcPr>
          <w:p>
            <w:r>
              <w:rPr>
                <w:b/>
                <w:bCs/>
                <w:color w:val="FFFFFF"/>
                <w:sz w:val="19"/>
                <w:szCs w:val="19"/>
              </w:rPr>
              <w:t xml:space="preserve">Issue Found</w:t>
            </w:r>
          </w:p>
        </w:tc>
        <w:tc>
          <w:tcPr>
            <w:tcW w:type="dxa" w:w="4500"/>
            <w:shd w:fill="0A1F4D" w:val="clear"/>
            <w:tcMar>
              <w:top w:type="dxa" w:w="100"/>
              <w:left w:type="dxa" w:w="100"/>
              <w:bottom w:type="dxa" w:w="100"/>
              <w:right w:type="dxa" w:w="100"/>
            </w:tcMar>
          </w:tcPr>
          <w:p>
            <w:r>
              <w:rPr>
                <w:b/>
                <w:bCs/>
                <w:color w:val="FFFFFF"/>
                <w:sz w:val="19"/>
                <w:szCs w:val="19"/>
              </w:rPr>
              <w:t xml:space="preserve">What the Developer Should Put</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Event name is inconsistent: homepage uses "Continental Business &amp; Finance Forum for SMEs," while Sponsors, About, Program, and Exhibition pages all use "Cross-Border Finance Forum for SMEs."</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Pick one official name — "Continental Business &amp; Finance Forum for SMEs (CBFF-SME)" as used in the concept note — and apply it identically on every page, including page titles and meta descriptions.</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Event date is inconsistent: homepage shows November 19–20, 2026, while Sponsors, About, Program, and Exhibition pages all still show August 10–11, 2026.</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Update every page to November 19–20, 2026.</w:t>
            </w:r>
          </w:p>
        </w:tc>
      </w:tr>
      <w:tr>
        <w:tc>
          <w:tcPr>
            <w:tcW w:type="dxa" w:w="4500"/>
            <w:shd w:fill="F4F6FB" w:val="clear"/>
            <w:tcMar>
              <w:top w:type="dxa" w:w="100"/>
              <w:left w:type="dxa" w:w="100"/>
              <w:bottom w:type="dxa" w:w="100"/>
              <w:right w:type="dxa" w:w="100"/>
            </w:tcMar>
          </w:tcPr>
          <w:p>
            <w:r>
              <w:rPr>
                <w:b w:val="false"/>
                <w:bCs w:val="false"/>
                <w:color w:val="000000"/>
                <w:sz w:val="19"/>
                <w:szCs w:val="19"/>
              </w:rPr>
              <w:t xml:space="preserve">Every email address currently published across the site (info@netkigali.com, info@cbffsme.com used inconsistently, mdorence@congruence.be, partenariat@salonpmeuemoa.org) does not consistently use the required domain.</w:t>
            </w:r>
          </w:p>
        </w:tc>
        <w:tc>
          <w:tcPr>
            <w:tcW w:type="dxa" w:w="4500"/>
            <w:shd w:fill="F4F6FB" w:val="clear"/>
            <w:tcMar>
              <w:top w:type="dxa" w:w="100"/>
              <w:left w:type="dxa" w:w="100"/>
              <w:bottom w:type="dxa" w:w="100"/>
              <w:right w:type="dxa" w:w="100"/>
            </w:tcMar>
          </w:tcPr>
          <w:p>
            <w:r>
              <w:rPr>
                <w:b w:val="false"/>
                <w:bCs w:val="false"/>
                <w:color w:val="000000"/>
                <w:sz w:val="19"/>
                <w:szCs w:val="19"/>
              </w:rPr>
              <w:t xml:space="preserve">ALL email addresses on the site must use the @cbffsme.com domain only. No exceptions. Use: info@cbffsme.com (general contact), congruence@cbffsme.com (Belgium contact), nagaloyh@cbffsme.com (West Africa / SBPME-UEMOA contact).</w:t>
            </w:r>
          </w:p>
        </w:tc>
      </w:tr>
      <w:tr>
        <w:tc>
          <w:tcPr>
            <w:tcW w:type="dxa" w:w="4500"/>
            <w:shd w:fill="FFFFFF" w:val="clear"/>
            <w:tcMar>
              <w:top w:type="dxa" w:w="100"/>
              <w:left w:type="dxa" w:w="100"/>
              <w:bottom w:type="dxa" w:w="100"/>
              <w:right w:type="dxa" w:w="100"/>
            </w:tcMar>
          </w:tcPr>
          <w:p>
            <w:r>
              <w:rPr>
                <w:b w:val="false"/>
                <w:bCs w:val="false"/>
                <w:color w:val="000000"/>
                <w:sz w:val="19"/>
                <w:szCs w:val="19"/>
              </w:rPr>
              <w:t xml:space="preserve">Brussels contact number shown across the site (+32 487 568 199) does not match the number provided for Belgium WhatsApp/Call (+32 491 23 54 47).</w:t>
            </w:r>
          </w:p>
        </w:tc>
        <w:tc>
          <w:tcPr>
            <w:tcW w:type="dxa" w:w="4500"/>
            <w:shd w:fill="FFFFFF" w:val="clear"/>
            <w:tcMar>
              <w:top w:type="dxa" w:w="100"/>
              <w:left w:type="dxa" w:w="100"/>
              <w:bottom w:type="dxa" w:w="100"/>
              <w:right w:type="dxa" w:w="100"/>
            </w:tcMar>
          </w:tcPr>
          <w:p>
            <w:r>
              <w:rPr>
                <w:b w:val="false"/>
                <w:bCs w:val="false"/>
                <w:color w:val="000000"/>
                <w:sz w:val="19"/>
                <w:szCs w:val="19"/>
              </w:rPr>
              <w:t xml:space="preserve">Confirm with the team which number is correct and update it consistently across the whole site and footer.</w:t>
            </w:r>
          </w:p>
        </w:tc>
      </w:tr>
    </w:tbl>
    <w:p>
      <w:pPr>
        <w:spacing w:before="400"/>
      </w:pPr>
      <w:r>
        <w:rPr>
          <w:b/>
          <w:bCs/>
          <w:sz w:val="20"/>
          <w:szCs w:val="20"/>
        </w:rPr>
        <w:t xml:space="preserve">Note: </w:t>
      </w:r>
      <w:r>
        <w:rPr>
          <w:i/>
          <w:iCs/>
          <w:color w:val="555555"/>
          <w:sz w:val="20"/>
          <w:szCs w:val="20"/>
        </w:rPr>
        <w:t xml:space="preserve">This review only covers the pages checked so far (Homepage, Sponsors, About, Program, Exhibition). Remaining pages (Speakers, Destination, Accommodation, Registration) should be reviewed the same way before the site goes live.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2026-08-04T09:22:01.892Z</dcterms:created>
  <dcterms:modified xsi:type="dcterms:W3CDTF">2026-08-04T09:22:01.905Z</dcterms:modified>
</cp:coreProperties>
</file>

<file path=docProps/custom.xml><?xml version="1.0" encoding="utf-8"?>
<Properties xmlns="http://schemas.openxmlformats.org/officeDocument/2006/custom-properties" xmlns:vt="http://schemas.openxmlformats.org/officeDocument/2006/docPropsVTypes"/>
</file>