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PLAN D'ACCESSIBILITÉ NUMÉRIQUE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Engagement WCAG 2.1 AA / RGAA — pluriannuel et déclaration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plan formalise l'engagement d'EVENTY LIFE SAS en matière d'accessibilité numérique sur l'ensemble de ses interfaces digitales : eventylife.fr (site public), portails partenaires (créateurs, vendeurs, HRA, ambassadeurs), espace voyageur, applications mobiles futures.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n'est pas formellement assujettie à l'obligation légale d'accessibilité (Code du numérique L102, applicable aux entités publiques et grandes entreprises &gt; 250 M€ CA). Eventy choisit néanmoins de se conformer volontairement aux référentiels WCAG 2.1 AA et RGAA 4 — par cohérence avec sa Politique accessibilité PMR et ses engagements RSE.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 de référence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WCAG 2.1 AA (Web Content Accessibility Guidelines) — référentiel international du W3C.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RGAA 4 (Référentiel Général d'Amélioration de l'Accessibilité) — version française adaptée.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Loi du 11 février 2005 pour l'égalité des droits et des chances.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Directive (UE) 2016/2102 sur l'accessibilité des sites web et applications mobiles publics.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Politique accessibilité PMR Eventy (cohérence).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Politique RSE Eventy — pilier social.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Niveau d'engagement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Cible An 1 — Conformité partielle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Conformité aux critères WCAG 2.1 niveau A (35 critères).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Conformité prioritaire aux critères AA les plus impactants.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initial réalisé sur les pages critiques (homepage, fiche voyage, parcours réservation).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Publication de la déclaration d'accessibilité sur eventylife.fr/accessibilite.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Cible An 3 — Conformité totale WCAG 2.1 AA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Conformité aux 50 critères AA.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externe annuel par cabinet certifié.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Conformité à 100 % du parcours voyageur (de la découverte à la fidélisation).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Conformité du portail vendeur, créateur, HRA, ambassadeur.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Cible An 5 — Excellence accessibilité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Accessibilité étendue aux applications mobiles natives.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Compatibilité testée avec les principaux assistive technologies (NVDA, JAWS, VoiceOver, TalkBack).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vers le niveau AAA pour les contenus critiques.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Périmètre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Sites et plateformes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eventylife.fr — site public (priorité absolue).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eventylife.fr/mon-compte — espace voyageur.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eventylife.fr/portail-vendeur — portail vendeur.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eventylife.fr/portail-createur — portail créateur.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eventylife.fr/maisons — portail HRA.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eventylife.fr/ambassadeur — portail ambassadeur.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eventylife.fr/blog — blog.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Documents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Documents PDF publics (CGV, FAQ, mentions légales) : conformes PDF/UA recommandé.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Documents emails transactionnels : balises sémantiques, alt texts.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Documents partenaires (portails) : accessibles dans les portails.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Critères WCAG 2.1 — engagements concrets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Perceptible (Principe 1)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Alternatives textuelles sur toutes les images (alt texts descriptifs).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Sous-titres systématiques sur les vidéos.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Audiodescription pour les vidéos avec contenu visuel critique (cible An 3).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Contenus structurés sémantiquement (H1, H2, listes, tableaux avec en-têtes).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Contraste de couleur ≥ 4,5:1 (texte normal) et ≥ 3:1 (texte large).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redimensionner le texte jusqu'à 200 % sans perte de fonctionnalité.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Utilisable (Principe 2)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Navigation au clavier complète (toutes les fonctionnalités accessibles sans souris).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pièges au clavier.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suffisant (pas de timeout court sur les actions utilisateur).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contenu provoquant des crises (épilepsie photosensible).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Skip links (lien d'évitement vers le contenu principal).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Indicateur de focus visible et différenciable.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Compréhensible (Principe 3)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Langue de la page définie (lang=fr).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Vocabulaire simple, glossaire pour les termes techniques (cohérence Glossaire voyage).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de la navigation entre les pages.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des erreurs et suggestions de correction.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Étiquettes descriptives sur les formulaires.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Confirmation avant les actions critiques (paiement, suppression).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4.4. Robuste (Principe 4)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HTML valide (W3C Validator).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Compatibilité avec les navigateurs récents (Chrome, Firefox, Safari, Edge — 2 dernières versions).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Compatibilité avec les lecteurs d'écran principaux (NVDA, JAWS, VoiceOver, TalkBack).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Utilisation de WAI-ARIA selon recommandations (pas de surutilisation).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Plan de mise en conformité (pluriannuel)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Livrables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1 — Audit initial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T2 An 1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 interne par développeur senior, identification des écarts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2 — Mise en conformité prioritaire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T3-T4 An 1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Correction des critères niveau A et AA prioritaires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3 — Audit externe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T1 An 2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 par cabinet certifié, déclaration d'accessibilité publiée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4 — Mise en conformité AA totale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T2-T4 An 2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Atteinte conformité WCAG 2.1 AA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5 — Audit annuel récurrent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3+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 annuel + maintien conformité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Phase 6 — Vers AAA et mobile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4-5</w:t>
            </w:r>
          </w:p>
        </w:tc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Niveau AAA pour contenus critiques, accessibilité apps natives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Outils de test et de suivi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axe DevTools (intégré navigateur).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WAVE Web Accessibility Evaluation Tool.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Lighthouse (audit accessibilité).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Pa11y (CI/CD intégré, audit automatisé).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NVDA (lecteur d'écran gratuit, tests manuels).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VoiceOver Mac/iOS, TalkBack Android.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Validator W3C HTML/CSS.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Color Contrast Analyser.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Cabinet externe certifié pour audit annuel (à partir An 2).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Déclaration d'accessibilité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Contenu obligatoire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Niveau de conformité actuel (totale, partielle, non-conforme).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Date d'établissement et de dernière mise à jour.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Liste des contenus non accessibles (raisons et alternatives).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Modalités de contact pour signaler une difficulté d'accès.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Recours possibles (Défenseur des droits).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Publication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Page eventylife.fr/accessibilite (lien dans le footer du site).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annuelle obligatoire.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transparente sur les progrès et les écarts.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Modalités de signalement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dédié : accessibilite@eventylife.fr.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Formulaire de contact en ligne avec catégorie « accessibilité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sous 7 jours ouvrés.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Résolution selon priorité (critique sous 30 j, important sous 90 j).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Recours possible auprès du Défenseur des droits si non-réponse ou désaccord.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Indicateurs accessibilité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Conformité critères WCAG 2.1 AA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Score Lighthouse Accessibilité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Pages auditées sur site public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Signalements traités sous 30 j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98 %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 externe annuel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1× / an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Formation équipe accessibilité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1×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Continue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Engagements opposables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Publication d'une déclaration d'accessibilité dès An 2.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annuelle de la déclaration.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Réponse aux signalements sous 7 jours ouvrés.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externe annuel à partir d'An 3.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Formation continue de l'équipe développement.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à atteindre la conformité WCAG 2.1 AA totale d'ici An 3.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transparente sur les contenus non accessibles avec alternatives.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Politique accessibilité PMR, Politique RSE, Politique cybersécurité, Guide SEO, Charte télétravail, Politique RGPD.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Plan accessibilité numérique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Plan d'accessibilité numérique</dc:title>
  <dc:creator>David Eventy — Eventy Life SAS</dc:creator>
  <dc:description>Plan WCAG 2.1 AA / RGAA pour les interfaces digitales Eventy.</dc:description>
  <cp:lastModifiedBy>Un-named</cp:lastModifiedBy>
  <cp:revision>1</cp:revision>
  <dcterms:created xsi:type="dcterms:W3CDTF">2026-05-01T23:53:07.361Z</dcterms:created>
  <dcterms:modified xsi:type="dcterms:W3CDTF">2026-05-01T23:53:07.363Z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