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DE MOBILITÉ DURABLE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Mobilité bas-carbone des collaborateurs et des voyageurs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les engagements et les actions concrètes d'EVENTY LIFE SAS pour favoriser la mobilité durable, à la fois pour ses collaborateurs (mobilité quotidienne et professionnelle) et pour ses voyageurs (transport vers les destinations).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mobilité représente le principal poste d'émissions de gaz à effet de serre d'un opérateur de voyages — c'est aussi celui sur lequel la marge d'action est la plus structurante. Eventy choisit d'être proactif : préférer le bas-carbone par défaut, refuser ce qui ne se justifie pas, et accompagner la transition de son écosystème.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de référence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d'orientation des mobilités (LOM) du 24 décembre 2019.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Mobilités Durables (FMD) — décret 2020-541.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Vélo et Marche (2018-2024) puis successeur.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Stratégie Nationale Bas-Carbone (SNBC) — secteur transport.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Climat et Résilience (22 août 2021) — limitation des vols intérieurs court-courriers.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Référentiels ADEME pour la mobilité quotidienne et professionnelle.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Volet 1 — Mobilité des collaborateurs 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Forfait Mobilités Durables (FMD)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Forfait jusqu'à 800 € net/an exonéré de cotisations sociales et IR (plafond légal).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Modes éligibles : vélo personnel ou de fonction, vélo électrique, covoiturage (en tant que conducteur ou passager), trottinette électrique en libre-service, autopartage électrique, transports en commun (cumul possible).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obligatoire en deçà de 11 salariés, mais Eventy le met en place dès le 1er salarié (engagement renforcé).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Prise en charge transports en commun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Prise en charge à 75 % de l'abonnement transport en commun (vs 50 % obligation légale).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Cumulable avec FMD pour les modes éligibles.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Vélo de fonction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vélo de fonction (location longue durée, financée par Eventy) à partir d'An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Inclut entretien et assurance.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Réservé aux collaborateurs en CDI confirmé (post période d'essai).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2.4. Télétravail comme levier mobilité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Charte télétravail Eventy permet jusqu'à 3 jours/semaine de télétravail.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Effet : 60 % de réduction des trajets domicile-travail vs 100 % présentiel.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Charte télétravail (référentiel équipe).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2.5. Déplacements professionnels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Train obligatoire pour trajets ≤ 4 h (loi Climat applicable + politique interne renforcée).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Visioconférence privilégiée pour réunions ne nécessitant pas de présence physique.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Vols professionnels : uniquement si train &gt; 4 h, et en classe économique systématique.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professionnel : préférence aux établissements certifiés énergétiquement.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Compensation carbone systématique des déplacements professionnels (à compter d'An 2).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Volet 2 — Mobilité des voyageurs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Hiérarchie des modes pour les voyages Eventy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Autocar Grand Tourisme — mode privilégié (4× moins émetteur que l'avion par voyageur, mutualisation, capacité 38 pax).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Train (TGV, Intercités, Ouigo) — pour destinations européennes desservies.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Train de nuit — réintroduit comme option attractive (Paris-Rome, Paris-Vienne, etc.).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Avion — uniquement si aucune alternative raisonnable (destinations longue distance, îles non reliées).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vol &lt; 4 h sur destination accessible en train (Paris-Lyon, Paris-Nice, Paris-Bordeaux exclus).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 vol pour weekends courts (&lt; 4 jours) sauf destination longue distance avec catalogue dédié.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destination « surtourisme » mass-marketing reconnue (Bali, Maldives en court séjour, etc.).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Optimisation autocar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de remplissage cible ≥ 85 % en An 2 (départ même à 4 voyageurs avec partenaires, mais bus rempli en pointe).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du passage à l'autocar électrique / au biocarburant à partir d'An 3.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Choix des autocaristes : critères RSE intégrés au cahier des charges.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Mutualisation des bus inter-voyages (un bus déposé peut récupérer le voyage suivant).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Train et options ferroviaires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Partenariat envisagé avec SNCF Voyageurs / Trenitalia / OBB pour groupes.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Tarifs négociés groupes (réduction 15-30 % selon volume).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Promotion des destinations train accessibles (Bruxelles, Amsterdam, Cologne, Genève, Milan, Barcelone).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Inclusion dans le catalogue saison 1 d'au moins 2 voyages 100 % train.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3.5. Sur place — mobilité douce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les destinations explorables à pied ou vélo.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Inclure des activités de mobilité douce (visite vélo, randonnée, balade).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Limiter les transferts internes en bus / véhicule (regroupement, optimisation).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Recommander aux voyageurs les transports publics locaux (informations dans le roadbook).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Information voyageur sur la mobilité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Sur la fiche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Mode de transport principal indiqué clairement.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Émissions estimées par voyageur (kg CO2eq).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Mention « mobilité douce » si voyage 100 % bas-carbone.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Comparatif visuel avec un voyage individuel équivalent (lorsque pertinent).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À la réservation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les modes alternatifs si pertinents (« cette destination est accessible aussi en train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prévoir des solutions d'arrivée individuelle (pour ceux qui souhaitent venir en train ou voiture).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Pendant le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Sensibilisation douce dans le roadbook (éco-gestes mobilité).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prosélytisme — l'information prime sur l'injonction.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Volet 3 — Engagement écosystème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Auprès des HRA partenaires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 aux HRA de mettre à disposition des vélos pour les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de critères de mobilité douce dans la sélection (proximité gare, station de transports en commun).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Bonus tarifaire pour les HRA accessibles sans voiture.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Auprès des transporteurs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Inscription dans les contrats transporteurs de critères de performance énergétique.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progression annuelle (mix biocarburant, électrique progressif).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annuel de la flotte autocaristes partenaires.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Auprès des destinations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Privilégier les destinations engagées dans des stratégies de mobilité durable (territoires Vélo, étoiles vertes,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les destinations sur-saturées de tourisme automobile sans alternative.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Indicateurs de mobilité durable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 voyages autocar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 voyages train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 voyages avion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remplissage moyen autocar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Voyages 100 % bas-carbone (sans avion)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97 %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Émissions / voyageur (kg CO2eq) — réf.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[Réf.]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−30 %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Collaborateurs bénéficiant FMD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Part transport collaborateurs en train pour pro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Communication sobre et honnête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communication marketing « voyage 100 % vert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Reconnaissance que voyager émet des gaz à effet de serre, même responsablement.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Affirmation que mieux vaut un voyage bas-carbone bien fait qu'un voyage clandestin sans encadrement.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sur les chiffres : émissions, taux de remplissage, mix de modes.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Gouvernance et suivi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Plan revu annuellement par le Président (et référent RSE dès An 2).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trimestriel des indicateurs.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publique annuelle dans le rapport RSE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Concertation des collaborateurs lors de la revue annuelle (sondage interne).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Concertation des voyageurs Famille via sondage trimestriel.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Politique RSE, Charte engagement carbone, Politique d'achats responsables, Charte télétravail, Charte fournisseurs, Catalogue programmes saison 1.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mobilité durable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de mobilité durable</dc:title>
  <dc:creator>David Eventy — Eventy Life SAS</dc:creator>
  <dc:description>Plan de mobilité durable collaborateurs et voyageurs.</dc:description>
  <cp:lastModifiedBy>Un-named</cp:lastModifiedBy>
  <cp:revision>1</cp:revision>
  <dcterms:created xsi:type="dcterms:W3CDTF">2026-05-01T22:38:13.046Z</dcterms:created>
  <dcterms:modified xsi:type="dcterms:W3CDTF">2026-05-01T22:38:13.046Z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