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RAPPORT DE GESTION ANNUEL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Modèle type — exercice clos le 31 décembre — Eventy Life SAS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rapport de gestion est établi conformément aux articles L232-1 et suivants du Code de commerce. Il est présenté chaque année à l'assemblée générale ordinaire annuelle des associés de EVENTY LIFE SAS, en accompagnement des comptes annuels de l'exercice clos le 31 décembre.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document est un modèle-type, à adapter chaque année avec les chiffres réels et les événements propres à l'exercice écoulé. Il intègre les obligations spécifiques aux PME (article L232-1, version simplifiée) ainsi que les recommandations Atout France et APST en matière de transparence opérateur de voyages.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Identité de la Société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Dénomination : EVENTY LIFE SAS.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Forme juridique : Société par actions simplifiée.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Capital social : [Montant] € — [Nb actions] actions de [Nominal] € chacune.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Siège social : [Adresse].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RCS : [Ville] [N° SIREN].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: agence de voyages et plateforme SaaS — opérateur de voyages immatriculé Atout France n° [IM].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Garantie financière : APST — n° [Référence].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Président : David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Date de clôture : 31 décembre [Année].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Situation et évolution de la Société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Faits marquants de l'exercice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Les faits marquants de l'exercice clos le 31 décembre [Année] sont les suivants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[À compléter — par exemple : obtention de l'immatriculation Atout France le [date]].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[Adhésion à l'APST avec garantie initiale [Montant] le [date]].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[Souscription de la RC Pro Tourisme auprès de [Assureur] le [date]].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[Lancement commercial du catalogue le [date]].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[Premier voyage opéré le [date] — destination [Lieu]].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[Levée de fonds Seed de [Montant] € auprès de [Investisseurs] en [Mois]].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[Recrutements clés : [Nombre] collaborateurs salariés, [Nombre] partenaires créateurs, [Nombre] partenaires HRA].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Activité et chiffres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Exercice 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Exercice N-1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Variation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Nombre de voyages opérés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[Nb]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[Nb]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Nombre de voyageurs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[Nb]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[Nb]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Chiffre d'affaires HT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d'exploitation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net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Effectif moyen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[Nb]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[Nb]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[%]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Marchés et concurrence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[À compléter — analyse synthétique du marché du voyage de groupe en France, position d'Eventy, concurrence directe (3-5 acteurs identifiés), avantages compétitifs maintenus / consolidés.]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Analyse de la situation financière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Bilan synthétique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31/12/N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31/12/N-1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Actif immobilisé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Actif circulant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Trésorerie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ACTIF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Capitaux propres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Provisions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Dettes financières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Dettes d'exploitation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Fonds en transit (compte cantonné)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PASSIF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Compte de résultat synthétique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Exercice 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Exercice N-1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Chiffre d'affaires HT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Achats consommés (HRA, transport, etc.)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Charges externes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Charges de personnel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Impôts et taxes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Dotations amortissements et provisions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d'exploitation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financier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exceptionnel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Impôt sur les sociétés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net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[Montant] €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Indicateurs financiers clés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Marge brute / CA : [%].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Résultat net / CA : [%].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Trésorerie nette : [Montant] € soit [Nb] mois de charges.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Dettes financières / capitaux propres : [Ratio].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moyen client : [Nb jours].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moyen fournisseur : [Nb jours].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Activité tourisme — indicateurs réglementaires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Fonds en transit (compte cantonné APST)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Solde au 31/12/N : [Montant]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Pic de l'année (jour de pic) : [Montant] € (le [date]).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Garantie APST en vigueur : [Montant]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Marge de sécurité : pic / garantie = [%] (cible ≤ 100 %).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Volumétrie opérationnelle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opérés sur l'exercice : [Nb].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accueillis : [Nb].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distinctes : [Nb].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Partenaires HRA actifs : [Nb].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Créateurs et vendeurs actifs : [Nb] / [Nb].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Qualité et e-réputation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NPS moyen voyageurs : [+ XX].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de réclamation : [%].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moyen résolution réclamation : [Nb jours].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 moyenne Trustpilot : [X.X / 5].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Audits qualité HRA réalisés : [Nb].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Conformité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Renouvellement IM Atout France : [Statut].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Renouvellement adhésion APST : [Statut].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RC Pro Tourisme : [Statut, plafonds en vigueur].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annuel APST passé le [date] — décision : [maintien / ajustement] de la garantie.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réclamation officielle voyageur déposée à la MTV / Aucun litige judiciaire.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Recherche et développement / innovation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Statut JEI : [actif / en demande / non applicable].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Investissements R&amp;D plateforme : [Montant] € — [%] du CA.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Crédit Impôt Recherche obtenu : [Montant] € (sous réserve du contrôle fiscal).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Fonctionnalités majeures déployées : [Liste].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Fonctionnalités prévues N+1 : [Liste].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Risques et incertitudes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Les principaux risques auxquels la Société est exposée sont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Risque de marché (volatilité de la demande, sensibilité aux crises géopolitiques et sanitaires).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Risque opérationnel (incident voyage, défaillance fournisseur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Risque réglementaire (évolution Code Tourisme, RGPD, loi influenceurs).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Risque financier (volatilité de la trésorerie en transit, BFR).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Risque cyber (attaque sur la plateforme, fuite de données).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détail de la cartographie des risques et des mesures de mitigation figure dans le Plan de continuité d'activité (document séparé, mis à jour annuellement).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Événements postérieurs à la clôture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[À compléter — événements survenus entre le 31/12/N et la date de signature du présent rapport. Si néant : « Aucun événement postérieur significatif n'est à signaler. »]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Évolution prévisible et perspectives N+1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 cible N+1 : [Montant] € soit [%] de croissance.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cibles N+1 : [Nb].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Garantie APST cible N+1 : [Montant]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Recrutements N+1 : [Détail].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Investissements technologiques N+1 : [Détail].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Initiatives commerciales / marketing : [Détail].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Levées de fonds prévues : [Statut, montant cible].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Affectation du résultat — proposition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Président propose à l'assemblée générale d'affecter le résultat [bénéficiaire / déficitaire] de [Montant] € comme suit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Réserve légale (5 % du bénéfice tant que &lt; 10 % capital) : [Montant]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Réserve volontaire 5 % CA risques tourisme (clause statutaire) : [Montant]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 à nouveau : [Montant]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Distribution de dividendes : [Montant] € (ou Néant).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Conventions réglementées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Conformément à l'article L227-10 du Code de commerce, le Président informe les associés des conventions intervenues directement ou par personne interposée entre la Société et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autre dirigeant.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associé disposant de plus de 10 % des droits de vote.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société contrôlant la Société.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Conventions de l'exercice : [Liste détaillée — ou « Néant » si aucune convention »].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Tableaux annexes obligatoires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Tableau des résultats des cinq derniers exercices (le cas échéant — première publication progressive).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Tableau des affectations du résultat.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État des cautions, avals et garanties (article R225-83).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Liste des participations dans d'autres sociétés (article L233-6).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État des immobilisations et amortissements.</w:t>
      </w:r>
    </w:p>
    <w:p>
      <w:pPr>
        <w:spacing w:after="28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Fait à [Lieu], le [Date].</w:t>
      </w:r>
    </w:p>
    <w:p>
      <w:pPr>
        <w:spacing w:after="20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 Président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David Eventy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Modèle Rapport de gestion Version 1.0 — 30 avril 2026. À adapter chaque exercice.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Statuts SAS, PV d'AG ordinaire annuelle, Comptes annuels, Note expert-comptable, Tableau de bord opérationnel, Plan de continuité d'activité.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Rapport de gestion annuel · Modèle type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Modèle de rapport de gestion annuel</dc:title>
  <dc:creator>David Eventy — Eventy Life SAS</dc:creator>
  <dc:description>Modèle rapport de gestion annuel conforme Code commerce L232-1.</dc:description>
  <cp:lastModifiedBy>Un-named</cp:lastModifiedBy>
  <cp:revision>1</cp:revision>
  <dcterms:created xsi:type="dcterms:W3CDTF">2026-05-01T21:45:34.545Z</dcterms:created>
  <dcterms:modified xsi:type="dcterms:W3CDTF">2026-05-01T21:45:34.545Z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