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CONTRAT VENDEUR EVENTY</w:t>
            </w:r>
          </w:p>
          <w:p>
            <w:pPr>
              <w:spacing w:after="0"/>
              <w:jc w:val="center"/>
            </w:pPr>
            <w:r>
              <w:rPr>
                <w:rFonts w:ascii="Calibri" w:cs="Calibri" w:eastAsia="Calibri" w:hAnsi="Calibri"/>
                <w:i/>
                <w:iCs/>
                <w:color w:val="1F4E79"/>
                <w:sz w:val="18"/>
                <w:szCs w:val="18"/>
              </w:rPr>
              <w:t xml:space="preserve">Commission de 5 % HT du CA voyage placé</w:t>
            </w:r>
          </w:p>
        </w:tc>
      </w:tr>
    </w:tbl>
    <w:p>
      <w:pPr>
        <w:spacing w:after="160"/>
      </w:pPr>
      <w:r>
        <w:t xml:space="preserve"/>
      </w:r>
    </w:p>
    <w:p>
      <w:pPr>
        <w:spacing w:after="100" w:line="280"/>
        <w:jc w:val="both"/>
      </w:pPr>
      <w:r>
        <w:rPr>
          <w:rFonts w:ascii="Calibri" w:cs="Calibri" w:eastAsia="Calibri" w:hAnsi="Calibri"/>
          <w:b/>
          <w:bCs/>
          <w:color w:val="1A1A1A"/>
          <w:sz w:val="20"/>
          <w:szCs w:val="20"/>
        </w:rPr>
        <w:t xml:space="preserve">ENTRE LES SOUSSIGNÉS :</w:t>
      </w:r>
    </w:p>
    <w:p>
      <w:pPr>
        <w:spacing w:after="100" w:line="280"/>
        <w:jc w:val="both"/>
      </w:pPr>
      <w:r>
        <w:rPr>
          <w:rFonts w:ascii="Calibri" w:cs="Calibri" w:eastAsia="Calibri" w:hAnsi="Calibri"/>
          <w:color w:val="1A1A1A"/>
          <w:sz w:val="20"/>
          <w:szCs w:val="20"/>
        </w:rPr>
        <w:t xml:space="preserve">D'une part, EVENTY LIFE SAS au capital de [montant] €, dont le siège social est sis [adresse], immatriculée au RCS de [ville] sous le numéro [SIREN], immatriculée au registre des opérateurs de voyages et de séjours d'Atout France sous le numéro IM [###-###-###], représentée par M. David Eventy, Président, ci-après dénommée « EVENTY » ;</w:t>
      </w:r>
    </w:p>
    <w:p>
      <w:pPr>
        <w:spacing w:after="100" w:line="280"/>
        <w:jc w:val="both"/>
      </w:pPr>
      <w:r>
        <w:rPr>
          <w:rFonts w:ascii="Calibri" w:cs="Calibri" w:eastAsia="Calibri" w:hAnsi="Calibri"/>
          <w:color w:val="1A1A1A"/>
          <w:sz w:val="20"/>
          <w:szCs w:val="20"/>
        </w:rPr>
        <w:t xml:space="preserve">D'autre part, [Nom Prénom], demeurant [adresse], auto-entrepreneur ou société immatriculée au répertoire SIRENE sous le numéro [SIRET], ci-après dénommé(e) « le VENDEUR » ;</w:t>
      </w:r>
    </w:p>
    <w:p>
      <w:pPr>
        <w:spacing w:after="100" w:line="280"/>
        <w:jc w:val="both"/>
      </w:pPr>
      <w:r>
        <w:rPr>
          <w:rFonts w:ascii="Calibri" w:cs="Calibri" w:eastAsia="Calibri" w:hAnsi="Calibri"/>
          <w:color w:val="1A1A1A"/>
          <w:sz w:val="20"/>
          <w:szCs w:val="20"/>
        </w:rPr>
        <w:t xml:space="preserve">Il a été préalablement exposé ce qui suit. EVENTY est un opérateur de voyages à forfait au sens des articles L211-1 et suivants du Code du Tourisme. Le VENDEUR souhaite contribuer à la commercialisation des voyages organisés par EVENTY, en plaçant des inscriptions auprès de voyageurs, contre rémunération forfaitaire. Les parties sont indépendantes l'une de l'autre. Aucun lien de subordination juridique caractérisant un contrat de travail n'existe ni n'existera entre elles. Sur ces bases, il a été convenu ce qui suit.</w:t>
      </w:r>
    </w:p>
    <w:p>
      <w:pPr>
        <w:spacing w:after="100" w:before="220"/>
      </w:pPr>
      <w:r>
        <w:rPr>
          <w:rFonts w:ascii="Calibri" w:cs="Calibri" w:eastAsia="Calibri" w:hAnsi="Calibri"/>
          <w:b/>
          <w:bCs/>
          <w:color w:val="E87722"/>
          <w:sz w:val="22"/>
          <w:szCs w:val="22"/>
        </w:rPr>
        <w:t xml:space="preserve">Article 1 — Objet</w:t>
      </w:r>
    </w:p>
    <w:p>
      <w:pPr>
        <w:spacing w:after="100" w:line="280"/>
        <w:jc w:val="both"/>
      </w:pPr>
      <w:r>
        <w:rPr>
          <w:rFonts w:ascii="Calibri" w:cs="Calibri" w:eastAsia="Calibri" w:hAnsi="Calibri"/>
          <w:color w:val="1A1A1A"/>
          <w:sz w:val="20"/>
          <w:szCs w:val="20"/>
        </w:rPr>
        <w:t xml:space="preserve">Le présent contrat a pour objet de définir les conditions selon lesquelles le VENDEUR place, pour le compte d'EVENTY, des inscriptions à des voyages à forfait organisés par EVENTY auprès de voyageurs identifiés. Le VENDEUR n'a aucune qualité d'opérateur de voyages, d'organisateur ou d'intermédiaire au sens du Code du Tourisme. Toute inscription est conclue par EVENTY directement avec le voyageur, sur la base des Conditions Générales de Vente d'EVENTY.</w:t>
      </w:r>
    </w:p>
    <w:p>
      <w:pPr>
        <w:spacing w:after="100" w:before="220"/>
      </w:pPr>
      <w:r>
        <w:rPr>
          <w:rFonts w:ascii="Calibri" w:cs="Calibri" w:eastAsia="Calibri" w:hAnsi="Calibri"/>
          <w:b/>
          <w:bCs/>
          <w:color w:val="E87722"/>
          <w:sz w:val="22"/>
          <w:szCs w:val="22"/>
        </w:rPr>
        <w:t xml:space="preserve">Article 2 — Obligations du VENDEUR</w:t>
      </w:r>
    </w:p>
    <w:p>
      <w:pPr>
        <w:pStyle w:val="ListParagraph"/>
        <w:numPr>
          <w:ilvl w:val="0"/>
          <w:numId w:val="2"/>
        </w:numPr>
        <w:spacing w:after="60" w:line="260"/>
      </w:pPr>
      <w:r>
        <w:rPr>
          <w:rFonts w:ascii="Calibri" w:cs="Calibri" w:eastAsia="Calibri" w:hAnsi="Calibri"/>
          <w:sz w:val="20"/>
          <w:szCs w:val="20"/>
        </w:rPr>
        <w:t xml:space="preserve">Maintenir à jour son immatriculation au répertoire SIRENE et l'ensemble de ses obligations sociales et fiscales (URSSAF, déclarations TVA si applicable, etc.).</w:t>
      </w:r>
    </w:p>
    <w:p>
      <w:pPr>
        <w:pStyle w:val="ListParagraph"/>
        <w:numPr>
          <w:ilvl w:val="0"/>
          <w:numId w:val="2"/>
        </w:numPr>
        <w:spacing w:after="60" w:line="260"/>
      </w:pPr>
      <w:r>
        <w:rPr>
          <w:rFonts w:ascii="Calibri" w:cs="Calibri" w:eastAsia="Calibri" w:hAnsi="Calibri"/>
          <w:sz w:val="20"/>
          <w:szCs w:val="20"/>
        </w:rPr>
        <w:t xml:space="preserve">Respecter scrupuleusement les obligations d'information précontractuelle envers le voyageur, sous le contrôle d'EVENTY (formulaire d'information standardisé issu de l'arrêté du 1er mars 2018, programmes types, prix tout compris).</w:t>
      </w:r>
    </w:p>
    <w:p>
      <w:pPr>
        <w:pStyle w:val="ListParagraph"/>
        <w:numPr>
          <w:ilvl w:val="0"/>
          <w:numId w:val="2"/>
        </w:numPr>
        <w:spacing w:after="60" w:line="260"/>
      </w:pPr>
      <w:r>
        <w:rPr>
          <w:rFonts w:ascii="Calibri" w:cs="Calibri" w:eastAsia="Calibri" w:hAnsi="Calibri"/>
          <w:sz w:val="20"/>
          <w:szCs w:val="20"/>
        </w:rPr>
        <w:t xml:space="preserve">Communiquer aux voyageurs uniquement les informations approuvées par EVENTY (descriptifs, photographies, prix, dates) et n'apporter aucune modification, promesse ou réduction non autorisée.</w:t>
      </w:r>
    </w:p>
    <w:p>
      <w:pPr>
        <w:pStyle w:val="ListParagraph"/>
        <w:numPr>
          <w:ilvl w:val="0"/>
          <w:numId w:val="2"/>
        </w:numPr>
        <w:spacing w:after="60" w:line="260"/>
      </w:pPr>
      <w:r>
        <w:rPr>
          <w:rFonts w:ascii="Calibri" w:cs="Calibri" w:eastAsia="Calibri" w:hAnsi="Calibri"/>
          <w:sz w:val="20"/>
          <w:szCs w:val="20"/>
        </w:rPr>
        <w:t xml:space="preserve">Respecter strictement la confidentialité des données personnelles des voyageurs, conformément au règlement (UE) 2016/679 (RGPD).</w:t>
      </w:r>
    </w:p>
    <w:p>
      <w:pPr>
        <w:pStyle w:val="ListParagraph"/>
        <w:numPr>
          <w:ilvl w:val="0"/>
          <w:numId w:val="2"/>
        </w:numPr>
        <w:spacing w:after="60" w:line="260"/>
      </w:pPr>
      <w:r>
        <w:rPr>
          <w:rFonts w:ascii="Calibri" w:cs="Calibri" w:eastAsia="Calibri" w:hAnsi="Calibri"/>
          <w:sz w:val="20"/>
          <w:szCs w:val="20"/>
        </w:rPr>
        <w:t xml:space="preserve">Mentionner EVENTY comme opérateur officiel sur tout support de promotion utilisé (numéro IM Atout France, garant APST).</w:t>
      </w:r>
    </w:p>
    <w:p>
      <w:pPr>
        <w:pStyle w:val="ListParagraph"/>
        <w:numPr>
          <w:ilvl w:val="0"/>
          <w:numId w:val="2"/>
        </w:numPr>
        <w:spacing w:after="60" w:line="260"/>
      </w:pPr>
      <w:r>
        <w:rPr>
          <w:rFonts w:ascii="Calibri" w:cs="Calibri" w:eastAsia="Calibri" w:hAnsi="Calibri"/>
          <w:sz w:val="20"/>
          <w:szCs w:val="20"/>
        </w:rPr>
        <w:t xml:space="preserve">Ne pas se prévaloir d'une qualité d'opérateur de voyages ni laisser entendre une telle qualité à un tiers.</w:t>
      </w:r>
    </w:p>
    <w:p>
      <w:pPr>
        <w:spacing w:after="100" w:before="220"/>
      </w:pPr>
      <w:r>
        <w:rPr>
          <w:rFonts w:ascii="Calibri" w:cs="Calibri" w:eastAsia="Calibri" w:hAnsi="Calibri"/>
          <w:b/>
          <w:bCs/>
          <w:color w:val="E87722"/>
          <w:sz w:val="22"/>
          <w:szCs w:val="22"/>
        </w:rPr>
        <w:t xml:space="preserve">Article 3 — Obligations d'EVENTY</w:t>
      </w:r>
    </w:p>
    <w:p>
      <w:pPr>
        <w:pStyle w:val="ListParagraph"/>
        <w:numPr>
          <w:ilvl w:val="0"/>
          <w:numId w:val="2"/>
        </w:numPr>
        <w:spacing w:after="60" w:line="260"/>
      </w:pPr>
      <w:r>
        <w:rPr>
          <w:rFonts w:ascii="Calibri" w:cs="Calibri" w:eastAsia="Calibri" w:hAnsi="Calibri"/>
          <w:sz w:val="20"/>
          <w:szCs w:val="20"/>
        </w:rPr>
        <w:t xml:space="preserve">Mettre à disposition du VENDEUR la plateforme technique permettant le placement et le suivi des inscriptions (espace pro, catalogue, génération automatique des contrats voyageurs).</w:t>
      </w:r>
    </w:p>
    <w:p>
      <w:pPr>
        <w:pStyle w:val="ListParagraph"/>
        <w:numPr>
          <w:ilvl w:val="0"/>
          <w:numId w:val="2"/>
        </w:numPr>
        <w:spacing w:after="60" w:line="260"/>
      </w:pPr>
      <w:r>
        <w:rPr>
          <w:rFonts w:ascii="Calibri" w:cs="Calibri" w:eastAsia="Calibri" w:hAnsi="Calibri"/>
          <w:sz w:val="20"/>
          <w:szCs w:val="20"/>
        </w:rPr>
        <w:t xml:space="preserve">Souscrire et maintenir en vigueur la garantie financière APST et l'assurance RC Pro Tourisme couvrant l'intégralité des voyages commercialisés.</w:t>
      </w:r>
    </w:p>
    <w:p>
      <w:pPr>
        <w:pStyle w:val="ListParagraph"/>
        <w:numPr>
          <w:ilvl w:val="0"/>
          <w:numId w:val="2"/>
        </w:numPr>
        <w:spacing w:after="60" w:line="260"/>
      </w:pPr>
      <w:r>
        <w:rPr>
          <w:rFonts w:ascii="Calibri" w:cs="Calibri" w:eastAsia="Calibri" w:hAnsi="Calibri"/>
          <w:sz w:val="20"/>
          <w:szCs w:val="20"/>
        </w:rPr>
        <w:t xml:space="preserve">Verser au VENDEUR les commissions contractuelles dans les délais convenus (Article 4).</w:t>
      </w:r>
    </w:p>
    <w:p>
      <w:pPr>
        <w:pStyle w:val="ListParagraph"/>
        <w:numPr>
          <w:ilvl w:val="0"/>
          <w:numId w:val="2"/>
        </w:numPr>
        <w:spacing w:after="60" w:line="260"/>
      </w:pPr>
      <w:r>
        <w:rPr>
          <w:rFonts w:ascii="Calibri" w:cs="Calibri" w:eastAsia="Calibri" w:hAnsi="Calibri"/>
          <w:sz w:val="20"/>
          <w:szCs w:val="20"/>
        </w:rPr>
        <w:t xml:space="preserve">Fournir au VENDEUR la documentation commerciale, les fiches voyage, les programmes-types et toute mise à jour utile à son activité.</w:t>
      </w:r>
    </w:p>
    <w:p>
      <w:pPr>
        <w:pStyle w:val="ListParagraph"/>
        <w:numPr>
          <w:ilvl w:val="0"/>
          <w:numId w:val="2"/>
        </w:numPr>
        <w:spacing w:after="60" w:line="260"/>
      </w:pPr>
      <w:r>
        <w:rPr>
          <w:rFonts w:ascii="Calibri" w:cs="Calibri" w:eastAsia="Calibri" w:hAnsi="Calibri"/>
          <w:sz w:val="20"/>
          <w:szCs w:val="20"/>
        </w:rPr>
        <w:t xml:space="preserve">Assumer la responsabilité de plein droit envers le voyageur pour la bonne exécution de l'ensemble des prestations prévues au contrat de voyage.</w:t>
      </w:r>
    </w:p>
    <w:p>
      <w:pPr>
        <w:spacing w:after="100" w:before="220"/>
      </w:pPr>
      <w:r>
        <w:rPr>
          <w:rFonts w:ascii="Calibri" w:cs="Calibri" w:eastAsia="Calibri" w:hAnsi="Calibri"/>
          <w:b/>
          <w:bCs/>
          <w:color w:val="E87722"/>
          <w:sz w:val="22"/>
          <w:szCs w:val="22"/>
        </w:rPr>
        <w:t xml:space="preserve">Article 4 — Rémunération du VENDEUR</w:t>
      </w:r>
    </w:p>
    <w:p>
      <w:pPr>
        <w:spacing w:after="100" w:line="280"/>
        <w:jc w:val="both"/>
      </w:pPr>
      <w:r>
        <w:rPr>
          <w:rFonts w:ascii="Calibri" w:cs="Calibri" w:eastAsia="Calibri" w:hAnsi="Calibri"/>
          <w:b/>
          <w:bCs/>
          <w:color w:val="1A1A1A"/>
          <w:sz w:val="20"/>
          <w:szCs w:val="20"/>
        </w:rPr>
        <w:t xml:space="preserve">Le VENDEUR perçoit, pour chaque inscription effectivement placée et menée à bonne fin, une commission de :</w:t>
      </w:r>
    </w:p>
    <w:p>
      <w:pPr>
        <w:spacing w:after="120" w:before="120"/>
        <w:jc w:val="center"/>
      </w:pPr>
      <w:r>
        <w:rPr>
          <w:rFonts w:ascii="Calibri" w:cs="Calibri" w:eastAsia="Calibri" w:hAnsi="Calibri"/>
          <w:b/>
          <w:bCs/>
          <w:color w:val="E87722"/>
          <w:sz w:val="28"/>
          <w:szCs w:val="28"/>
        </w:rPr>
        <w:t xml:space="preserve">5 % HT du chiffre d'affaires voyage placé</w:t>
      </w:r>
    </w:p>
    <w:p>
      <w:pPr>
        <w:spacing w:after="100" w:line="280"/>
        <w:jc w:val="both"/>
      </w:pPr>
      <w:r>
        <w:rPr>
          <w:rFonts w:ascii="Calibri" w:cs="Calibri" w:eastAsia="Calibri" w:hAnsi="Calibri"/>
          <w:color w:val="1A1A1A"/>
          <w:sz w:val="20"/>
          <w:szCs w:val="20"/>
        </w:rPr>
        <w:t xml:space="preserve">Cette commission s'applique sur le montant hors taxes du voyage, calculé sur l'assiette de TVA marge tourisme (article 266-1-e du Code Général des Impôts), correspondant au prix payé par le voyageur diminué de la TVA marge le cas échéant.</w:t>
      </w:r>
    </w:p>
    <w:p>
      <w:pPr>
        <w:spacing w:after="100" w:before="220"/>
      </w:pPr>
      <w:r>
        <w:rPr>
          <w:rFonts w:ascii="Calibri" w:cs="Calibri" w:eastAsia="Calibri" w:hAnsi="Calibri"/>
          <w:b/>
          <w:bCs/>
          <w:color w:val="E87722"/>
          <w:sz w:val="22"/>
          <w:szCs w:val="22"/>
        </w:rPr>
        <w:t xml:space="preserve">Article 5 — Modalités de paiement</w:t>
      </w:r>
    </w:p>
    <w:p>
      <w:pPr>
        <w:pStyle w:val="ListParagraph"/>
        <w:numPr>
          <w:ilvl w:val="0"/>
          <w:numId w:val="2"/>
        </w:numPr>
        <w:spacing w:after="60" w:line="260"/>
      </w:pPr>
      <w:r>
        <w:rPr>
          <w:rFonts w:ascii="Calibri" w:cs="Calibri" w:eastAsia="Calibri" w:hAnsi="Calibri"/>
          <w:sz w:val="20"/>
          <w:szCs w:val="20"/>
        </w:rPr>
        <w:t xml:space="preserve">Les commissions sont décomptées par EVENTY à l'issue de chaque voyage livré et acceptées par le VENDEUR via son espace pro.</w:t>
      </w:r>
    </w:p>
    <w:p>
      <w:pPr>
        <w:pStyle w:val="ListParagraph"/>
        <w:numPr>
          <w:ilvl w:val="0"/>
          <w:numId w:val="2"/>
        </w:numPr>
        <w:spacing w:after="60" w:line="260"/>
      </w:pPr>
      <w:r>
        <w:rPr>
          <w:rFonts w:ascii="Calibri" w:cs="Calibri" w:eastAsia="Calibri" w:hAnsi="Calibri"/>
          <w:sz w:val="20"/>
          <w:szCs w:val="20"/>
        </w:rPr>
        <w:t xml:space="preserve">Le décompte mensuel est mis à disposition du VENDEUR au plus tard le 5 du mois suivant la livraison des voyages.</w:t>
      </w:r>
    </w:p>
    <w:p>
      <w:pPr>
        <w:pStyle w:val="ListParagraph"/>
        <w:numPr>
          <w:ilvl w:val="0"/>
          <w:numId w:val="2"/>
        </w:numPr>
        <w:spacing w:after="60" w:line="260"/>
      </w:pPr>
      <w:r>
        <w:rPr>
          <w:rFonts w:ascii="Calibri" w:cs="Calibri" w:eastAsia="Calibri" w:hAnsi="Calibri"/>
          <w:sz w:val="20"/>
          <w:szCs w:val="20"/>
        </w:rPr>
        <w:t xml:space="preserve">Le paiement est effectué par virement bancaire sur le compte renseigné en annexe, dans un délai de 21 jours à compter de la livraison du voyage et de l'établissement du décompte.</w:t>
      </w:r>
    </w:p>
    <w:p>
      <w:pPr>
        <w:pStyle w:val="ListParagraph"/>
        <w:numPr>
          <w:ilvl w:val="0"/>
          <w:numId w:val="2"/>
        </w:numPr>
        <w:spacing w:after="60" w:line="260"/>
      </w:pPr>
      <w:r>
        <w:rPr>
          <w:rFonts w:ascii="Calibri" w:cs="Calibri" w:eastAsia="Calibri" w:hAnsi="Calibri"/>
          <w:sz w:val="20"/>
          <w:szCs w:val="20"/>
        </w:rPr>
        <w:t xml:space="preserve">Le VENDEUR émet une facture à l'attention d'EVENTY conformément à ses obligations fiscales (mention « TVA non applicable, art. 293 B du CGI » pour les auto-entrepreneurs en franchise de TVA).</w:t>
      </w:r>
    </w:p>
    <w:p>
      <w:pPr>
        <w:pStyle w:val="ListParagraph"/>
        <w:numPr>
          <w:ilvl w:val="0"/>
          <w:numId w:val="2"/>
        </w:numPr>
        <w:spacing w:after="60" w:line="260"/>
      </w:pPr>
      <w:r>
        <w:rPr>
          <w:rFonts w:ascii="Calibri" w:cs="Calibri" w:eastAsia="Calibri" w:hAnsi="Calibri"/>
          <w:sz w:val="20"/>
          <w:szCs w:val="20"/>
        </w:rPr>
        <w:t xml:space="preserve">En cas d'annulation du voyage par EVENTY (seuil minimum non atteint, force majeure), aucune commission n'est due, l'ensemble des fonds étant restitué aux voyageurs.</w:t>
      </w:r>
    </w:p>
    <w:p>
      <w:pPr>
        <w:pStyle w:val="ListParagraph"/>
        <w:numPr>
          <w:ilvl w:val="0"/>
          <w:numId w:val="2"/>
        </w:numPr>
        <w:spacing w:after="60" w:line="260"/>
      </w:pPr>
      <w:r>
        <w:rPr>
          <w:rFonts w:ascii="Calibri" w:cs="Calibri" w:eastAsia="Calibri" w:hAnsi="Calibri"/>
          <w:sz w:val="20"/>
          <w:szCs w:val="20"/>
        </w:rPr>
        <w:t xml:space="preserve">En cas de désistement du voyageur, le sort de la commission suit la règle suivante : si le voyageur est intégralement remboursé, la commission n'est pas due ; si le voyageur a versé des frais de résolution conservés par EVENTY, la commission est calculée au prorata des sommes effectivement conservées.</w:t>
      </w:r>
    </w:p>
    <w:p>
      <w:pPr>
        <w:spacing w:after="100" w:before="220"/>
      </w:pPr>
      <w:r>
        <w:rPr>
          <w:rFonts w:ascii="Calibri" w:cs="Calibri" w:eastAsia="Calibri" w:hAnsi="Calibri"/>
          <w:b/>
          <w:bCs/>
          <w:color w:val="E87722"/>
          <w:sz w:val="22"/>
          <w:szCs w:val="22"/>
        </w:rPr>
        <w:t xml:space="preserve">Article 6 — Cumul possible avec d'autres rôles</w:t>
      </w:r>
    </w:p>
    <w:p>
      <w:pPr>
        <w:spacing w:after="100" w:line="280"/>
        <w:jc w:val="both"/>
      </w:pPr>
      <w:r>
        <w:rPr>
          <w:rFonts w:ascii="Calibri" w:cs="Calibri" w:eastAsia="Calibri" w:hAnsi="Calibri"/>
          <w:color w:val="1A1A1A"/>
          <w:sz w:val="20"/>
          <w:szCs w:val="20"/>
        </w:rPr>
        <w:t xml:space="preserve">Le VENDEUR peut, par avenant écrit, cumuler la qualité de vendeur avec celle de créateur de voyage Eventy (commission additionnelle de 3 points sur HRA refacturé) ou avec celle de partenaire HRA (tarif négocié distinct). Tout cumul fait l'objet d'un avenant spécifique précisant les droits et obligations de chaque qualité.</w:t>
      </w:r>
    </w:p>
    <w:p>
      <w:pPr>
        <w:spacing w:after="100" w:before="220"/>
      </w:pPr>
      <w:r>
        <w:rPr>
          <w:rFonts w:ascii="Calibri" w:cs="Calibri" w:eastAsia="Calibri" w:hAnsi="Calibri"/>
          <w:b/>
          <w:bCs/>
          <w:color w:val="E87722"/>
          <w:sz w:val="22"/>
          <w:szCs w:val="22"/>
        </w:rPr>
        <w:t xml:space="preserve">Article 7 — Indépendance et non-exclusivité</w:t>
      </w:r>
    </w:p>
    <w:p>
      <w:pPr>
        <w:spacing w:after="100" w:line="280"/>
        <w:jc w:val="both"/>
      </w:pPr>
      <w:r>
        <w:rPr>
          <w:rFonts w:ascii="Calibri" w:cs="Calibri" w:eastAsia="Calibri" w:hAnsi="Calibri"/>
          <w:color w:val="1A1A1A"/>
          <w:sz w:val="20"/>
          <w:szCs w:val="20"/>
        </w:rPr>
        <w:t xml:space="preserve">Le VENDEUR conserve sa pleine indépendance économique et juridique. Il est libre de collaborer simultanément avec d'autres opérateurs de voyages, sous réserve de ne pas porter atteinte à la réputation, aux intérêts commerciaux ou aux secrets d'affaires d'EVENTY. Aucune clause d'exclusivité ne s'applique au présent contrat sauf accord exprès, écrit et explicitement rémunéré, formalisé par avenant.</w:t>
      </w:r>
    </w:p>
    <w:p>
      <w:pPr>
        <w:spacing w:after="100" w:before="220"/>
      </w:pPr>
      <w:r>
        <w:rPr>
          <w:rFonts w:ascii="Calibri" w:cs="Calibri" w:eastAsia="Calibri" w:hAnsi="Calibri"/>
          <w:b/>
          <w:bCs/>
          <w:color w:val="E87722"/>
          <w:sz w:val="22"/>
          <w:szCs w:val="22"/>
        </w:rPr>
        <w:t xml:space="preserve">Article 8 — Engagements de qualité et sanctions</w:t>
      </w:r>
    </w:p>
    <w:p>
      <w:pPr>
        <w:spacing w:after="100" w:line="280"/>
        <w:jc w:val="both"/>
      </w:pPr>
      <w:r>
        <w:rPr>
          <w:rFonts w:ascii="Calibri" w:cs="Calibri" w:eastAsia="Calibri" w:hAnsi="Calibri"/>
          <w:color w:val="1A1A1A"/>
          <w:sz w:val="20"/>
          <w:szCs w:val="20"/>
        </w:rPr>
        <w:t xml:space="preserve">Tout manquement avéré aux obligations contractuelles peut entraîner, après mise en demeure adressée au VENDEUR par lettre recommandée avec accusé de réception et restée sans effet pendant un délai de quinze (15) jours :</w:t>
      </w:r>
    </w:p>
    <w:p>
      <w:pPr>
        <w:pStyle w:val="ListParagraph"/>
        <w:numPr>
          <w:ilvl w:val="0"/>
          <w:numId w:val="2"/>
        </w:numPr>
        <w:spacing w:after="60" w:line="260"/>
      </w:pPr>
      <w:r>
        <w:rPr>
          <w:rFonts w:ascii="Calibri" w:cs="Calibri" w:eastAsia="Calibri" w:hAnsi="Calibri"/>
          <w:sz w:val="20"/>
          <w:szCs w:val="20"/>
        </w:rPr>
        <w:t xml:space="preserve">Suspension temporaire du compte VENDEUR sur la plateforme.</w:t>
      </w:r>
    </w:p>
    <w:p>
      <w:pPr>
        <w:pStyle w:val="ListParagraph"/>
        <w:numPr>
          <w:ilvl w:val="0"/>
          <w:numId w:val="2"/>
        </w:numPr>
        <w:spacing w:after="60" w:line="260"/>
      </w:pPr>
      <w:r>
        <w:rPr>
          <w:rFonts w:ascii="Calibri" w:cs="Calibri" w:eastAsia="Calibri" w:hAnsi="Calibri"/>
          <w:sz w:val="20"/>
          <w:szCs w:val="20"/>
        </w:rPr>
        <w:t xml:space="preserve">Déréférencement définitif en cas de récidive ou de manquement grave.</w:t>
      </w:r>
    </w:p>
    <w:p>
      <w:pPr>
        <w:pStyle w:val="ListParagraph"/>
        <w:numPr>
          <w:ilvl w:val="0"/>
          <w:numId w:val="2"/>
        </w:numPr>
        <w:spacing w:after="60" w:line="260"/>
      </w:pPr>
      <w:r>
        <w:rPr>
          <w:rFonts w:ascii="Calibri" w:cs="Calibri" w:eastAsia="Calibri" w:hAnsi="Calibri"/>
          <w:sz w:val="20"/>
          <w:szCs w:val="20"/>
        </w:rPr>
        <w:t xml:space="preserve">Retenue ou répétition des commissions perçues en cas de fraude avérée (fausse identité voyageur, double-vente, etc.).</w:t>
      </w:r>
    </w:p>
    <w:p>
      <w:pPr>
        <w:pStyle w:val="ListParagraph"/>
        <w:numPr>
          <w:ilvl w:val="0"/>
          <w:numId w:val="2"/>
        </w:numPr>
        <w:spacing w:after="60" w:line="260"/>
      </w:pPr>
      <w:r>
        <w:rPr>
          <w:rFonts w:ascii="Calibri" w:cs="Calibri" w:eastAsia="Calibri" w:hAnsi="Calibri"/>
          <w:sz w:val="20"/>
          <w:szCs w:val="20"/>
        </w:rPr>
        <w:t xml:space="preserve">Le cas échéant, action en dommages-intérêts.</w:t>
      </w:r>
    </w:p>
    <w:p>
      <w:pPr>
        <w:spacing w:after="100" w:before="220"/>
      </w:pPr>
      <w:r>
        <w:rPr>
          <w:rFonts w:ascii="Calibri" w:cs="Calibri" w:eastAsia="Calibri" w:hAnsi="Calibri"/>
          <w:b/>
          <w:bCs/>
          <w:color w:val="E87722"/>
          <w:sz w:val="22"/>
          <w:szCs w:val="22"/>
        </w:rPr>
        <w:t xml:space="preserve">Article 9 — Confidentialité et protection des données</w:t>
      </w:r>
    </w:p>
    <w:p>
      <w:pPr>
        <w:spacing w:after="100" w:line="280"/>
        <w:jc w:val="both"/>
      </w:pPr>
      <w:r>
        <w:rPr>
          <w:rFonts w:ascii="Calibri" w:cs="Calibri" w:eastAsia="Calibri" w:hAnsi="Calibri"/>
          <w:color w:val="1A1A1A"/>
          <w:sz w:val="20"/>
          <w:szCs w:val="20"/>
        </w:rPr>
        <w:t xml:space="preserve">Le VENDEUR s'engage à respecter strictement la confidentialité des données personnelles des voyageurs et de toute information professionnelle à laquelle il a accès dans le cadre du présent contrat, conformément au règlement (UE) 2016/679 (RGPD). Cette obligation perdure cinq (5) ans après la cessation du présent contrat. EVENTY est responsable de traitement ; le VENDEUR est sous-traitant au sens de l'article 28 du RGPD.</w:t>
      </w:r>
    </w:p>
    <w:p>
      <w:pPr>
        <w:spacing w:after="100" w:before="220"/>
      </w:pPr>
      <w:r>
        <w:rPr>
          <w:rFonts w:ascii="Calibri" w:cs="Calibri" w:eastAsia="Calibri" w:hAnsi="Calibri"/>
          <w:b/>
          <w:bCs/>
          <w:color w:val="E87722"/>
          <w:sz w:val="22"/>
          <w:szCs w:val="22"/>
        </w:rPr>
        <w:t xml:space="preserve">Article 10 — Durée et résiliation</w:t>
      </w:r>
    </w:p>
    <w:p>
      <w:pPr>
        <w:spacing w:after="100" w:line="280"/>
        <w:jc w:val="both"/>
      </w:pPr>
      <w:r>
        <w:rPr>
          <w:rFonts w:ascii="Calibri" w:cs="Calibri" w:eastAsia="Calibri" w:hAnsi="Calibri"/>
          <w:color w:val="1A1A1A"/>
          <w:sz w:val="20"/>
          <w:szCs w:val="20"/>
        </w:rPr>
        <w:t xml:space="preserve">Le présent contrat est conclu pour une durée d'un (1) an à compter de sa signature, renouvelable tacitement par périodes successives d'un an. Chaque partie peut le résilier à tout moment, sans motif, moyennant un préavis écrit de trente (30) jours notifié par lettre recommandée avec accusé de réception ou par email avec accusé de réception électronique. La résiliation ne porte pas atteinte aux voyages déjà placés et confirmés ; les commissions correspondantes restent dues jusqu'à leur livraison effective.</w:t>
      </w:r>
    </w:p>
    <w:p>
      <w:pPr>
        <w:spacing w:after="100" w:before="220"/>
      </w:pPr>
      <w:r>
        <w:rPr>
          <w:rFonts w:ascii="Calibri" w:cs="Calibri" w:eastAsia="Calibri" w:hAnsi="Calibri"/>
          <w:b/>
          <w:bCs/>
          <w:color w:val="E87722"/>
          <w:sz w:val="22"/>
          <w:szCs w:val="22"/>
        </w:rPr>
        <w:t xml:space="preserve">Article 11 — Loi applicable et juridiction</w:t>
      </w:r>
    </w:p>
    <w:p>
      <w:pPr>
        <w:spacing w:after="100" w:line="280"/>
        <w:jc w:val="both"/>
      </w:pPr>
      <w:r>
        <w:rPr>
          <w:rFonts w:ascii="Calibri" w:cs="Calibri" w:eastAsia="Calibri" w:hAnsi="Calibri"/>
          <w:color w:val="1A1A1A"/>
          <w:sz w:val="20"/>
          <w:szCs w:val="20"/>
        </w:rPr>
        <w:t xml:space="preserve">Le présent contrat est soumis au droit français. Tout litige relatif à son interprétation ou à son exécution sera soumis, à défaut d'accord amiable préalable, aux tribunaux compétents du ressort du siège social d'EVENTY.</w:t>
      </w:r>
    </w:p>
    <w:p>
      <w:pPr>
        <w:spacing w:after="100" w:before="220"/>
      </w:pPr>
      <w:r>
        <w:rPr>
          <w:rFonts w:ascii="Calibri" w:cs="Calibri" w:eastAsia="Calibri" w:hAnsi="Calibri"/>
          <w:b/>
          <w:bCs/>
          <w:color w:val="E87722"/>
          <w:sz w:val="22"/>
          <w:szCs w:val="22"/>
        </w:rPr>
        <w:t xml:space="preserve">Article 12 — Acceptation</w:t>
      </w:r>
    </w:p>
    <w:p>
      <w:pPr>
        <w:spacing w:after="100" w:line="280"/>
        <w:jc w:val="both"/>
      </w:pPr>
      <w:r>
        <w:rPr>
          <w:rFonts w:ascii="Calibri" w:cs="Calibri" w:eastAsia="Calibri" w:hAnsi="Calibri"/>
          <w:color w:val="1A1A1A"/>
          <w:sz w:val="20"/>
          <w:szCs w:val="20"/>
        </w:rPr>
        <w:t xml:space="preserve">Le VENDEUR déclare avoir pris connaissance et accepté sans réserve l'ensemble des stipulations du présent contrat. Il reconnaît avoir reçu un exemplaire signé pour ses archives.</w:t>
      </w:r>
    </w:p>
    <w:p>
      <w:pPr>
        <w:spacing w:after="140"/>
      </w:pPr>
      <w:r>
        <w:t xml:space="preserve"/>
      </w:r>
    </w:p>
    <w:p>
      <w:pPr>
        <w:spacing w:after="200" w:line="280"/>
        <w:jc w:val="both"/>
      </w:pPr>
      <w:r>
        <w:rPr>
          <w:rFonts w:ascii="Calibri" w:cs="Calibri" w:eastAsia="Calibri" w:hAnsi="Calibri"/>
          <w:i/>
          <w:iCs/>
          <w:color w:val="1A1A1A"/>
          <w:sz w:val="20"/>
          <w:szCs w:val="20"/>
        </w:rPr>
        <w:t xml:space="preserve">Fait à [Ville], le [Date], en deux exemplaires originaux dont un pour chaque partie.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EVENTY LIFE SAS</w:t>
            </w:r>
          </w:p>
          <w:p>
            <w:pPr>
              <w:spacing w:after="360" w:before="8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(signature manuscrite + date + cachet)</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Le VENDEUR</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mention « Lu et approuvé »)</w:t>
            </w:r>
          </w:p>
        </w:tc>
      </w:tr>
    </w:tbl>
    <w:p>
      <w:pPr>
        <w:spacing w:after="180"/>
      </w:pPr>
      <w:r>
        <w:t xml:space="preserve"/>
      </w:r>
    </w:p>
    <w:p>
      <w:pPr>
        <w:spacing w:after="100" w:line="280"/>
        <w:jc w:val="both"/>
      </w:pPr>
      <w:r>
        <w:rPr>
          <w:rFonts w:ascii="Calibri" w:cs="Calibri" w:eastAsia="Calibri" w:hAnsi="Calibri"/>
          <w:b/>
          <w:bCs/>
          <w:color w:val="1A1A1A"/>
          <w:sz w:val="20"/>
          <w:szCs w:val="20"/>
        </w:rPr>
        <w:t xml:space="preserve">Annexes au présent contrat (à joindre au moment de la signature) :</w:t>
      </w:r>
    </w:p>
    <w:p>
      <w:pPr>
        <w:pStyle w:val="ListParagraph"/>
        <w:numPr>
          <w:ilvl w:val="0"/>
          <w:numId w:val="2"/>
        </w:numPr>
        <w:spacing w:after="60" w:line="260"/>
      </w:pPr>
      <w:r>
        <w:rPr>
          <w:rFonts w:ascii="Calibri" w:cs="Calibri" w:eastAsia="Calibri" w:hAnsi="Calibri"/>
          <w:sz w:val="20"/>
          <w:szCs w:val="20"/>
        </w:rPr>
        <w:t xml:space="preserve">Annexe 1 — RIB du compte bancaire professionnel du VENDEUR</w:t>
      </w:r>
    </w:p>
    <w:p>
      <w:pPr>
        <w:pStyle w:val="ListParagraph"/>
        <w:numPr>
          <w:ilvl w:val="0"/>
          <w:numId w:val="2"/>
        </w:numPr>
        <w:spacing w:after="60" w:line="260"/>
      </w:pPr>
      <w:r>
        <w:rPr>
          <w:rFonts w:ascii="Calibri" w:cs="Calibri" w:eastAsia="Calibri" w:hAnsi="Calibri"/>
          <w:sz w:val="20"/>
          <w:szCs w:val="20"/>
        </w:rPr>
        <w:t xml:space="preserve">Annexe 2 — Justificatif d'immatriculation INSEE (Kbis ou attestation INSEE)</w:t>
      </w:r>
    </w:p>
    <w:p>
      <w:pPr>
        <w:pStyle w:val="ListParagraph"/>
        <w:numPr>
          <w:ilvl w:val="0"/>
          <w:numId w:val="2"/>
        </w:numPr>
        <w:spacing w:after="60" w:line="260"/>
      </w:pPr>
      <w:r>
        <w:rPr>
          <w:rFonts w:ascii="Calibri" w:cs="Calibri" w:eastAsia="Calibri" w:hAnsi="Calibri"/>
          <w:sz w:val="20"/>
          <w:szCs w:val="20"/>
        </w:rPr>
        <w:t xml:space="preserve">Annexe 3 — Attestation URSSAF de moins de 3 mois</w:t>
      </w:r>
    </w:p>
    <w:p>
      <w:pPr>
        <w:pStyle w:val="ListParagraph"/>
        <w:numPr>
          <w:ilvl w:val="0"/>
          <w:numId w:val="2"/>
        </w:numPr>
        <w:spacing w:after="60" w:line="260"/>
      </w:pPr>
      <w:r>
        <w:rPr>
          <w:rFonts w:ascii="Calibri" w:cs="Calibri" w:eastAsia="Calibri" w:hAnsi="Calibri"/>
          <w:sz w:val="20"/>
          <w:szCs w:val="20"/>
        </w:rPr>
        <w:t xml:space="preserve">Annexe 4 — Carte d'identité ou passeport du VENDEUR (recto/verso)</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Contrat Vendeur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Contrat Vendeur</dc:title>
  <dc:creator>David Eventy — Eventy Life SAS</dc:creator>
  <dc:description>Contrat type pour vendeur indépendant Eventy (commission 5 % HT).</dc:description>
  <cp:lastModifiedBy>Un-named</cp:lastModifiedBy>
  <cp:revision>1</cp:revision>
  <dcterms:created xsi:type="dcterms:W3CDTF">2026-04-30T06:08:16.521Z</dcterms:created>
  <dcterms:modified xsi:type="dcterms:W3CDTF">2026-04-30T06:08:16.522Z</dcterms:modified>
</cp:coreProperties>
</file>

<file path=docProps/custom.xml><?xml version="1.0" encoding="utf-8"?>
<Properties xmlns="http://schemas.openxmlformats.org/officeDocument/2006/custom-properties" xmlns:vt="http://schemas.openxmlformats.org/officeDocument/2006/docPropsVTypes"/>
</file>